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9ADBAE" w14:textId="77777777" w:rsidR="00716BD3" w:rsidRDefault="00716BD3" w:rsidP="00716BD3">
      <w:pPr>
        <w:rPr>
          <w:rFonts w:ascii="Times New Roman" w:hAnsi="Times New Roman" w:cs="Times New Roman"/>
          <w:sz w:val="24"/>
          <w:szCs w:val="24"/>
        </w:rPr>
      </w:pPr>
    </w:p>
    <w:p w14:paraId="78EA851D" w14:textId="77777777" w:rsidR="00716BD3" w:rsidRDefault="00716BD3" w:rsidP="00716BD3">
      <w:pPr>
        <w:rPr>
          <w:rFonts w:ascii="Times New Roman" w:hAnsi="Times New Roman" w:cs="Times New Roman"/>
          <w:sz w:val="24"/>
          <w:szCs w:val="24"/>
        </w:rPr>
      </w:pPr>
    </w:p>
    <w:p w14:paraId="5801A0BF" w14:textId="77777777" w:rsidR="00716BD3" w:rsidRDefault="00716BD3" w:rsidP="00716BD3">
      <w:pPr>
        <w:rPr>
          <w:rFonts w:ascii="Times New Roman" w:hAnsi="Times New Roman" w:cs="Times New Roman"/>
          <w:sz w:val="24"/>
          <w:szCs w:val="24"/>
        </w:rPr>
      </w:pPr>
    </w:p>
    <w:p w14:paraId="518098ED" w14:textId="77777777" w:rsidR="00716BD3" w:rsidRDefault="00716BD3" w:rsidP="00716BD3">
      <w:pPr>
        <w:rPr>
          <w:rFonts w:ascii="Times New Roman" w:hAnsi="Times New Roman" w:cs="Times New Roman"/>
          <w:sz w:val="24"/>
          <w:szCs w:val="24"/>
        </w:rPr>
      </w:pPr>
    </w:p>
    <w:p w14:paraId="4D779842" w14:textId="77777777" w:rsidR="00716BD3" w:rsidRDefault="00716BD3" w:rsidP="00716BD3">
      <w:pPr>
        <w:rPr>
          <w:rFonts w:ascii="Times New Roman" w:hAnsi="Times New Roman" w:cs="Times New Roman"/>
          <w:sz w:val="24"/>
          <w:szCs w:val="24"/>
        </w:rPr>
      </w:pPr>
    </w:p>
    <w:p w14:paraId="001905DB" w14:textId="77777777" w:rsidR="00716BD3" w:rsidRDefault="00716BD3" w:rsidP="00716BD3">
      <w:pPr>
        <w:rPr>
          <w:rFonts w:ascii="Times New Roman" w:hAnsi="Times New Roman" w:cs="Times New Roman"/>
          <w:sz w:val="24"/>
          <w:szCs w:val="24"/>
        </w:rPr>
      </w:pPr>
    </w:p>
    <w:p w14:paraId="5B0248EC" w14:textId="77777777" w:rsidR="00716BD3" w:rsidRDefault="00716BD3" w:rsidP="00716BD3">
      <w:pPr>
        <w:rPr>
          <w:rFonts w:ascii="Times New Roman" w:hAnsi="Times New Roman" w:cs="Times New Roman"/>
          <w:sz w:val="24"/>
          <w:szCs w:val="24"/>
        </w:rPr>
      </w:pPr>
    </w:p>
    <w:p w14:paraId="01B45F94" w14:textId="77777777" w:rsidR="00716BD3" w:rsidRDefault="00716BD3" w:rsidP="00716BD3">
      <w:pPr>
        <w:jc w:val="center"/>
        <w:rPr>
          <w:rFonts w:ascii="Times New Roman" w:hAnsi="Times New Roman" w:cs="Times New Roman"/>
          <w:sz w:val="24"/>
          <w:szCs w:val="24"/>
        </w:rPr>
      </w:pPr>
    </w:p>
    <w:p w14:paraId="7FC369B5" w14:textId="77777777" w:rsidR="00716BD3" w:rsidRDefault="00716BD3" w:rsidP="00716BD3">
      <w:pPr>
        <w:rPr>
          <w:rFonts w:ascii="Times New Roman" w:hAnsi="Times New Roman" w:cs="Times New Roman"/>
          <w:sz w:val="24"/>
          <w:szCs w:val="24"/>
        </w:rPr>
      </w:pPr>
    </w:p>
    <w:p w14:paraId="06BB46C3" w14:textId="3C36C292" w:rsidR="00716BD3" w:rsidRDefault="00716BD3" w:rsidP="00716BD3">
      <w:pPr>
        <w:rPr>
          <w:rFonts w:ascii="Times New Roman" w:hAnsi="Times New Roman" w:cs="Times New Roman"/>
          <w:sz w:val="24"/>
          <w:szCs w:val="24"/>
        </w:rPr>
      </w:pPr>
    </w:p>
    <w:p w14:paraId="1BD3231F" w14:textId="77777777" w:rsidR="001E434B" w:rsidRDefault="001E434B" w:rsidP="00716BD3">
      <w:pPr>
        <w:rPr>
          <w:rFonts w:ascii="Times New Roman" w:hAnsi="Times New Roman" w:cs="Times New Roman"/>
          <w:sz w:val="24"/>
          <w:szCs w:val="24"/>
        </w:rPr>
      </w:pPr>
    </w:p>
    <w:p w14:paraId="59965093" w14:textId="23CEB424" w:rsidR="00716BD3" w:rsidRDefault="00716BD3" w:rsidP="00716BD3">
      <w:pPr>
        <w:jc w:val="center"/>
        <w:rPr>
          <w:rFonts w:ascii="Times New Roman" w:hAnsi="Times New Roman" w:cs="Times New Roman"/>
          <w:sz w:val="24"/>
          <w:szCs w:val="24"/>
        </w:rPr>
      </w:pPr>
      <w:r>
        <w:rPr>
          <w:rFonts w:ascii="Times New Roman" w:hAnsi="Times New Roman" w:cs="Times New Roman"/>
          <w:sz w:val="24"/>
          <w:szCs w:val="24"/>
        </w:rPr>
        <w:t xml:space="preserve">Origins, Partisanship, and Media Coverage of Black </w:t>
      </w:r>
      <w:r w:rsidR="003C3527">
        <w:rPr>
          <w:rFonts w:ascii="Times New Roman" w:hAnsi="Times New Roman" w:cs="Times New Roman"/>
          <w:sz w:val="24"/>
          <w:szCs w:val="24"/>
        </w:rPr>
        <w:t>Lives Matter</w:t>
      </w:r>
      <w:r>
        <w:rPr>
          <w:rFonts w:ascii="Times New Roman" w:hAnsi="Times New Roman" w:cs="Times New Roman"/>
          <w:sz w:val="24"/>
          <w:szCs w:val="24"/>
        </w:rPr>
        <w:t xml:space="preserve"> vs. Blue </w:t>
      </w:r>
      <w:r w:rsidR="003C3527">
        <w:rPr>
          <w:rFonts w:ascii="Times New Roman" w:hAnsi="Times New Roman" w:cs="Times New Roman"/>
          <w:sz w:val="24"/>
          <w:szCs w:val="24"/>
        </w:rPr>
        <w:t>Lives Matter</w:t>
      </w:r>
    </w:p>
    <w:p w14:paraId="769DF7E8" w14:textId="77777777" w:rsidR="00716BD3" w:rsidRDefault="00716BD3" w:rsidP="00716BD3">
      <w:pPr>
        <w:jc w:val="center"/>
        <w:rPr>
          <w:rFonts w:ascii="Times New Roman" w:hAnsi="Times New Roman" w:cs="Times New Roman"/>
          <w:sz w:val="24"/>
          <w:szCs w:val="24"/>
        </w:rPr>
      </w:pPr>
    </w:p>
    <w:p w14:paraId="253C7DB0" w14:textId="77777777" w:rsidR="00716BD3" w:rsidRDefault="00716BD3" w:rsidP="00716BD3">
      <w:pPr>
        <w:jc w:val="center"/>
        <w:rPr>
          <w:rFonts w:ascii="Times New Roman" w:hAnsi="Times New Roman" w:cs="Times New Roman"/>
          <w:sz w:val="24"/>
          <w:szCs w:val="24"/>
        </w:rPr>
      </w:pPr>
      <w:r>
        <w:rPr>
          <w:rFonts w:ascii="Times New Roman" w:hAnsi="Times New Roman" w:cs="Times New Roman"/>
          <w:sz w:val="24"/>
          <w:szCs w:val="24"/>
        </w:rPr>
        <w:t>Meredith Bennett-Swanson</w:t>
      </w:r>
    </w:p>
    <w:p w14:paraId="1CAE8CE6" w14:textId="77777777" w:rsidR="00716BD3" w:rsidRDefault="00716BD3" w:rsidP="00716BD3">
      <w:pPr>
        <w:jc w:val="center"/>
        <w:rPr>
          <w:rFonts w:ascii="Times New Roman" w:hAnsi="Times New Roman" w:cs="Times New Roman"/>
          <w:sz w:val="24"/>
          <w:szCs w:val="24"/>
        </w:rPr>
      </w:pPr>
      <w:r>
        <w:rPr>
          <w:rFonts w:ascii="Times New Roman" w:hAnsi="Times New Roman" w:cs="Times New Roman"/>
          <w:sz w:val="24"/>
          <w:szCs w:val="24"/>
        </w:rPr>
        <w:t>DePaul University</w:t>
      </w:r>
    </w:p>
    <w:p w14:paraId="6F6023BA" w14:textId="77777777" w:rsidR="00716BD3" w:rsidRDefault="00716BD3" w:rsidP="00716BD3">
      <w:pPr>
        <w:jc w:val="center"/>
        <w:rPr>
          <w:rFonts w:ascii="Times New Roman" w:hAnsi="Times New Roman" w:cs="Times New Roman"/>
          <w:sz w:val="24"/>
          <w:szCs w:val="24"/>
        </w:rPr>
      </w:pPr>
    </w:p>
    <w:p w14:paraId="56477E0C" w14:textId="77777777" w:rsidR="00716BD3" w:rsidRDefault="00716BD3" w:rsidP="00716BD3">
      <w:pPr>
        <w:jc w:val="center"/>
        <w:rPr>
          <w:rFonts w:ascii="Times New Roman" w:hAnsi="Times New Roman" w:cs="Times New Roman"/>
          <w:sz w:val="24"/>
          <w:szCs w:val="24"/>
        </w:rPr>
      </w:pPr>
    </w:p>
    <w:p w14:paraId="0FBB665B" w14:textId="77777777" w:rsidR="00716BD3" w:rsidRDefault="00716BD3" w:rsidP="00716BD3">
      <w:pPr>
        <w:jc w:val="center"/>
        <w:rPr>
          <w:rFonts w:ascii="Times New Roman" w:hAnsi="Times New Roman" w:cs="Times New Roman"/>
          <w:sz w:val="24"/>
          <w:szCs w:val="24"/>
        </w:rPr>
      </w:pPr>
      <w:r>
        <w:rPr>
          <w:rFonts w:ascii="Times New Roman" w:hAnsi="Times New Roman" w:cs="Times New Roman"/>
          <w:sz w:val="24"/>
          <w:szCs w:val="24"/>
        </w:rPr>
        <w:t>Faculty Adviser: Wayne Steger, PhD</w:t>
      </w:r>
    </w:p>
    <w:p w14:paraId="2E76E472" w14:textId="77777777" w:rsidR="00716BD3" w:rsidRDefault="00716BD3" w:rsidP="00716BD3">
      <w:pPr>
        <w:jc w:val="center"/>
        <w:rPr>
          <w:rFonts w:ascii="Times New Roman" w:hAnsi="Times New Roman" w:cs="Times New Roman"/>
          <w:sz w:val="24"/>
          <w:szCs w:val="24"/>
        </w:rPr>
      </w:pPr>
      <w:r>
        <w:rPr>
          <w:rFonts w:ascii="Times New Roman" w:hAnsi="Times New Roman" w:cs="Times New Roman"/>
          <w:sz w:val="24"/>
          <w:szCs w:val="24"/>
        </w:rPr>
        <w:t>Data Specialist: Alaina Radnov</w:t>
      </w:r>
    </w:p>
    <w:p w14:paraId="2226C0C8" w14:textId="77777777" w:rsidR="00716BD3" w:rsidRDefault="00716BD3" w:rsidP="00716BD3">
      <w:pPr>
        <w:rPr>
          <w:rFonts w:ascii="Times New Roman" w:hAnsi="Times New Roman" w:cs="Times New Roman"/>
          <w:sz w:val="24"/>
          <w:szCs w:val="24"/>
        </w:rPr>
      </w:pPr>
    </w:p>
    <w:p w14:paraId="43BE8A8E" w14:textId="77777777" w:rsidR="00716BD3" w:rsidRDefault="00716BD3" w:rsidP="00716BD3">
      <w:pPr>
        <w:rPr>
          <w:rFonts w:ascii="Times New Roman" w:hAnsi="Times New Roman" w:cs="Times New Roman"/>
          <w:sz w:val="24"/>
          <w:szCs w:val="24"/>
        </w:rPr>
      </w:pPr>
    </w:p>
    <w:p w14:paraId="7FD63183" w14:textId="77777777" w:rsidR="00716BD3" w:rsidRDefault="00716BD3" w:rsidP="00716BD3">
      <w:pPr>
        <w:rPr>
          <w:rFonts w:ascii="Times New Roman" w:hAnsi="Times New Roman" w:cs="Times New Roman"/>
          <w:sz w:val="24"/>
          <w:szCs w:val="24"/>
        </w:rPr>
      </w:pPr>
    </w:p>
    <w:p w14:paraId="6AF40BC9" w14:textId="77777777" w:rsidR="000B5272" w:rsidRDefault="000B5272" w:rsidP="00716BD3">
      <w:pPr>
        <w:rPr>
          <w:rFonts w:ascii="Times New Roman" w:hAnsi="Times New Roman" w:cs="Times New Roman"/>
          <w:sz w:val="24"/>
          <w:szCs w:val="24"/>
        </w:rPr>
      </w:pPr>
    </w:p>
    <w:p w14:paraId="23086655" w14:textId="77777777" w:rsidR="000B5272" w:rsidRDefault="000B5272" w:rsidP="00716BD3">
      <w:pPr>
        <w:rPr>
          <w:rFonts w:ascii="Times New Roman" w:hAnsi="Times New Roman" w:cs="Times New Roman"/>
          <w:sz w:val="24"/>
          <w:szCs w:val="24"/>
        </w:rPr>
      </w:pPr>
    </w:p>
    <w:p w14:paraId="57367D2D" w14:textId="77777777" w:rsidR="00716BD3" w:rsidRDefault="00716BD3" w:rsidP="00716BD3">
      <w:pPr>
        <w:rPr>
          <w:rFonts w:ascii="Times New Roman" w:hAnsi="Times New Roman" w:cs="Times New Roman"/>
          <w:sz w:val="24"/>
          <w:szCs w:val="24"/>
        </w:rPr>
      </w:pPr>
    </w:p>
    <w:p w14:paraId="54A4B423" w14:textId="77777777" w:rsidR="00716BD3" w:rsidRDefault="00716BD3" w:rsidP="00716BD3">
      <w:pPr>
        <w:rPr>
          <w:rFonts w:ascii="Times New Roman" w:hAnsi="Times New Roman" w:cs="Times New Roman"/>
          <w:sz w:val="24"/>
          <w:szCs w:val="24"/>
        </w:rPr>
      </w:pPr>
    </w:p>
    <w:p w14:paraId="7D26467A" w14:textId="4587FF02" w:rsidR="00716BD3" w:rsidRDefault="001E434B" w:rsidP="00C239C0">
      <w:pPr>
        <w:rPr>
          <w:rFonts w:ascii="Times New Roman" w:hAnsi="Times New Roman" w:cs="Times New Roman"/>
          <w:sz w:val="24"/>
          <w:szCs w:val="24"/>
        </w:rPr>
      </w:pPr>
      <w:r>
        <w:rPr>
          <w:rFonts w:ascii="Times New Roman" w:hAnsi="Times New Roman" w:cs="Times New Roman"/>
          <w:sz w:val="24"/>
          <w:szCs w:val="24"/>
        </w:rPr>
        <w:t>Paper prepared for the 26</w:t>
      </w:r>
      <w:r w:rsidRPr="001E434B">
        <w:rPr>
          <w:rFonts w:ascii="Times New Roman" w:hAnsi="Times New Roman" w:cs="Times New Roman"/>
          <w:sz w:val="24"/>
          <w:szCs w:val="24"/>
          <w:vertAlign w:val="superscript"/>
        </w:rPr>
        <w:t>th</w:t>
      </w:r>
      <w:r>
        <w:rPr>
          <w:rFonts w:ascii="Times New Roman" w:hAnsi="Times New Roman" w:cs="Times New Roman"/>
          <w:sz w:val="24"/>
          <w:szCs w:val="24"/>
        </w:rPr>
        <w:t xml:space="preserve"> Annual Illinois State University Conference for Students of Political Science, Normal, IL, April 21</w:t>
      </w:r>
      <w:r w:rsidRPr="001E434B">
        <w:rPr>
          <w:rFonts w:ascii="Times New Roman" w:hAnsi="Times New Roman" w:cs="Times New Roman"/>
          <w:sz w:val="24"/>
          <w:szCs w:val="24"/>
          <w:vertAlign w:val="superscript"/>
        </w:rPr>
        <w:t>st</w:t>
      </w:r>
      <w:r>
        <w:rPr>
          <w:rFonts w:ascii="Times New Roman" w:hAnsi="Times New Roman" w:cs="Times New Roman"/>
          <w:sz w:val="24"/>
          <w:szCs w:val="24"/>
        </w:rPr>
        <w:t>, 2017</w:t>
      </w:r>
    </w:p>
    <w:p w14:paraId="30AF8E35" w14:textId="77777777" w:rsidR="000B5272" w:rsidRDefault="000B5272" w:rsidP="00C239C0">
      <w:pPr>
        <w:rPr>
          <w:rFonts w:ascii="Times New Roman" w:hAnsi="Times New Roman" w:cs="Times New Roman"/>
          <w:sz w:val="24"/>
          <w:szCs w:val="24"/>
        </w:rPr>
      </w:pPr>
    </w:p>
    <w:p w14:paraId="406AA058" w14:textId="0DAF083E" w:rsidR="00716BD3" w:rsidRPr="004A746E" w:rsidRDefault="00716BD3" w:rsidP="00716BD3">
      <w:pPr>
        <w:pStyle w:val="NoSpacing"/>
        <w:spacing w:line="480" w:lineRule="auto"/>
        <w:ind w:firstLine="720"/>
        <w:rPr>
          <w:rFonts w:ascii="Times New Roman" w:hAnsi="Times New Roman" w:cs="Times New Roman"/>
          <w:color w:val="262626"/>
          <w:sz w:val="24"/>
          <w:szCs w:val="24"/>
          <w:shd w:val="clear" w:color="auto" w:fill="FEFEFE"/>
        </w:rPr>
      </w:pPr>
      <w:r w:rsidRPr="004A746E">
        <w:rPr>
          <w:rFonts w:ascii="Times New Roman" w:hAnsi="Times New Roman" w:cs="Times New Roman"/>
          <w:sz w:val="24"/>
          <w:szCs w:val="24"/>
        </w:rPr>
        <w:lastRenderedPageBreak/>
        <w:t xml:space="preserve">On August 9, 2014, Darren Wilson fatally shot an unarmed </w:t>
      </w:r>
      <w:r w:rsidR="003355F3">
        <w:rPr>
          <w:rFonts w:ascii="Times New Roman" w:hAnsi="Times New Roman" w:cs="Times New Roman"/>
          <w:sz w:val="24"/>
          <w:szCs w:val="24"/>
        </w:rPr>
        <w:t>Black</w:t>
      </w:r>
      <w:r w:rsidRPr="004A746E">
        <w:rPr>
          <w:rFonts w:ascii="Times New Roman" w:hAnsi="Times New Roman" w:cs="Times New Roman"/>
          <w:sz w:val="24"/>
          <w:szCs w:val="24"/>
        </w:rPr>
        <w:t xml:space="preserve"> man, Michael Brown, in Ferguson Missouri, setting off a media firestorm that would place Ferguson at the epicenter of American race relations.</w:t>
      </w:r>
      <w:r w:rsidR="00C10F1A">
        <w:rPr>
          <w:rStyle w:val="FootnoteReference"/>
          <w:rFonts w:ascii="Times New Roman" w:hAnsi="Times New Roman" w:cs="Times New Roman"/>
          <w:sz w:val="24"/>
          <w:szCs w:val="24"/>
        </w:rPr>
        <w:footnoteReference w:id="1"/>
      </w:r>
      <w:r w:rsidRPr="004A746E">
        <w:rPr>
          <w:rFonts w:ascii="Times New Roman" w:hAnsi="Times New Roman" w:cs="Times New Roman"/>
          <w:sz w:val="24"/>
          <w:szCs w:val="24"/>
        </w:rPr>
        <w:t xml:space="preserve"> </w:t>
      </w:r>
      <w:r w:rsidRPr="004A746E">
        <w:rPr>
          <w:rFonts w:ascii="Times New Roman" w:hAnsi="Times New Roman" w:cs="Times New Roman"/>
          <w:color w:val="222222"/>
          <w:sz w:val="24"/>
          <w:szCs w:val="24"/>
        </w:rPr>
        <w:t xml:space="preserve">Through the intervening </w:t>
      </w:r>
      <w:r w:rsidR="003355F3">
        <w:rPr>
          <w:rFonts w:ascii="Times New Roman" w:hAnsi="Times New Roman" w:cs="Times New Roman"/>
          <w:color w:val="222222"/>
          <w:sz w:val="24"/>
          <w:szCs w:val="24"/>
        </w:rPr>
        <w:t>Black</w:t>
      </w:r>
      <w:r w:rsidRPr="004A746E">
        <w:rPr>
          <w:rFonts w:ascii="Times New Roman" w:hAnsi="Times New Roman" w:cs="Times New Roman"/>
          <w:color w:val="222222"/>
          <w:sz w:val="24"/>
          <w:szCs w:val="24"/>
        </w:rPr>
        <w:t xml:space="preserve"> </w:t>
      </w:r>
      <w:r w:rsidR="003C3527">
        <w:rPr>
          <w:rFonts w:ascii="Times New Roman" w:hAnsi="Times New Roman" w:cs="Times New Roman"/>
          <w:color w:val="222222"/>
          <w:sz w:val="24"/>
          <w:szCs w:val="24"/>
        </w:rPr>
        <w:t>Lives Matter</w:t>
      </w:r>
      <w:r w:rsidRPr="004A746E">
        <w:rPr>
          <w:rFonts w:ascii="Times New Roman" w:hAnsi="Times New Roman" w:cs="Times New Roman"/>
          <w:color w:val="222222"/>
          <w:sz w:val="24"/>
          <w:szCs w:val="24"/>
        </w:rPr>
        <w:t xml:space="preserve"> movement, Ferguson has played a significant role in shaping the narrative of contemporary race in America.  The events of Ferguson were discussed so prominently on social media that #Ferguson became the most tweeted hashtag in</w:t>
      </w:r>
      <w:r w:rsidR="00EB5403">
        <w:rPr>
          <w:rFonts w:ascii="Times New Roman" w:hAnsi="Times New Roman" w:cs="Times New Roman"/>
          <w:color w:val="222222"/>
          <w:sz w:val="24"/>
          <w:szCs w:val="24"/>
        </w:rPr>
        <w:t xml:space="preserve"> what was then</w:t>
      </w:r>
      <w:r w:rsidRPr="004A746E">
        <w:rPr>
          <w:rFonts w:ascii="Times New Roman" w:hAnsi="Times New Roman" w:cs="Times New Roman"/>
          <w:color w:val="222222"/>
          <w:sz w:val="24"/>
          <w:szCs w:val="24"/>
        </w:rPr>
        <w:t xml:space="preserve"> Twitter’s ten-year history.</w:t>
      </w:r>
      <w:r w:rsidRPr="004A746E">
        <w:rPr>
          <w:rStyle w:val="FootnoteReference"/>
          <w:rFonts w:ascii="Times New Roman" w:hAnsi="Times New Roman" w:cs="Times New Roman"/>
          <w:color w:val="222222"/>
          <w:sz w:val="24"/>
          <w:szCs w:val="24"/>
        </w:rPr>
        <w:footnoteReference w:id="2"/>
      </w:r>
      <w:r w:rsidRPr="004A746E">
        <w:rPr>
          <w:rFonts w:ascii="Times New Roman" w:hAnsi="Times New Roman" w:cs="Times New Roman"/>
          <w:color w:val="222222"/>
          <w:sz w:val="24"/>
          <w:szCs w:val="24"/>
        </w:rPr>
        <w:t xml:space="preserve">  Ferguson gained media attention due to the protests that erupted in response to Brown’s death.  </w:t>
      </w:r>
      <w:r w:rsidR="001E434B" w:rsidRPr="004A746E">
        <w:rPr>
          <w:rFonts w:ascii="Times New Roman" w:hAnsi="Times New Roman" w:cs="Times New Roman"/>
          <w:color w:val="262626"/>
          <w:sz w:val="24"/>
          <w:szCs w:val="24"/>
          <w:shd w:val="clear" w:color="auto" w:fill="FEFEFE"/>
        </w:rPr>
        <w:t xml:space="preserve">Protests of Brown’s death </w:t>
      </w:r>
      <w:r w:rsidR="001E434B">
        <w:rPr>
          <w:rFonts w:ascii="Times New Roman" w:hAnsi="Times New Roman" w:cs="Times New Roman"/>
          <w:color w:val="262626"/>
          <w:sz w:val="24"/>
          <w:szCs w:val="24"/>
          <w:shd w:val="clear" w:color="auto" w:fill="FEFEFE"/>
        </w:rPr>
        <w:t>destroyed</w:t>
      </w:r>
      <w:r w:rsidR="001E434B" w:rsidRPr="004A746E">
        <w:rPr>
          <w:rFonts w:ascii="Times New Roman" w:hAnsi="Times New Roman" w:cs="Times New Roman"/>
          <w:color w:val="262626"/>
          <w:sz w:val="24"/>
          <w:szCs w:val="24"/>
          <w:shd w:val="clear" w:color="auto" w:fill="FEFEFE"/>
        </w:rPr>
        <w:t xml:space="preserve"> more than a dozen </w:t>
      </w:r>
      <w:r w:rsidR="001E434B">
        <w:rPr>
          <w:rFonts w:ascii="Times New Roman" w:hAnsi="Times New Roman" w:cs="Times New Roman"/>
          <w:color w:val="262626"/>
          <w:sz w:val="24"/>
          <w:szCs w:val="24"/>
          <w:shd w:val="clear" w:color="auto" w:fill="FEFEFE"/>
        </w:rPr>
        <w:t xml:space="preserve">Ferguson </w:t>
      </w:r>
      <w:r w:rsidR="001E434B" w:rsidRPr="004A746E">
        <w:rPr>
          <w:rFonts w:ascii="Times New Roman" w:hAnsi="Times New Roman" w:cs="Times New Roman"/>
          <w:color w:val="262626"/>
          <w:sz w:val="24"/>
          <w:szCs w:val="24"/>
          <w:shd w:val="clear" w:color="auto" w:fill="FEFEFE"/>
        </w:rPr>
        <w:t>businesses as the</w:t>
      </w:r>
      <w:r w:rsidR="001E434B">
        <w:rPr>
          <w:rFonts w:ascii="Times New Roman" w:hAnsi="Times New Roman" w:cs="Times New Roman"/>
          <w:color w:val="262626"/>
          <w:sz w:val="24"/>
          <w:szCs w:val="24"/>
          <w:shd w:val="clear" w:color="auto" w:fill="FEFEFE"/>
        </w:rPr>
        <w:t xml:space="preserve"> city’s</w:t>
      </w:r>
      <w:r w:rsidR="001E434B" w:rsidRPr="004A746E">
        <w:rPr>
          <w:rFonts w:ascii="Times New Roman" w:hAnsi="Times New Roman" w:cs="Times New Roman"/>
          <w:color w:val="262626"/>
          <w:sz w:val="24"/>
          <w:szCs w:val="24"/>
          <w:shd w:val="clear" w:color="auto" w:fill="FEFEFE"/>
        </w:rPr>
        <w:t xml:space="preserve"> </w:t>
      </w:r>
      <w:r w:rsidR="001E434B">
        <w:rPr>
          <w:rFonts w:ascii="Times New Roman" w:hAnsi="Times New Roman" w:cs="Times New Roman"/>
          <w:color w:val="262626"/>
          <w:sz w:val="24"/>
          <w:szCs w:val="24"/>
          <w:shd w:val="clear" w:color="auto" w:fill="FEFEFE"/>
        </w:rPr>
        <w:t>Black</w:t>
      </w:r>
      <w:r w:rsidR="001E434B" w:rsidRPr="004A746E">
        <w:rPr>
          <w:rFonts w:ascii="Times New Roman" w:hAnsi="Times New Roman" w:cs="Times New Roman"/>
          <w:color w:val="262626"/>
          <w:sz w:val="24"/>
          <w:szCs w:val="24"/>
          <w:shd w:val="clear" w:color="auto" w:fill="FEFEFE"/>
        </w:rPr>
        <w:t xml:space="preserve"> population lashed out against this oppressive system.</w:t>
      </w:r>
      <w:r w:rsidR="001E434B" w:rsidRPr="004A746E">
        <w:rPr>
          <w:rStyle w:val="FootnoteReference"/>
          <w:rFonts w:ascii="Times New Roman" w:hAnsi="Times New Roman" w:cs="Times New Roman"/>
          <w:color w:val="262626"/>
          <w:sz w:val="24"/>
          <w:szCs w:val="24"/>
          <w:shd w:val="clear" w:color="auto" w:fill="FEFEFE"/>
        </w:rPr>
        <w:footnoteReference w:id="3"/>
      </w:r>
      <w:r w:rsidR="001E434B">
        <w:rPr>
          <w:rFonts w:ascii="Times New Roman" w:hAnsi="Times New Roman" w:cs="Times New Roman"/>
          <w:color w:val="262626"/>
          <w:sz w:val="24"/>
          <w:szCs w:val="24"/>
          <w:shd w:val="clear" w:color="auto" w:fill="FEFEFE"/>
        </w:rPr>
        <w:t xml:space="preserve">  </w:t>
      </w:r>
      <w:r w:rsidR="006A7A73">
        <w:rPr>
          <w:rFonts w:ascii="Times New Roman" w:hAnsi="Times New Roman" w:cs="Times New Roman"/>
          <w:color w:val="222222"/>
          <w:sz w:val="24"/>
          <w:szCs w:val="24"/>
        </w:rPr>
        <w:t xml:space="preserve">Brown’s death was </w:t>
      </w:r>
      <w:r w:rsidR="001E434B">
        <w:rPr>
          <w:rFonts w:ascii="Times New Roman" w:hAnsi="Times New Roman" w:cs="Times New Roman"/>
          <w:color w:val="222222"/>
          <w:sz w:val="24"/>
          <w:szCs w:val="24"/>
        </w:rPr>
        <w:t xml:space="preserve">arguably </w:t>
      </w:r>
      <w:r w:rsidR="006A7A73">
        <w:rPr>
          <w:rFonts w:ascii="Times New Roman" w:hAnsi="Times New Roman" w:cs="Times New Roman"/>
          <w:color w:val="222222"/>
          <w:sz w:val="24"/>
          <w:szCs w:val="24"/>
        </w:rPr>
        <w:t xml:space="preserve">the last straw </w:t>
      </w:r>
      <w:r w:rsidR="001E434B">
        <w:rPr>
          <w:rFonts w:ascii="Times New Roman" w:hAnsi="Times New Roman" w:cs="Times New Roman"/>
          <w:color w:val="222222"/>
          <w:sz w:val="24"/>
          <w:szCs w:val="24"/>
        </w:rPr>
        <w:t>for the largely</w:t>
      </w:r>
      <w:r w:rsidR="000B5272">
        <w:rPr>
          <w:rFonts w:ascii="Times New Roman" w:hAnsi="Times New Roman" w:cs="Times New Roman"/>
          <w:color w:val="222222"/>
          <w:sz w:val="24"/>
          <w:szCs w:val="24"/>
        </w:rPr>
        <w:t xml:space="preserve"> B</w:t>
      </w:r>
      <w:r w:rsidR="001E434B">
        <w:rPr>
          <w:rFonts w:ascii="Times New Roman" w:hAnsi="Times New Roman" w:cs="Times New Roman"/>
          <w:color w:val="222222"/>
          <w:sz w:val="24"/>
          <w:szCs w:val="24"/>
        </w:rPr>
        <w:t xml:space="preserve">lack population of Ferguson, where </w:t>
      </w:r>
      <w:r w:rsidRPr="004A746E">
        <w:rPr>
          <w:rFonts w:ascii="Times New Roman" w:hAnsi="Times New Roman" w:cs="Times New Roman"/>
          <w:color w:val="222222"/>
          <w:sz w:val="24"/>
          <w:szCs w:val="24"/>
        </w:rPr>
        <w:t>hyper-</w:t>
      </w:r>
      <w:r w:rsidR="001E434B">
        <w:rPr>
          <w:rFonts w:ascii="Times New Roman" w:hAnsi="Times New Roman" w:cs="Times New Roman"/>
          <w:color w:val="222222"/>
          <w:sz w:val="24"/>
          <w:szCs w:val="24"/>
        </w:rPr>
        <w:t xml:space="preserve">aggressive police </w:t>
      </w:r>
      <w:r w:rsidRPr="004A746E">
        <w:rPr>
          <w:rFonts w:ascii="Times New Roman" w:hAnsi="Times New Roman" w:cs="Times New Roman"/>
          <w:color w:val="222222"/>
          <w:sz w:val="24"/>
          <w:szCs w:val="24"/>
        </w:rPr>
        <w:t>issued 32,975 arrest warrants to a population of 21,000 residents in 2014 and</w:t>
      </w:r>
      <w:r w:rsidR="001E434B">
        <w:rPr>
          <w:rFonts w:ascii="Times New Roman" w:hAnsi="Times New Roman" w:cs="Times New Roman"/>
          <w:color w:val="222222"/>
          <w:sz w:val="24"/>
          <w:szCs w:val="24"/>
        </w:rPr>
        <w:t xml:space="preserve"> an average of </w:t>
      </w:r>
      <w:r w:rsidRPr="004A746E">
        <w:rPr>
          <w:rFonts w:ascii="Times New Roman" w:hAnsi="Times New Roman" w:cs="Times New Roman"/>
          <w:color w:val="222222"/>
          <w:sz w:val="24"/>
          <w:szCs w:val="24"/>
        </w:rPr>
        <w:t>567 non-traffic related c</w:t>
      </w:r>
      <w:r w:rsidR="006A7A73">
        <w:rPr>
          <w:rFonts w:ascii="Times New Roman" w:hAnsi="Times New Roman" w:cs="Times New Roman"/>
          <w:color w:val="222222"/>
          <w:sz w:val="24"/>
          <w:szCs w:val="24"/>
        </w:rPr>
        <w:t xml:space="preserve">ourt cases per 1,000 residents.  St. Louis, </w:t>
      </w:r>
      <w:r w:rsidR="001E434B">
        <w:rPr>
          <w:rFonts w:ascii="Times New Roman" w:hAnsi="Times New Roman" w:cs="Times New Roman"/>
          <w:color w:val="222222"/>
          <w:sz w:val="24"/>
          <w:szCs w:val="24"/>
        </w:rPr>
        <w:t>located just</w:t>
      </w:r>
      <w:r w:rsidR="006A7A73">
        <w:rPr>
          <w:rFonts w:ascii="Times New Roman" w:hAnsi="Times New Roman" w:cs="Times New Roman"/>
          <w:color w:val="222222"/>
          <w:sz w:val="24"/>
          <w:szCs w:val="24"/>
        </w:rPr>
        <w:t xml:space="preserve"> twelve miles from Ferguson,</w:t>
      </w:r>
      <w:r w:rsidRPr="004A746E">
        <w:rPr>
          <w:rFonts w:ascii="Times New Roman" w:hAnsi="Times New Roman" w:cs="Times New Roman"/>
          <w:color w:val="222222"/>
          <w:sz w:val="24"/>
          <w:szCs w:val="24"/>
        </w:rPr>
        <w:t xml:space="preserve"> issued just 80 non-traffic related court cases per 1,000 residents.</w:t>
      </w:r>
      <w:r w:rsidRPr="004A746E">
        <w:rPr>
          <w:rStyle w:val="FootnoteReference"/>
          <w:rFonts w:ascii="Times New Roman" w:hAnsi="Times New Roman" w:cs="Times New Roman"/>
          <w:color w:val="222222"/>
          <w:sz w:val="24"/>
          <w:szCs w:val="24"/>
        </w:rPr>
        <w:footnoteReference w:id="4"/>
      </w:r>
      <w:r w:rsidRPr="004A746E">
        <w:rPr>
          <w:rFonts w:ascii="Times New Roman" w:hAnsi="Times New Roman" w:cs="Times New Roman"/>
          <w:color w:val="222222"/>
          <w:sz w:val="24"/>
          <w:szCs w:val="24"/>
        </w:rPr>
        <w:t xml:space="preserve">  </w:t>
      </w:r>
    </w:p>
    <w:p w14:paraId="739E33D0" w14:textId="2604D4AE" w:rsidR="001E434B" w:rsidRDefault="00716BD3" w:rsidP="00716BD3">
      <w:pPr>
        <w:pStyle w:val="NoSpacing"/>
        <w:spacing w:line="480" w:lineRule="auto"/>
        <w:ind w:firstLine="720"/>
        <w:rPr>
          <w:rFonts w:ascii="Times New Roman" w:hAnsi="Times New Roman" w:cs="Times New Roman"/>
          <w:color w:val="222222"/>
          <w:sz w:val="24"/>
          <w:szCs w:val="24"/>
        </w:rPr>
      </w:pPr>
      <w:r w:rsidRPr="004A746E">
        <w:rPr>
          <w:rFonts w:ascii="Times New Roman" w:hAnsi="Times New Roman" w:cs="Times New Roman"/>
          <w:color w:val="262626"/>
          <w:sz w:val="24"/>
          <w:szCs w:val="24"/>
          <w:shd w:val="clear" w:color="auto" w:fill="FEFEFE"/>
        </w:rPr>
        <w:t xml:space="preserve">At the time of the event, </w:t>
      </w:r>
      <w:r w:rsidRPr="004A746E">
        <w:rPr>
          <w:rFonts w:ascii="Times New Roman" w:hAnsi="Times New Roman" w:cs="Times New Roman"/>
          <w:color w:val="222222"/>
          <w:sz w:val="24"/>
          <w:szCs w:val="24"/>
        </w:rPr>
        <w:t xml:space="preserve">political activists </w:t>
      </w:r>
      <w:r w:rsidR="001E434B">
        <w:rPr>
          <w:rFonts w:ascii="Times New Roman" w:hAnsi="Times New Roman" w:cs="Times New Roman"/>
          <w:color w:val="222222"/>
          <w:sz w:val="24"/>
          <w:szCs w:val="24"/>
        </w:rPr>
        <w:t>created the hashtag</w:t>
      </w:r>
      <w:r w:rsidRPr="004A746E">
        <w:rPr>
          <w:rFonts w:ascii="Times New Roman" w:hAnsi="Times New Roman" w:cs="Times New Roman"/>
          <w:color w:val="222222"/>
          <w:sz w:val="24"/>
          <w:szCs w:val="24"/>
        </w:rPr>
        <w:t xml:space="preserve"> </w:t>
      </w:r>
      <w:r w:rsidR="003355F3">
        <w:rPr>
          <w:rFonts w:ascii="Times New Roman" w:hAnsi="Times New Roman" w:cs="Times New Roman"/>
          <w:color w:val="222222"/>
          <w:sz w:val="24"/>
          <w:szCs w:val="24"/>
        </w:rPr>
        <w:t>#BlackLivesMatter</w:t>
      </w:r>
      <w:r w:rsidRPr="004A746E">
        <w:rPr>
          <w:rFonts w:ascii="Times New Roman" w:hAnsi="Times New Roman" w:cs="Times New Roman"/>
          <w:color w:val="222222"/>
          <w:sz w:val="24"/>
          <w:szCs w:val="24"/>
        </w:rPr>
        <w:t xml:space="preserve"> (#</w:t>
      </w:r>
      <w:r w:rsidR="003355F3">
        <w:rPr>
          <w:rFonts w:ascii="Times New Roman" w:hAnsi="Times New Roman" w:cs="Times New Roman"/>
          <w:color w:val="222222"/>
          <w:sz w:val="24"/>
          <w:szCs w:val="24"/>
        </w:rPr>
        <w:t>BLM</w:t>
      </w:r>
      <w:r w:rsidR="006A7A73">
        <w:rPr>
          <w:rFonts w:ascii="Times New Roman" w:hAnsi="Times New Roman" w:cs="Times New Roman"/>
          <w:color w:val="222222"/>
          <w:sz w:val="24"/>
          <w:szCs w:val="24"/>
        </w:rPr>
        <w:t xml:space="preserve"> in reference to tweets</w:t>
      </w:r>
      <w:r w:rsidRPr="004A746E">
        <w:rPr>
          <w:rFonts w:ascii="Times New Roman" w:hAnsi="Times New Roman" w:cs="Times New Roman"/>
          <w:color w:val="222222"/>
          <w:sz w:val="24"/>
          <w:szCs w:val="24"/>
        </w:rPr>
        <w:t xml:space="preserve">) </w:t>
      </w:r>
      <w:r w:rsidR="001E434B">
        <w:rPr>
          <w:rFonts w:ascii="Times New Roman" w:hAnsi="Times New Roman" w:cs="Times New Roman"/>
          <w:color w:val="222222"/>
          <w:sz w:val="24"/>
          <w:szCs w:val="24"/>
        </w:rPr>
        <w:t xml:space="preserve">for </w:t>
      </w:r>
      <w:r w:rsidRPr="004A746E">
        <w:rPr>
          <w:rFonts w:ascii="Times New Roman" w:hAnsi="Times New Roman" w:cs="Times New Roman"/>
          <w:color w:val="222222"/>
          <w:sz w:val="24"/>
          <w:szCs w:val="24"/>
        </w:rPr>
        <w:t xml:space="preserve">tweets </w:t>
      </w:r>
      <w:r w:rsidR="001E434B">
        <w:rPr>
          <w:rFonts w:ascii="Times New Roman" w:hAnsi="Times New Roman" w:cs="Times New Roman"/>
          <w:color w:val="222222"/>
          <w:sz w:val="24"/>
          <w:szCs w:val="24"/>
        </w:rPr>
        <w:t xml:space="preserve">referencing </w:t>
      </w:r>
      <w:r w:rsidRPr="004A746E">
        <w:rPr>
          <w:rFonts w:ascii="Times New Roman" w:hAnsi="Times New Roman" w:cs="Times New Roman"/>
          <w:color w:val="222222"/>
          <w:sz w:val="24"/>
          <w:szCs w:val="24"/>
        </w:rPr>
        <w:t xml:space="preserve">Ferguson </w:t>
      </w:r>
      <w:r w:rsidR="001E434B">
        <w:rPr>
          <w:rFonts w:ascii="Times New Roman" w:hAnsi="Times New Roman" w:cs="Times New Roman"/>
          <w:color w:val="222222"/>
          <w:sz w:val="24"/>
          <w:szCs w:val="24"/>
        </w:rPr>
        <w:t xml:space="preserve">as a means of using </w:t>
      </w:r>
      <w:r w:rsidRPr="004A746E">
        <w:rPr>
          <w:rFonts w:ascii="Times New Roman" w:hAnsi="Times New Roman" w:cs="Times New Roman"/>
          <w:color w:val="222222"/>
          <w:sz w:val="24"/>
          <w:szCs w:val="24"/>
        </w:rPr>
        <w:t>the  event to  creat</w:t>
      </w:r>
      <w:r w:rsidR="001E434B">
        <w:rPr>
          <w:rFonts w:ascii="Times New Roman" w:hAnsi="Times New Roman" w:cs="Times New Roman"/>
          <w:color w:val="222222"/>
          <w:sz w:val="24"/>
          <w:szCs w:val="24"/>
        </w:rPr>
        <w:t>e</w:t>
      </w:r>
      <w:r w:rsidRPr="004A746E">
        <w:rPr>
          <w:rFonts w:ascii="Times New Roman" w:hAnsi="Times New Roman" w:cs="Times New Roman"/>
          <w:color w:val="222222"/>
          <w:sz w:val="24"/>
          <w:szCs w:val="24"/>
        </w:rPr>
        <w:t xml:space="preserve"> </w:t>
      </w:r>
      <w:r w:rsidRPr="004A746E">
        <w:rPr>
          <w:rFonts w:ascii="Times New Roman" w:hAnsi="Times New Roman" w:cs="Times New Roman"/>
          <w:color w:val="222222"/>
          <w:sz w:val="24"/>
          <w:szCs w:val="24"/>
        </w:rPr>
        <w:t xml:space="preserve">a </w:t>
      </w:r>
      <w:r w:rsidRPr="004A746E">
        <w:rPr>
          <w:rFonts w:ascii="Times New Roman" w:hAnsi="Times New Roman" w:cs="Times New Roman"/>
          <w:color w:val="222222"/>
          <w:sz w:val="24"/>
          <w:szCs w:val="24"/>
        </w:rPr>
        <w:lastRenderedPageBreak/>
        <w:t xml:space="preserve">movement, attempting to categorize </w:t>
      </w:r>
      <w:r w:rsidR="00EB5403">
        <w:rPr>
          <w:rFonts w:ascii="Times New Roman" w:hAnsi="Times New Roman" w:cs="Times New Roman"/>
          <w:color w:val="222222"/>
          <w:sz w:val="24"/>
          <w:szCs w:val="24"/>
        </w:rPr>
        <w:t>all incidents</w:t>
      </w:r>
      <w:r w:rsidR="00EB5403" w:rsidRPr="004A746E">
        <w:rPr>
          <w:rFonts w:ascii="Times New Roman" w:hAnsi="Times New Roman" w:cs="Times New Roman"/>
          <w:color w:val="222222"/>
          <w:sz w:val="24"/>
          <w:szCs w:val="24"/>
        </w:rPr>
        <w:t xml:space="preserve"> </w:t>
      </w:r>
      <w:r w:rsidRPr="004A746E">
        <w:rPr>
          <w:rFonts w:ascii="Times New Roman" w:hAnsi="Times New Roman" w:cs="Times New Roman"/>
          <w:color w:val="222222"/>
          <w:sz w:val="24"/>
          <w:szCs w:val="24"/>
        </w:rPr>
        <w:t>like Ferguson into a larger theme of police killings, police brutality, and a malfunctioning criminal justice system.</w:t>
      </w:r>
      <w:r w:rsidRPr="004A746E">
        <w:rPr>
          <w:rStyle w:val="FootnoteReference"/>
          <w:rFonts w:ascii="Times New Roman" w:hAnsi="Times New Roman" w:cs="Times New Roman"/>
          <w:color w:val="222222"/>
          <w:sz w:val="24"/>
          <w:szCs w:val="24"/>
        </w:rPr>
        <w:footnoteReference w:id="5"/>
      </w:r>
      <w:r w:rsidRPr="004A746E">
        <w:rPr>
          <w:rFonts w:ascii="Times New Roman" w:hAnsi="Times New Roman" w:cs="Times New Roman"/>
          <w:color w:val="222222"/>
          <w:sz w:val="24"/>
          <w:szCs w:val="24"/>
        </w:rPr>
        <w:t xml:space="preserve">  </w:t>
      </w:r>
    </w:p>
    <w:p w14:paraId="04B7E60A" w14:textId="26B14D0D" w:rsidR="001E434B" w:rsidRDefault="00716BD3" w:rsidP="00716BD3">
      <w:pPr>
        <w:pStyle w:val="NoSpacing"/>
        <w:spacing w:line="480" w:lineRule="auto"/>
        <w:ind w:firstLine="720"/>
        <w:rPr>
          <w:rFonts w:ascii="Times New Roman" w:hAnsi="Times New Roman" w:cs="Times New Roman"/>
          <w:color w:val="222222"/>
          <w:sz w:val="24"/>
          <w:szCs w:val="24"/>
        </w:rPr>
      </w:pPr>
      <w:r w:rsidRPr="004A746E">
        <w:rPr>
          <w:rFonts w:ascii="Times New Roman" w:hAnsi="Times New Roman" w:cs="Times New Roman"/>
          <w:color w:val="262626"/>
          <w:sz w:val="24"/>
          <w:szCs w:val="24"/>
          <w:shd w:val="clear" w:color="auto" w:fill="FEFEFE"/>
        </w:rPr>
        <w:t xml:space="preserve">The </w:t>
      </w:r>
      <w:r w:rsidR="001277D8">
        <w:rPr>
          <w:rFonts w:ascii="Times New Roman" w:hAnsi="Times New Roman" w:cs="Times New Roman"/>
          <w:color w:val="262626"/>
          <w:sz w:val="24"/>
          <w:szCs w:val="24"/>
          <w:shd w:val="clear" w:color="auto" w:fill="FEFEFE"/>
        </w:rPr>
        <w:t>explosion of activism related to</w:t>
      </w:r>
      <w:r w:rsidRPr="004A746E">
        <w:rPr>
          <w:rFonts w:ascii="Times New Roman" w:hAnsi="Times New Roman" w:cs="Times New Roman"/>
          <w:color w:val="262626"/>
          <w:sz w:val="24"/>
          <w:szCs w:val="24"/>
          <w:shd w:val="clear" w:color="auto" w:fill="FEFEFE"/>
        </w:rPr>
        <w:t xml:space="preserve"> the </w:t>
      </w:r>
      <w:r w:rsidR="003355F3">
        <w:rPr>
          <w:rFonts w:ascii="Times New Roman" w:hAnsi="Times New Roman" w:cs="Times New Roman"/>
          <w:color w:val="262626"/>
          <w:sz w:val="24"/>
          <w:szCs w:val="24"/>
          <w:shd w:val="clear" w:color="auto" w:fill="FEFEFE"/>
        </w:rPr>
        <w:t>Black</w:t>
      </w:r>
      <w:r w:rsidR="001277D8">
        <w:rPr>
          <w:rFonts w:ascii="Times New Roman" w:hAnsi="Times New Roman" w:cs="Times New Roman"/>
          <w:color w:val="262626"/>
          <w:sz w:val="24"/>
          <w:szCs w:val="24"/>
          <w:shd w:val="clear" w:color="auto" w:fill="FEFEFE"/>
        </w:rPr>
        <w:t xml:space="preserve"> </w:t>
      </w:r>
      <w:r w:rsidR="003C3527">
        <w:rPr>
          <w:rFonts w:ascii="Times New Roman" w:hAnsi="Times New Roman" w:cs="Times New Roman"/>
          <w:color w:val="262626"/>
          <w:sz w:val="24"/>
          <w:szCs w:val="24"/>
          <w:shd w:val="clear" w:color="auto" w:fill="FEFEFE"/>
        </w:rPr>
        <w:t>Lives Matter</w:t>
      </w:r>
      <w:r w:rsidR="001277D8">
        <w:rPr>
          <w:rFonts w:ascii="Times New Roman" w:hAnsi="Times New Roman" w:cs="Times New Roman"/>
          <w:color w:val="262626"/>
          <w:sz w:val="24"/>
          <w:szCs w:val="24"/>
          <w:shd w:val="clear" w:color="auto" w:fill="FEFEFE"/>
        </w:rPr>
        <w:t xml:space="preserve"> movement pos</w:t>
      </w:r>
      <w:r w:rsidRPr="004A746E">
        <w:rPr>
          <w:rFonts w:ascii="Times New Roman" w:hAnsi="Times New Roman" w:cs="Times New Roman"/>
          <w:color w:val="262626"/>
          <w:sz w:val="24"/>
          <w:szCs w:val="24"/>
          <w:shd w:val="clear" w:color="auto" w:fill="FEFEFE"/>
        </w:rPr>
        <w:t>t</w:t>
      </w:r>
      <w:r w:rsidR="001277D8">
        <w:rPr>
          <w:rFonts w:ascii="Times New Roman" w:hAnsi="Times New Roman" w:cs="Times New Roman"/>
          <w:color w:val="262626"/>
          <w:sz w:val="24"/>
          <w:szCs w:val="24"/>
          <w:shd w:val="clear" w:color="auto" w:fill="FEFEFE"/>
        </w:rPr>
        <w:t>-Ferguson</w:t>
      </w:r>
      <w:r w:rsidRPr="004A746E">
        <w:rPr>
          <w:rFonts w:ascii="Times New Roman" w:hAnsi="Times New Roman" w:cs="Times New Roman"/>
          <w:color w:val="262626"/>
          <w:sz w:val="24"/>
          <w:szCs w:val="24"/>
          <w:shd w:val="clear" w:color="auto" w:fill="FEFEFE"/>
        </w:rPr>
        <w:t xml:space="preserve"> caused two intertwining Twitter response movements: #AllLivesMatter (#ALM</w:t>
      </w:r>
      <w:r w:rsidR="001277D8">
        <w:rPr>
          <w:rFonts w:ascii="Times New Roman" w:hAnsi="Times New Roman" w:cs="Times New Roman"/>
          <w:color w:val="262626"/>
          <w:sz w:val="24"/>
          <w:szCs w:val="24"/>
          <w:shd w:val="clear" w:color="auto" w:fill="FEFEFE"/>
        </w:rPr>
        <w:t>—</w:t>
      </w:r>
      <w:r w:rsidR="00604A11">
        <w:rPr>
          <w:rFonts w:ascii="Times New Roman" w:hAnsi="Times New Roman" w:cs="Times New Roman"/>
          <w:color w:val="222222"/>
          <w:sz w:val="24"/>
          <w:szCs w:val="24"/>
        </w:rPr>
        <w:t>reference to tweets</w:t>
      </w:r>
      <w:r w:rsidRPr="004A746E">
        <w:rPr>
          <w:rFonts w:ascii="Times New Roman" w:hAnsi="Times New Roman" w:cs="Times New Roman"/>
          <w:color w:val="262626"/>
          <w:sz w:val="24"/>
          <w:szCs w:val="24"/>
          <w:shd w:val="clear" w:color="auto" w:fill="FEFEFE"/>
        </w:rPr>
        <w:t>) and #BlueLivesMatter (#B</w:t>
      </w:r>
      <w:r w:rsidR="00604A11">
        <w:rPr>
          <w:rFonts w:ascii="Times New Roman" w:hAnsi="Times New Roman" w:cs="Times New Roman"/>
          <w:color w:val="262626"/>
          <w:sz w:val="24"/>
          <w:szCs w:val="24"/>
          <w:shd w:val="clear" w:color="auto" w:fill="FEFEFE"/>
        </w:rPr>
        <w:t>lue</w:t>
      </w:r>
      <w:r w:rsidRPr="004A746E">
        <w:rPr>
          <w:rFonts w:ascii="Times New Roman" w:hAnsi="Times New Roman" w:cs="Times New Roman"/>
          <w:color w:val="262626"/>
          <w:sz w:val="24"/>
          <w:szCs w:val="24"/>
          <w:shd w:val="clear" w:color="auto" w:fill="FEFEFE"/>
        </w:rPr>
        <w:t>LM</w:t>
      </w:r>
      <w:r w:rsidR="001277D8">
        <w:rPr>
          <w:rFonts w:ascii="Times New Roman" w:hAnsi="Times New Roman" w:cs="Times New Roman"/>
          <w:color w:val="262626"/>
          <w:sz w:val="24"/>
          <w:szCs w:val="24"/>
          <w:shd w:val="clear" w:color="auto" w:fill="FEFEFE"/>
        </w:rPr>
        <w:t>—</w:t>
      </w:r>
      <w:r w:rsidR="001277D8">
        <w:rPr>
          <w:rFonts w:ascii="Times New Roman" w:hAnsi="Times New Roman" w:cs="Times New Roman"/>
          <w:color w:val="262626"/>
          <w:sz w:val="24"/>
          <w:szCs w:val="24"/>
          <w:shd w:val="clear" w:color="auto" w:fill="FEFEFE"/>
        </w:rPr>
        <w:t xml:space="preserve">only </w:t>
      </w:r>
      <w:r w:rsidR="00604A11">
        <w:rPr>
          <w:rFonts w:ascii="Times New Roman" w:hAnsi="Times New Roman" w:cs="Times New Roman"/>
          <w:color w:val="222222"/>
          <w:sz w:val="24"/>
          <w:szCs w:val="24"/>
        </w:rPr>
        <w:t xml:space="preserve">in </w:t>
      </w:r>
      <w:r w:rsidR="00604A11">
        <w:rPr>
          <w:rFonts w:ascii="Times New Roman" w:hAnsi="Times New Roman" w:cs="Times New Roman"/>
          <w:color w:val="222222"/>
          <w:sz w:val="24"/>
          <w:szCs w:val="24"/>
        </w:rPr>
        <w:t>reference to tweets</w:t>
      </w:r>
      <w:r w:rsidRPr="004A746E">
        <w:rPr>
          <w:rFonts w:ascii="Times New Roman" w:hAnsi="Times New Roman" w:cs="Times New Roman"/>
          <w:color w:val="262626"/>
          <w:sz w:val="24"/>
          <w:szCs w:val="24"/>
          <w:shd w:val="clear" w:color="auto" w:fill="FEFEFE"/>
        </w:rPr>
        <w:t xml:space="preserve">). </w:t>
      </w:r>
      <w:r w:rsidR="000B5272">
        <w:rPr>
          <w:rFonts w:ascii="Times New Roman" w:hAnsi="Times New Roman" w:cs="Times New Roman"/>
          <w:color w:val="262626"/>
          <w:sz w:val="24"/>
          <w:szCs w:val="24"/>
          <w:shd w:val="clear" w:color="auto" w:fill="FEFEFE"/>
        </w:rPr>
        <w:t>#ALM</w:t>
      </w:r>
      <w:r w:rsidRPr="004A746E">
        <w:rPr>
          <w:rFonts w:ascii="Times New Roman" w:hAnsi="Times New Roman" w:cs="Times New Roman"/>
          <w:color w:val="262626"/>
          <w:sz w:val="24"/>
          <w:szCs w:val="24"/>
          <w:shd w:val="clear" w:color="auto" w:fill="FEFEFE"/>
        </w:rPr>
        <w:t xml:space="preserve"> began</w:t>
      </w:r>
      <w:r w:rsidR="009A05CC">
        <w:rPr>
          <w:rFonts w:ascii="Times New Roman" w:hAnsi="Times New Roman" w:cs="Times New Roman"/>
          <w:color w:val="262626"/>
          <w:sz w:val="24"/>
          <w:szCs w:val="24"/>
          <w:shd w:val="clear" w:color="auto" w:fill="FEFEFE"/>
        </w:rPr>
        <w:t xml:space="preserve"> to appear on Twitter</w:t>
      </w:r>
      <w:r w:rsidRPr="004A746E">
        <w:rPr>
          <w:rFonts w:ascii="Times New Roman" w:hAnsi="Times New Roman" w:cs="Times New Roman"/>
          <w:color w:val="262626"/>
          <w:sz w:val="24"/>
          <w:szCs w:val="24"/>
          <w:shd w:val="clear" w:color="auto" w:fill="FEFEFE"/>
        </w:rPr>
        <w:t xml:space="preserve"> in August of 2014 as a corrective response to #</w:t>
      </w:r>
      <w:r w:rsidR="003355F3">
        <w:rPr>
          <w:rFonts w:ascii="Times New Roman" w:hAnsi="Times New Roman" w:cs="Times New Roman"/>
          <w:color w:val="262626"/>
          <w:sz w:val="24"/>
          <w:szCs w:val="24"/>
          <w:shd w:val="clear" w:color="auto" w:fill="FEFEFE"/>
        </w:rPr>
        <w:t>BLM</w:t>
      </w:r>
      <w:r w:rsidRPr="004A746E">
        <w:rPr>
          <w:rFonts w:ascii="Times New Roman" w:hAnsi="Times New Roman" w:cs="Times New Roman"/>
          <w:color w:val="262626"/>
          <w:sz w:val="24"/>
          <w:szCs w:val="24"/>
          <w:shd w:val="clear" w:color="auto" w:fill="FEFEFE"/>
        </w:rPr>
        <w:t>.</w:t>
      </w:r>
      <w:r w:rsidRPr="004A746E">
        <w:rPr>
          <w:rStyle w:val="FootnoteReference"/>
          <w:rFonts w:ascii="Times New Roman" w:hAnsi="Times New Roman" w:cs="Times New Roman"/>
          <w:color w:val="262626"/>
          <w:sz w:val="24"/>
          <w:szCs w:val="24"/>
          <w:shd w:val="clear" w:color="auto" w:fill="FEFEFE"/>
        </w:rPr>
        <w:footnoteReference w:id="6"/>
      </w:r>
      <w:r w:rsidRPr="004A746E">
        <w:rPr>
          <w:rFonts w:ascii="Times New Roman" w:hAnsi="Times New Roman" w:cs="Times New Roman"/>
          <w:color w:val="262626"/>
          <w:sz w:val="24"/>
          <w:szCs w:val="24"/>
          <w:shd w:val="clear" w:color="auto" w:fill="FEFEFE"/>
        </w:rPr>
        <w:t xml:space="preserve"> </w:t>
      </w:r>
      <w:r w:rsidR="001E434B">
        <w:rPr>
          <w:rFonts w:ascii="Times New Roman" w:hAnsi="Times New Roman" w:cs="Times New Roman"/>
          <w:color w:val="262626"/>
          <w:sz w:val="24"/>
          <w:szCs w:val="24"/>
          <w:shd w:val="clear" w:color="auto" w:fill="FEFEFE"/>
        </w:rPr>
        <w:t xml:space="preserve"> </w:t>
      </w:r>
      <w:r w:rsidRPr="004A746E">
        <w:rPr>
          <w:rFonts w:ascii="Times New Roman" w:hAnsi="Times New Roman" w:cs="Times New Roman"/>
          <w:color w:val="262626"/>
          <w:sz w:val="24"/>
          <w:szCs w:val="24"/>
          <w:shd w:val="clear" w:color="auto" w:fill="FEFEFE"/>
        </w:rPr>
        <w:t>#</w:t>
      </w:r>
      <w:r w:rsidR="00604A11">
        <w:rPr>
          <w:rFonts w:ascii="Times New Roman" w:hAnsi="Times New Roman" w:cs="Times New Roman"/>
          <w:color w:val="262626"/>
          <w:sz w:val="24"/>
          <w:szCs w:val="24"/>
          <w:shd w:val="clear" w:color="auto" w:fill="FEFEFE"/>
        </w:rPr>
        <w:t>BlueLM</w:t>
      </w:r>
      <w:r w:rsidRPr="004A746E">
        <w:rPr>
          <w:rFonts w:ascii="Times New Roman" w:hAnsi="Times New Roman" w:cs="Times New Roman"/>
          <w:color w:val="262626"/>
          <w:sz w:val="24"/>
          <w:szCs w:val="24"/>
          <w:shd w:val="clear" w:color="auto" w:fill="FEFEFE"/>
        </w:rPr>
        <w:t xml:space="preserve"> usage began after two New York police </w:t>
      </w:r>
      <w:r w:rsidR="009A05CC">
        <w:rPr>
          <w:rFonts w:ascii="Times New Roman" w:hAnsi="Times New Roman" w:cs="Times New Roman"/>
          <w:color w:val="262626"/>
          <w:sz w:val="24"/>
          <w:szCs w:val="24"/>
          <w:shd w:val="clear" w:color="auto" w:fill="FEFEFE"/>
        </w:rPr>
        <w:t xml:space="preserve">officers </w:t>
      </w:r>
      <w:r w:rsidRPr="004A746E">
        <w:rPr>
          <w:rFonts w:ascii="Times New Roman" w:hAnsi="Times New Roman" w:cs="Times New Roman"/>
          <w:color w:val="262626"/>
          <w:sz w:val="24"/>
          <w:szCs w:val="24"/>
          <w:shd w:val="clear" w:color="auto" w:fill="FEFEFE"/>
        </w:rPr>
        <w:t>were killed in their squad car in December 2014.</w:t>
      </w:r>
      <w:r w:rsidRPr="004A746E">
        <w:rPr>
          <w:rStyle w:val="FootnoteReference"/>
          <w:rFonts w:ascii="Times New Roman" w:hAnsi="Times New Roman" w:cs="Times New Roman"/>
          <w:color w:val="262626"/>
          <w:sz w:val="24"/>
          <w:szCs w:val="24"/>
          <w:shd w:val="clear" w:color="auto" w:fill="FEFEFE"/>
        </w:rPr>
        <w:footnoteReference w:id="7"/>
      </w:r>
      <w:r w:rsidRPr="004A746E">
        <w:rPr>
          <w:rFonts w:ascii="Times New Roman" w:hAnsi="Times New Roman" w:cs="Times New Roman"/>
          <w:color w:val="262626"/>
          <w:sz w:val="24"/>
          <w:szCs w:val="24"/>
          <w:shd w:val="clear" w:color="auto" w:fill="FEFEFE"/>
        </w:rPr>
        <w:t xml:space="preserve"> </w:t>
      </w:r>
      <w:r w:rsidRPr="004A746E">
        <w:rPr>
          <w:rFonts w:ascii="Times New Roman" w:hAnsi="Times New Roman" w:cs="Times New Roman"/>
          <w:color w:val="222222"/>
          <w:sz w:val="24"/>
          <w:szCs w:val="24"/>
        </w:rPr>
        <w:t xml:space="preserve"> </w:t>
      </w:r>
      <w:r w:rsidR="003C3527">
        <w:rPr>
          <w:rFonts w:ascii="Times New Roman" w:hAnsi="Times New Roman" w:cs="Times New Roman"/>
          <w:color w:val="222222"/>
          <w:sz w:val="24"/>
          <w:szCs w:val="24"/>
        </w:rPr>
        <w:t>In sum, 13.3</w:t>
      </w:r>
      <w:r w:rsidR="00C239C0">
        <w:rPr>
          <w:rFonts w:ascii="Times New Roman" w:hAnsi="Times New Roman" w:cs="Times New Roman"/>
          <w:color w:val="222222"/>
          <w:sz w:val="24"/>
          <w:szCs w:val="24"/>
        </w:rPr>
        <w:t xml:space="preserve"> million</w:t>
      </w:r>
      <w:r w:rsidR="001277D8">
        <w:rPr>
          <w:rFonts w:ascii="Times New Roman" w:hAnsi="Times New Roman" w:cs="Times New Roman"/>
          <w:color w:val="222222"/>
          <w:sz w:val="24"/>
          <w:szCs w:val="24"/>
        </w:rPr>
        <w:t xml:space="preserve"> tweets about #</w:t>
      </w:r>
      <w:r w:rsidR="003355F3">
        <w:rPr>
          <w:rFonts w:ascii="Times New Roman" w:hAnsi="Times New Roman" w:cs="Times New Roman"/>
          <w:color w:val="222222"/>
          <w:sz w:val="24"/>
          <w:szCs w:val="24"/>
        </w:rPr>
        <w:t>BLM</w:t>
      </w:r>
      <w:r w:rsidR="001277D8">
        <w:rPr>
          <w:rFonts w:ascii="Times New Roman" w:hAnsi="Times New Roman" w:cs="Times New Roman"/>
          <w:color w:val="222222"/>
          <w:sz w:val="24"/>
          <w:szCs w:val="24"/>
        </w:rPr>
        <w:t>, #ALM, and/or #BlueLM were tweeted between July of 2013 and July 7, 2016</w:t>
      </w:r>
      <w:r w:rsidR="00C239C0">
        <w:rPr>
          <w:rFonts w:ascii="Times New Roman" w:hAnsi="Times New Roman" w:cs="Times New Roman"/>
          <w:color w:val="222222"/>
          <w:sz w:val="24"/>
          <w:szCs w:val="24"/>
        </w:rPr>
        <w:t xml:space="preserve"> (the Dallas Police Officer shooting occurred July 9, 2016 and was not included in PEW’s original dataset)</w:t>
      </w:r>
      <w:r w:rsidR="001277D8">
        <w:rPr>
          <w:rFonts w:ascii="Times New Roman" w:hAnsi="Times New Roman" w:cs="Times New Roman"/>
          <w:color w:val="222222"/>
          <w:sz w:val="24"/>
          <w:szCs w:val="24"/>
        </w:rPr>
        <w:t>.</w:t>
      </w:r>
      <w:r w:rsidR="001277D8">
        <w:rPr>
          <w:rStyle w:val="FootnoteReference"/>
          <w:rFonts w:ascii="Times New Roman" w:hAnsi="Times New Roman" w:cs="Times New Roman"/>
          <w:color w:val="222222"/>
          <w:sz w:val="24"/>
          <w:szCs w:val="24"/>
        </w:rPr>
        <w:footnoteReference w:id="8"/>
      </w:r>
      <w:r w:rsidR="001277D8">
        <w:rPr>
          <w:rFonts w:ascii="Times New Roman" w:hAnsi="Times New Roman" w:cs="Times New Roman"/>
          <w:color w:val="222222"/>
          <w:sz w:val="24"/>
          <w:szCs w:val="24"/>
        </w:rPr>
        <w:t xml:space="preserve">  </w:t>
      </w:r>
    </w:p>
    <w:p w14:paraId="55962AB5" w14:textId="6E930075" w:rsidR="00716BD3" w:rsidRDefault="00716BD3" w:rsidP="00716BD3">
      <w:pPr>
        <w:pStyle w:val="NoSpacing"/>
        <w:spacing w:line="480" w:lineRule="auto"/>
        <w:ind w:firstLine="720"/>
        <w:rPr>
          <w:rFonts w:ascii="Times New Roman" w:hAnsi="Times New Roman" w:cs="Times New Roman"/>
          <w:color w:val="262626"/>
          <w:sz w:val="24"/>
          <w:szCs w:val="24"/>
          <w:shd w:val="clear" w:color="auto" w:fill="FEFEFE"/>
        </w:rPr>
      </w:pPr>
      <w:r w:rsidRPr="004A746E">
        <w:rPr>
          <w:rFonts w:ascii="Times New Roman" w:hAnsi="Times New Roman" w:cs="Times New Roman"/>
          <w:color w:val="222222"/>
          <w:sz w:val="24"/>
          <w:szCs w:val="24"/>
        </w:rPr>
        <w:t xml:space="preserve">Despite </w:t>
      </w:r>
      <w:r w:rsidR="001277D8">
        <w:rPr>
          <w:rFonts w:ascii="Times New Roman" w:hAnsi="Times New Roman" w:cs="Times New Roman"/>
          <w:color w:val="222222"/>
          <w:sz w:val="24"/>
          <w:szCs w:val="24"/>
        </w:rPr>
        <w:t xml:space="preserve">the </w:t>
      </w:r>
      <w:r w:rsidR="00F170C0">
        <w:rPr>
          <w:rFonts w:ascii="Times New Roman" w:hAnsi="Times New Roman" w:cs="Times New Roman"/>
          <w:color w:val="222222"/>
          <w:sz w:val="24"/>
          <w:szCs w:val="24"/>
        </w:rPr>
        <w:t>Twitter-trending status</w:t>
      </w:r>
      <w:r w:rsidR="001277D8">
        <w:rPr>
          <w:rFonts w:ascii="Times New Roman" w:hAnsi="Times New Roman" w:cs="Times New Roman"/>
          <w:color w:val="222222"/>
          <w:sz w:val="24"/>
          <w:szCs w:val="24"/>
        </w:rPr>
        <w:t xml:space="preserve"> of #Ferguson and #</w:t>
      </w:r>
      <w:r w:rsidR="003355F3">
        <w:rPr>
          <w:rFonts w:ascii="Times New Roman" w:hAnsi="Times New Roman" w:cs="Times New Roman"/>
          <w:color w:val="222222"/>
          <w:sz w:val="24"/>
          <w:szCs w:val="24"/>
        </w:rPr>
        <w:t>BLM</w:t>
      </w:r>
      <w:r w:rsidR="00F170C0">
        <w:rPr>
          <w:rFonts w:ascii="Times New Roman" w:hAnsi="Times New Roman" w:cs="Times New Roman"/>
          <w:color w:val="222222"/>
          <w:sz w:val="24"/>
          <w:szCs w:val="24"/>
        </w:rPr>
        <w:t xml:space="preserve">, </w:t>
      </w:r>
      <w:r w:rsidRPr="004A746E">
        <w:rPr>
          <w:rFonts w:ascii="Times New Roman" w:hAnsi="Times New Roman" w:cs="Times New Roman"/>
          <w:color w:val="262626"/>
          <w:sz w:val="24"/>
          <w:szCs w:val="24"/>
          <w:shd w:val="clear" w:color="auto" w:fill="FEFEFE"/>
        </w:rPr>
        <w:t xml:space="preserve">public opinion data from PEW revealed </w:t>
      </w:r>
      <w:r w:rsidRPr="004A746E">
        <w:rPr>
          <w:rFonts w:ascii="Times New Roman" w:hAnsi="Times New Roman" w:cs="Times New Roman"/>
          <w:color w:val="222222"/>
          <w:sz w:val="24"/>
          <w:szCs w:val="24"/>
        </w:rPr>
        <w:t xml:space="preserve">one-third of Americans were unfamiliar with the </w:t>
      </w:r>
      <w:r w:rsidR="003355F3">
        <w:rPr>
          <w:rFonts w:ascii="Times New Roman" w:hAnsi="Times New Roman" w:cs="Times New Roman"/>
          <w:color w:val="222222"/>
          <w:sz w:val="24"/>
          <w:szCs w:val="24"/>
        </w:rPr>
        <w:t>Black</w:t>
      </w:r>
      <w:r w:rsidRPr="004A746E">
        <w:rPr>
          <w:rFonts w:ascii="Times New Roman" w:hAnsi="Times New Roman" w:cs="Times New Roman"/>
          <w:color w:val="222222"/>
          <w:sz w:val="24"/>
          <w:szCs w:val="24"/>
        </w:rPr>
        <w:t xml:space="preserve"> </w:t>
      </w:r>
      <w:r w:rsidR="003C3527">
        <w:rPr>
          <w:rFonts w:ascii="Times New Roman" w:hAnsi="Times New Roman" w:cs="Times New Roman"/>
          <w:color w:val="222222"/>
          <w:sz w:val="24"/>
          <w:szCs w:val="24"/>
        </w:rPr>
        <w:t>Lives Matter</w:t>
      </w:r>
      <w:r w:rsidRPr="004A746E">
        <w:rPr>
          <w:rFonts w:ascii="Times New Roman" w:hAnsi="Times New Roman" w:cs="Times New Roman"/>
          <w:color w:val="222222"/>
          <w:sz w:val="24"/>
          <w:szCs w:val="24"/>
        </w:rPr>
        <w:t xml:space="preserve"> movement</w:t>
      </w:r>
      <w:r w:rsidR="001277D8">
        <w:rPr>
          <w:rFonts w:ascii="Times New Roman" w:hAnsi="Times New Roman" w:cs="Times New Roman"/>
          <w:color w:val="222222"/>
          <w:sz w:val="24"/>
          <w:szCs w:val="24"/>
        </w:rPr>
        <w:t xml:space="preserve"> (</w:t>
      </w:r>
      <w:r w:rsidR="003355F3">
        <w:rPr>
          <w:rFonts w:ascii="Times New Roman" w:hAnsi="Times New Roman" w:cs="Times New Roman"/>
          <w:color w:val="222222"/>
          <w:sz w:val="24"/>
          <w:szCs w:val="24"/>
        </w:rPr>
        <w:t>BLM</w:t>
      </w:r>
      <w:r w:rsidR="001277D8">
        <w:rPr>
          <w:rFonts w:ascii="Times New Roman" w:hAnsi="Times New Roman" w:cs="Times New Roman"/>
          <w:color w:val="222222"/>
          <w:sz w:val="24"/>
          <w:szCs w:val="24"/>
        </w:rPr>
        <w:t>)</w:t>
      </w:r>
      <w:r w:rsidRPr="004A746E">
        <w:rPr>
          <w:rFonts w:ascii="Times New Roman" w:hAnsi="Times New Roman" w:cs="Times New Roman"/>
          <w:color w:val="222222"/>
          <w:sz w:val="24"/>
          <w:szCs w:val="24"/>
        </w:rPr>
        <w:t xml:space="preserve"> and/or did not understand its</w:t>
      </w:r>
      <w:r w:rsidR="001277D8">
        <w:rPr>
          <w:rFonts w:ascii="Times New Roman" w:hAnsi="Times New Roman" w:cs="Times New Roman"/>
          <w:color w:val="222222"/>
          <w:sz w:val="24"/>
          <w:szCs w:val="24"/>
        </w:rPr>
        <w:t xml:space="preserve"> goals at the time of the study.  </w:t>
      </w:r>
      <w:r w:rsidR="00F170C0">
        <w:rPr>
          <w:rFonts w:ascii="Times New Roman" w:hAnsi="Times New Roman" w:cs="Times New Roman"/>
          <w:color w:val="222222"/>
          <w:sz w:val="24"/>
          <w:szCs w:val="24"/>
        </w:rPr>
        <w:t>The information discrepancy</w:t>
      </w:r>
      <w:r w:rsidRPr="004A746E">
        <w:rPr>
          <w:rFonts w:ascii="Times New Roman" w:hAnsi="Times New Roman" w:cs="Times New Roman"/>
          <w:color w:val="262626"/>
          <w:sz w:val="24"/>
          <w:szCs w:val="24"/>
          <w:shd w:val="clear" w:color="auto" w:fill="FEFEFE"/>
        </w:rPr>
        <w:t xml:space="preserve"> raises the question of whether there were systemic gaps in traditional news coverage of the events relating to the movement and of the movement itself.  </w:t>
      </w:r>
      <w:r w:rsidR="001277D8">
        <w:rPr>
          <w:rFonts w:ascii="Times New Roman" w:hAnsi="Times New Roman" w:cs="Times New Roman"/>
          <w:color w:val="262626"/>
          <w:sz w:val="24"/>
          <w:szCs w:val="24"/>
          <w:shd w:val="clear" w:color="auto" w:fill="FEFEFE"/>
        </w:rPr>
        <w:t>#</w:t>
      </w:r>
      <w:r w:rsidR="003355F3">
        <w:rPr>
          <w:rFonts w:ascii="Times New Roman" w:hAnsi="Times New Roman" w:cs="Times New Roman"/>
          <w:color w:val="262626"/>
          <w:sz w:val="24"/>
          <w:szCs w:val="24"/>
          <w:shd w:val="clear" w:color="auto" w:fill="FEFEFE"/>
        </w:rPr>
        <w:t>BLM</w:t>
      </w:r>
      <w:r w:rsidR="001277D8">
        <w:rPr>
          <w:rFonts w:ascii="Times New Roman" w:hAnsi="Times New Roman" w:cs="Times New Roman"/>
          <w:color w:val="262626"/>
          <w:sz w:val="24"/>
          <w:szCs w:val="24"/>
          <w:shd w:val="clear" w:color="auto" w:fill="FEFEFE"/>
        </w:rPr>
        <w:t xml:space="preserve"> was also tweeted eight times more frequently than #ALM and/or #BlueLM, creating inquiry surrounding the extent to which traditional media echoed this pattern.</w:t>
      </w:r>
      <w:r w:rsidR="001277D8">
        <w:rPr>
          <w:rStyle w:val="FootnoteReference"/>
          <w:rFonts w:ascii="Times New Roman" w:hAnsi="Times New Roman" w:cs="Times New Roman"/>
          <w:color w:val="262626"/>
          <w:sz w:val="24"/>
          <w:szCs w:val="24"/>
          <w:shd w:val="clear" w:color="auto" w:fill="FEFEFE"/>
        </w:rPr>
        <w:footnoteReference w:id="9"/>
      </w:r>
      <w:r w:rsidR="001277D8">
        <w:rPr>
          <w:rFonts w:ascii="Times New Roman" w:hAnsi="Times New Roman" w:cs="Times New Roman"/>
          <w:color w:val="262626"/>
          <w:sz w:val="24"/>
          <w:szCs w:val="24"/>
          <w:shd w:val="clear" w:color="auto" w:fill="FEFEFE"/>
        </w:rPr>
        <w:t xml:space="preserve">  </w:t>
      </w:r>
      <w:r w:rsidRPr="004A746E">
        <w:rPr>
          <w:rFonts w:ascii="Times New Roman" w:hAnsi="Times New Roman" w:cs="Times New Roman"/>
          <w:color w:val="262626"/>
          <w:sz w:val="24"/>
          <w:szCs w:val="24"/>
          <w:shd w:val="clear" w:color="auto" w:fill="FEFEFE"/>
        </w:rPr>
        <w:t>For these reasons, this study aims to explain the movements themselves, examine newspapers to ascertain the extent to which</w:t>
      </w:r>
      <w:r w:rsidR="00604A11">
        <w:rPr>
          <w:rFonts w:ascii="Times New Roman" w:hAnsi="Times New Roman" w:cs="Times New Roman"/>
          <w:color w:val="262626"/>
          <w:sz w:val="24"/>
          <w:szCs w:val="24"/>
          <w:shd w:val="clear" w:color="auto" w:fill="FEFEFE"/>
        </w:rPr>
        <w:t xml:space="preserve"> peak</w:t>
      </w:r>
      <w:r w:rsidRPr="004A746E">
        <w:rPr>
          <w:rFonts w:ascii="Times New Roman" w:hAnsi="Times New Roman" w:cs="Times New Roman"/>
          <w:color w:val="262626"/>
          <w:sz w:val="24"/>
          <w:szCs w:val="24"/>
          <w:shd w:val="clear" w:color="auto" w:fill="FEFEFE"/>
        </w:rPr>
        <w:t xml:space="preserve"> coverage echoed</w:t>
      </w:r>
      <w:r w:rsidR="00604A11">
        <w:rPr>
          <w:rFonts w:ascii="Times New Roman" w:hAnsi="Times New Roman" w:cs="Times New Roman"/>
          <w:color w:val="262626"/>
          <w:sz w:val="24"/>
          <w:szCs w:val="24"/>
          <w:shd w:val="clear" w:color="auto" w:fill="FEFEFE"/>
        </w:rPr>
        <w:t xml:space="preserve"> peak</w:t>
      </w:r>
      <w:r w:rsidRPr="004A746E">
        <w:rPr>
          <w:rFonts w:ascii="Times New Roman" w:hAnsi="Times New Roman" w:cs="Times New Roman"/>
          <w:color w:val="262626"/>
          <w:sz w:val="24"/>
          <w:szCs w:val="24"/>
          <w:shd w:val="clear" w:color="auto" w:fill="FEFEFE"/>
        </w:rPr>
        <w:t xml:space="preserve"> tweet content, determine the extent to which newspaper coverage is partisan by </w:t>
      </w:r>
      <w:r w:rsidRPr="004A746E">
        <w:rPr>
          <w:rFonts w:ascii="Times New Roman" w:hAnsi="Times New Roman" w:cs="Times New Roman"/>
          <w:color w:val="262626"/>
          <w:sz w:val="24"/>
          <w:szCs w:val="24"/>
          <w:shd w:val="clear" w:color="auto" w:fill="FEFEFE"/>
        </w:rPr>
        <w:lastRenderedPageBreak/>
        <w:t xml:space="preserve">state, and </w:t>
      </w:r>
      <w:r w:rsidR="00604A11">
        <w:rPr>
          <w:rFonts w:ascii="Times New Roman" w:hAnsi="Times New Roman" w:cs="Times New Roman"/>
          <w:color w:val="262626"/>
          <w:sz w:val="24"/>
          <w:szCs w:val="24"/>
          <w:shd w:val="clear" w:color="auto" w:fill="FEFEFE"/>
        </w:rPr>
        <w:t>evaluate</w:t>
      </w:r>
      <w:r w:rsidRPr="004A746E">
        <w:rPr>
          <w:rFonts w:ascii="Times New Roman" w:hAnsi="Times New Roman" w:cs="Times New Roman"/>
          <w:color w:val="262626"/>
          <w:sz w:val="24"/>
          <w:szCs w:val="24"/>
          <w:shd w:val="clear" w:color="auto" w:fill="FEFEFE"/>
        </w:rPr>
        <w:t xml:space="preserve"> the political implications partisan coverage has on improving the criminal justice system in America.</w:t>
      </w:r>
    </w:p>
    <w:p w14:paraId="22007114" w14:textId="77777777" w:rsidR="001E434B" w:rsidRPr="001E434B" w:rsidRDefault="001E434B" w:rsidP="001E434B">
      <w:pPr>
        <w:pStyle w:val="NoSpacing"/>
        <w:spacing w:line="480" w:lineRule="auto"/>
        <w:rPr>
          <w:rFonts w:ascii="Times New Roman" w:hAnsi="Times New Roman" w:cs="Times New Roman"/>
          <w:b/>
          <w:color w:val="222222"/>
          <w:sz w:val="24"/>
          <w:szCs w:val="24"/>
        </w:rPr>
      </w:pPr>
      <w:r w:rsidRPr="001E434B">
        <w:rPr>
          <w:rFonts w:ascii="Times New Roman" w:hAnsi="Times New Roman" w:cs="Times New Roman"/>
          <w:b/>
          <w:color w:val="222222"/>
          <w:sz w:val="24"/>
          <w:szCs w:val="24"/>
        </w:rPr>
        <w:t>Background</w:t>
      </w:r>
    </w:p>
    <w:p w14:paraId="06875ADC" w14:textId="7AA7AD4F" w:rsidR="00C239C0" w:rsidRDefault="00716BD3" w:rsidP="00716BD3">
      <w:pPr>
        <w:pStyle w:val="NoSpacing"/>
        <w:spacing w:line="480" w:lineRule="auto"/>
        <w:ind w:firstLine="720"/>
        <w:rPr>
          <w:rFonts w:ascii="Times New Roman" w:hAnsi="Times New Roman" w:cs="Times New Roman"/>
          <w:color w:val="222222"/>
          <w:sz w:val="24"/>
          <w:szCs w:val="24"/>
        </w:rPr>
      </w:pPr>
      <w:r w:rsidRPr="004A746E">
        <w:rPr>
          <w:rFonts w:ascii="Times New Roman" w:hAnsi="Times New Roman" w:cs="Times New Roman"/>
          <w:color w:val="222222"/>
          <w:sz w:val="24"/>
          <w:szCs w:val="24"/>
        </w:rPr>
        <w:t>“</w:t>
      </w:r>
      <w:r w:rsidR="003355F3">
        <w:rPr>
          <w:rFonts w:ascii="Times New Roman" w:hAnsi="Times New Roman" w:cs="Times New Roman"/>
          <w:color w:val="222222"/>
          <w:sz w:val="24"/>
          <w:szCs w:val="24"/>
        </w:rPr>
        <w:t>Black</w:t>
      </w:r>
      <w:r w:rsidRPr="004A746E">
        <w:rPr>
          <w:rFonts w:ascii="Times New Roman" w:hAnsi="Times New Roman" w:cs="Times New Roman"/>
          <w:color w:val="222222"/>
          <w:sz w:val="24"/>
          <w:szCs w:val="24"/>
        </w:rPr>
        <w:t xml:space="preserve"> </w:t>
      </w:r>
      <w:r w:rsidR="003C3527">
        <w:rPr>
          <w:rFonts w:ascii="Times New Roman" w:hAnsi="Times New Roman" w:cs="Times New Roman"/>
          <w:color w:val="222222"/>
          <w:sz w:val="24"/>
          <w:szCs w:val="24"/>
        </w:rPr>
        <w:t>Lives Matter</w:t>
      </w:r>
      <w:r w:rsidRPr="004A746E">
        <w:rPr>
          <w:rFonts w:ascii="Times New Roman" w:hAnsi="Times New Roman" w:cs="Times New Roman"/>
          <w:color w:val="222222"/>
          <w:sz w:val="24"/>
          <w:szCs w:val="24"/>
        </w:rPr>
        <w:t xml:space="preserve">” was first </w:t>
      </w:r>
      <w:r w:rsidR="001277D8">
        <w:rPr>
          <w:rFonts w:ascii="Times New Roman" w:hAnsi="Times New Roman" w:cs="Times New Roman"/>
          <w:color w:val="222222"/>
          <w:sz w:val="24"/>
          <w:szCs w:val="24"/>
        </w:rPr>
        <w:t>posted on Facebook in</w:t>
      </w:r>
      <w:r w:rsidRPr="004A746E">
        <w:rPr>
          <w:rFonts w:ascii="Times New Roman" w:hAnsi="Times New Roman" w:cs="Times New Roman"/>
          <w:color w:val="222222"/>
          <w:sz w:val="24"/>
          <w:szCs w:val="24"/>
        </w:rPr>
        <w:t xml:space="preserve"> July of 2013 by Alicia Garza, one of three co-founders of the </w:t>
      </w:r>
      <w:r w:rsidR="003355F3">
        <w:rPr>
          <w:rFonts w:ascii="Times New Roman" w:hAnsi="Times New Roman" w:cs="Times New Roman"/>
          <w:color w:val="222222"/>
          <w:sz w:val="24"/>
          <w:szCs w:val="24"/>
        </w:rPr>
        <w:t>Black</w:t>
      </w:r>
      <w:r w:rsidRPr="004A746E">
        <w:rPr>
          <w:rFonts w:ascii="Times New Roman" w:hAnsi="Times New Roman" w:cs="Times New Roman"/>
          <w:color w:val="222222"/>
          <w:sz w:val="24"/>
          <w:szCs w:val="24"/>
        </w:rPr>
        <w:t xml:space="preserve"> </w:t>
      </w:r>
      <w:r w:rsidR="003C3527">
        <w:rPr>
          <w:rFonts w:ascii="Times New Roman" w:hAnsi="Times New Roman" w:cs="Times New Roman"/>
          <w:color w:val="222222"/>
          <w:sz w:val="24"/>
          <w:szCs w:val="24"/>
        </w:rPr>
        <w:t>Lives Matter</w:t>
      </w:r>
      <w:r w:rsidRPr="004A746E">
        <w:rPr>
          <w:rFonts w:ascii="Times New Roman" w:hAnsi="Times New Roman" w:cs="Times New Roman"/>
          <w:color w:val="222222"/>
          <w:sz w:val="24"/>
          <w:szCs w:val="24"/>
        </w:rPr>
        <w:t xml:space="preserve"> organization</w:t>
      </w:r>
      <w:r w:rsidR="00604A11">
        <w:rPr>
          <w:rFonts w:ascii="Times New Roman" w:hAnsi="Times New Roman" w:cs="Times New Roman"/>
          <w:color w:val="222222"/>
          <w:sz w:val="24"/>
          <w:szCs w:val="24"/>
        </w:rPr>
        <w:t xml:space="preserve"> (</w:t>
      </w:r>
      <w:r w:rsidR="003355F3">
        <w:rPr>
          <w:rFonts w:ascii="Times New Roman" w:hAnsi="Times New Roman" w:cs="Times New Roman"/>
          <w:color w:val="222222"/>
          <w:sz w:val="24"/>
          <w:szCs w:val="24"/>
        </w:rPr>
        <w:t>BLM</w:t>
      </w:r>
      <w:r w:rsidR="00604A11">
        <w:rPr>
          <w:rFonts w:ascii="Times New Roman" w:hAnsi="Times New Roman" w:cs="Times New Roman"/>
          <w:color w:val="222222"/>
          <w:sz w:val="24"/>
          <w:szCs w:val="24"/>
        </w:rPr>
        <w:t>o—in reference to the organization)</w:t>
      </w:r>
      <w:r w:rsidR="000B5272">
        <w:rPr>
          <w:rFonts w:ascii="Times New Roman" w:hAnsi="Times New Roman" w:cs="Times New Roman"/>
          <w:color w:val="222222"/>
          <w:sz w:val="24"/>
          <w:szCs w:val="24"/>
        </w:rPr>
        <w:t>, as</w:t>
      </w:r>
      <w:r w:rsidRPr="004A746E">
        <w:rPr>
          <w:rFonts w:ascii="Times New Roman" w:hAnsi="Times New Roman" w:cs="Times New Roman"/>
          <w:color w:val="222222"/>
          <w:sz w:val="24"/>
          <w:szCs w:val="24"/>
        </w:rPr>
        <w:t xml:space="preserve"> an exasperated </w:t>
      </w:r>
      <w:r w:rsidR="000B5272">
        <w:rPr>
          <w:rFonts w:ascii="Times New Roman" w:hAnsi="Times New Roman" w:cs="Times New Roman"/>
          <w:color w:val="222222"/>
          <w:sz w:val="24"/>
          <w:szCs w:val="24"/>
        </w:rPr>
        <w:t>response</w:t>
      </w:r>
      <w:r w:rsidRPr="004A746E">
        <w:rPr>
          <w:rFonts w:ascii="Times New Roman" w:hAnsi="Times New Roman" w:cs="Times New Roman"/>
          <w:color w:val="222222"/>
          <w:sz w:val="24"/>
          <w:szCs w:val="24"/>
        </w:rPr>
        <w:t xml:space="preserve"> to George Zimmerman fatally shooting Trayvon Martin.</w:t>
      </w:r>
      <w:r w:rsidRPr="004A746E">
        <w:rPr>
          <w:rStyle w:val="FootnoteReference"/>
          <w:rFonts w:ascii="Times New Roman" w:hAnsi="Times New Roman" w:cs="Times New Roman"/>
          <w:color w:val="222222"/>
          <w:sz w:val="24"/>
          <w:szCs w:val="24"/>
        </w:rPr>
        <w:footnoteReference w:id="10"/>
      </w:r>
      <w:r w:rsidRPr="004A746E">
        <w:rPr>
          <w:rFonts w:ascii="Times New Roman" w:hAnsi="Times New Roman" w:cs="Times New Roman"/>
          <w:color w:val="222222"/>
          <w:sz w:val="24"/>
          <w:szCs w:val="24"/>
        </w:rPr>
        <w:t xml:space="preserve">  </w:t>
      </w:r>
      <w:r w:rsidR="001277D8">
        <w:rPr>
          <w:rFonts w:ascii="Times New Roman" w:hAnsi="Times New Roman" w:cs="Times New Roman"/>
          <w:color w:val="222222"/>
          <w:sz w:val="24"/>
          <w:szCs w:val="24"/>
        </w:rPr>
        <w:t>Between Ferguson’s 2014 eruption and July 7, 2016</w:t>
      </w:r>
      <w:r w:rsidRPr="004A746E">
        <w:rPr>
          <w:rFonts w:ascii="Times New Roman" w:hAnsi="Times New Roman" w:cs="Times New Roman"/>
          <w:color w:val="222222"/>
          <w:sz w:val="24"/>
          <w:szCs w:val="24"/>
        </w:rPr>
        <w:t>,</w:t>
      </w:r>
      <w:r w:rsidR="001277D8">
        <w:rPr>
          <w:rFonts w:ascii="Times New Roman" w:hAnsi="Times New Roman" w:cs="Times New Roman"/>
          <w:color w:val="222222"/>
          <w:sz w:val="24"/>
          <w:szCs w:val="24"/>
        </w:rPr>
        <w:t xml:space="preserve"> #</w:t>
      </w:r>
      <w:r w:rsidR="003355F3">
        <w:rPr>
          <w:rFonts w:ascii="Times New Roman" w:hAnsi="Times New Roman" w:cs="Times New Roman"/>
          <w:color w:val="222222"/>
          <w:sz w:val="24"/>
          <w:szCs w:val="24"/>
        </w:rPr>
        <w:t>BLM</w:t>
      </w:r>
      <w:r w:rsidR="001277D8">
        <w:rPr>
          <w:rFonts w:ascii="Times New Roman" w:hAnsi="Times New Roman" w:cs="Times New Roman"/>
          <w:color w:val="222222"/>
          <w:sz w:val="24"/>
          <w:szCs w:val="24"/>
        </w:rPr>
        <w:t xml:space="preserve"> was </w:t>
      </w:r>
      <w:r w:rsidRPr="004A746E">
        <w:rPr>
          <w:rFonts w:ascii="Times New Roman" w:hAnsi="Times New Roman" w:cs="Times New Roman"/>
          <w:color w:val="222222"/>
          <w:sz w:val="24"/>
          <w:szCs w:val="24"/>
        </w:rPr>
        <w:t>tweeted approximately 11.8 million times.</w:t>
      </w:r>
      <w:r w:rsidRPr="004A746E">
        <w:rPr>
          <w:rStyle w:val="FootnoteReference"/>
          <w:rFonts w:ascii="Times New Roman" w:hAnsi="Times New Roman" w:cs="Times New Roman"/>
          <w:color w:val="222222"/>
          <w:sz w:val="24"/>
          <w:szCs w:val="24"/>
        </w:rPr>
        <w:footnoteReference w:id="11"/>
      </w:r>
      <w:r w:rsidRPr="004A746E">
        <w:rPr>
          <w:rFonts w:ascii="Times New Roman" w:hAnsi="Times New Roman" w:cs="Times New Roman"/>
          <w:color w:val="222222"/>
          <w:sz w:val="24"/>
          <w:szCs w:val="24"/>
        </w:rPr>
        <w:t xml:space="preserve">  Based on PEW’s usage chart, the hashtag was most used after Michael Brown’s killing, 12-year-old Tamir Rice’s killing, Darren Wilson’s indictment, Freddie Gray’s killing while in police custody, the Charleston, South Carolina shooting that killed nine </w:t>
      </w:r>
      <w:r w:rsidR="003355F3">
        <w:rPr>
          <w:rFonts w:ascii="Times New Roman" w:hAnsi="Times New Roman" w:cs="Times New Roman"/>
          <w:color w:val="222222"/>
          <w:sz w:val="24"/>
          <w:szCs w:val="24"/>
        </w:rPr>
        <w:t>Black</w:t>
      </w:r>
      <w:r w:rsidRPr="004A746E">
        <w:rPr>
          <w:rFonts w:ascii="Times New Roman" w:hAnsi="Times New Roman" w:cs="Times New Roman"/>
          <w:color w:val="222222"/>
          <w:sz w:val="24"/>
          <w:szCs w:val="24"/>
        </w:rPr>
        <w:t xml:space="preserve"> people, and Sandra Bland’s hanging, all </w:t>
      </w:r>
      <w:r w:rsidR="005215B4">
        <w:rPr>
          <w:rFonts w:ascii="Times New Roman" w:hAnsi="Times New Roman" w:cs="Times New Roman"/>
          <w:color w:val="222222"/>
          <w:sz w:val="24"/>
          <w:szCs w:val="24"/>
        </w:rPr>
        <w:t xml:space="preserve">of </w:t>
      </w:r>
      <w:r w:rsidRPr="004A746E">
        <w:rPr>
          <w:rFonts w:ascii="Times New Roman" w:hAnsi="Times New Roman" w:cs="Times New Roman"/>
          <w:color w:val="222222"/>
          <w:sz w:val="24"/>
          <w:szCs w:val="24"/>
        </w:rPr>
        <w:t>which went viral on social media</w:t>
      </w:r>
      <w:r w:rsidR="00101DB7">
        <w:rPr>
          <w:rFonts w:ascii="Times New Roman" w:hAnsi="Times New Roman" w:cs="Times New Roman"/>
          <w:color w:val="222222"/>
          <w:sz w:val="24"/>
          <w:szCs w:val="24"/>
        </w:rPr>
        <w:t xml:space="preserve"> (See Figure 1)</w:t>
      </w:r>
      <w:r w:rsidRPr="004A746E">
        <w:rPr>
          <w:rFonts w:ascii="Times New Roman" w:hAnsi="Times New Roman" w:cs="Times New Roman"/>
          <w:color w:val="222222"/>
          <w:sz w:val="24"/>
          <w:szCs w:val="24"/>
        </w:rPr>
        <w:t>.</w:t>
      </w:r>
      <w:r w:rsidRPr="004A746E">
        <w:rPr>
          <w:rStyle w:val="FootnoteReference"/>
          <w:rFonts w:ascii="Times New Roman" w:hAnsi="Times New Roman" w:cs="Times New Roman"/>
          <w:color w:val="222222"/>
          <w:sz w:val="24"/>
          <w:szCs w:val="24"/>
        </w:rPr>
        <w:footnoteReference w:id="12"/>
      </w:r>
      <w:r w:rsidRPr="004A746E">
        <w:rPr>
          <w:rFonts w:ascii="Times New Roman" w:hAnsi="Times New Roman" w:cs="Times New Roman"/>
          <w:color w:val="222222"/>
          <w:sz w:val="24"/>
          <w:szCs w:val="24"/>
        </w:rPr>
        <w:t xml:space="preserve">  </w:t>
      </w:r>
      <w:r w:rsidR="006471AD">
        <w:rPr>
          <w:rFonts w:ascii="Times New Roman" w:hAnsi="Times New Roman" w:cs="Times New Roman"/>
          <w:color w:val="222222"/>
          <w:sz w:val="24"/>
          <w:szCs w:val="24"/>
        </w:rPr>
        <w:t>These v</w:t>
      </w:r>
      <w:r w:rsidRPr="004A746E">
        <w:rPr>
          <w:rFonts w:ascii="Times New Roman" w:hAnsi="Times New Roman" w:cs="Times New Roman"/>
          <w:color w:val="222222"/>
          <w:sz w:val="24"/>
          <w:szCs w:val="24"/>
        </w:rPr>
        <w:t xml:space="preserve">iral events, along with the day-to-day </w:t>
      </w:r>
      <w:r w:rsidRPr="004A746E">
        <w:rPr>
          <w:rFonts w:ascii="Times New Roman" w:hAnsi="Times New Roman" w:cs="Times New Roman"/>
          <w:color w:val="222222"/>
          <w:sz w:val="24"/>
          <w:szCs w:val="24"/>
        </w:rPr>
        <w:t xml:space="preserve">fatal </w:t>
      </w:r>
      <w:r w:rsidR="001277D8">
        <w:rPr>
          <w:rFonts w:ascii="Times New Roman" w:hAnsi="Times New Roman" w:cs="Times New Roman"/>
          <w:color w:val="222222"/>
          <w:sz w:val="24"/>
          <w:szCs w:val="24"/>
        </w:rPr>
        <w:t>actions</w:t>
      </w:r>
      <w:r w:rsidRPr="004A746E">
        <w:rPr>
          <w:rFonts w:ascii="Times New Roman" w:hAnsi="Times New Roman" w:cs="Times New Roman"/>
          <w:color w:val="222222"/>
          <w:sz w:val="24"/>
          <w:szCs w:val="24"/>
        </w:rPr>
        <w:t xml:space="preserve"> towards </w:t>
      </w:r>
      <w:r w:rsidR="003355F3">
        <w:rPr>
          <w:rFonts w:ascii="Times New Roman" w:hAnsi="Times New Roman" w:cs="Times New Roman"/>
          <w:color w:val="222222"/>
          <w:sz w:val="24"/>
          <w:szCs w:val="24"/>
        </w:rPr>
        <w:t>Black</w:t>
      </w:r>
      <w:r w:rsidRPr="004A746E">
        <w:rPr>
          <w:rFonts w:ascii="Times New Roman" w:hAnsi="Times New Roman" w:cs="Times New Roman"/>
          <w:color w:val="222222"/>
          <w:sz w:val="24"/>
          <w:szCs w:val="24"/>
        </w:rPr>
        <w:t xml:space="preserve">s that never go viral, are equally situated within the movement and organization.  Fatal shootings that do not go viral are difficult to </w:t>
      </w:r>
      <w:r w:rsidR="00270E7F">
        <w:rPr>
          <w:rFonts w:ascii="Times New Roman" w:hAnsi="Times New Roman" w:cs="Times New Roman"/>
          <w:color w:val="222222"/>
          <w:sz w:val="24"/>
          <w:szCs w:val="24"/>
        </w:rPr>
        <w:t>learn about</w:t>
      </w:r>
      <w:r w:rsidR="00C239C0">
        <w:rPr>
          <w:rFonts w:ascii="Times New Roman" w:hAnsi="Times New Roman" w:cs="Times New Roman"/>
          <w:color w:val="222222"/>
          <w:sz w:val="24"/>
          <w:szCs w:val="24"/>
        </w:rPr>
        <w:t xml:space="preserve"> because no governmental agency </w:t>
      </w:r>
      <w:r w:rsidR="000B5272">
        <w:rPr>
          <w:rFonts w:ascii="Times New Roman" w:hAnsi="Times New Roman" w:cs="Times New Roman"/>
          <w:color w:val="222222"/>
          <w:sz w:val="24"/>
          <w:szCs w:val="24"/>
        </w:rPr>
        <w:t>officially documents them</w:t>
      </w:r>
      <w:r w:rsidRPr="004A746E">
        <w:rPr>
          <w:rFonts w:ascii="Times New Roman" w:hAnsi="Times New Roman" w:cs="Times New Roman"/>
          <w:color w:val="222222"/>
          <w:sz w:val="24"/>
          <w:szCs w:val="24"/>
        </w:rPr>
        <w:t xml:space="preserve">.  </w:t>
      </w:r>
    </w:p>
    <w:p w14:paraId="7CF13A51" w14:textId="6F16F73C" w:rsidR="00716BD3" w:rsidRDefault="00716BD3" w:rsidP="00C239C0">
      <w:pPr>
        <w:pStyle w:val="NoSpacing"/>
        <w:spacing w:line="480" w:lineRule="auto"/>
        <w:ind w:firstLine="720"/>
        <w:rPr>
          <w:rFonts w:ascii="Times New Roman" w:hAnsi="Times New Roman" w:cs="Times New Roman"/>
          <w:color w:val="222222"/>
          <w:sz w:val="24"/>
          <w:szCs w:val="24"/>
        </w:rPr>
      </w:pPr>
      <w:r w:rsidRPr="004A746E">
        <w:rPr>
          <w:rFonts w:ascii="Times New Roman" w:hAnsi="Times New Roman" w:cs="Times New Roman"/>
          <w:color w:val="222222"/>
          <w:sz w:val="24"/>
          <w:szCs w:val="24"/>
        </w:rPr>
        <w:t xml:space="preserve">The FBI </w:t>
      </w:r>
      <w:r w:rsidR="006471AD">
        <w:rPr>
          <w:rFonts w:ascii="Times New Roman" w:hAnsi="Times New Roman" w:cs="Times New Roman"/>
          <w:color w:val="222222"/>
          <w:sz w:val="24"/>
          <w:szCs w:val="24"/>
        </w:rPr>
        <w:t xml:space="preserve">does not track </w:t>
      </w:r>
      <w:r w:rsidRPr="004A746E">
        <w:rPr>
          <w:rFonts w:ascii="Times New Roman" w:hAnsi="Times New Roman" w:cs="Times New Roman"/>
          <w:color w:val="222222"/>
          <w:sz w:val="24"/>
          <w:szCs w:val="24"/>
        </w:rPr>
        <w:t>police killings in the United States.</w:t>
      </w:r>
      <w:r w:rsidRPr="004A746E">
        <w:rPr>
          <w:rStyle w:val="FootnoteReference"/>
          <w:rFonts w:ascii="Times New Roman" w:hAnsi="Times New Roman" w:cs="Times New Roman"/>
          <w:color w:val="222222"/>
          <w:sz w:val="24"/>
          <w:szCs w:val="24"/>
        </w:rPr>
        <w:footnoteReference w:id="13"/>
      </w:r>
      <w:r w:rsidRPr="004A746E">
        <w:rPr>
          <w:rFonts w:ascii="Times New Roman" w:hAnsi="Times New Roman" w:cs="Times New Roman"/>
          <w:color w:val="222222"/>
          <w:sz w:val="24"/>
          <w:szCs w:val="24"/>
        </w:rPr>
        <w:t xml:space="preserve">  While larger events—detailed in part by PEW—gain media attention, Americans have no database that allows them to search </w:t>
      </w:r>
      <w:r w:rsidRPr="004A746E">
        <w:rPr>
          <w:rFonts w:ascii="Times New Roman" w:hAnsi="Times New Roman" w:cs="Times New Roman"/>
          <w:sz w:val="24"/>
          <w:szCs w:val="24"/>
        </w:rPr>
        <w:t>how often police fire their guns and how often those shootings are fatal</w:t>
      </w:r>
      <w:r w:rsidRPr="004A746E">
        <w:rPr>
          <w:rFonts w:ascii="Times New Roman" w:hAnsi="Times New Roman" w:cs="Times New Roman"/>
          <w:color w:val="222222"/>
          <w:sz w:val="24"/>
          <w:szCs w:val="24"/>
        </w:rPr>
        <w:t>.</w:t>
      </w:r>
      <w:r w:rsidRPr="004A746E">
        <w:rPr>
          <w:rStyle w:val="FootnoteReference"/>
          <w:rFonts w:ascii="Times New Roman" w:hAnsi="Times New Roman" w:cs="Times New Roman"/>
          <w:color w:val="222222"/>
          <w:sz w:val="24"/>
          <w:szCs w:val="24"/>
        </w:rPr>
        <w:footnoteReference w:id="14"/>
      </w:r>
      <w:r w:rsidRPr="004A746E">
        <w:rPr>
          <w:rFonts w:ascii="Times New Roman" w:hAnsi="Times New Roman" w:cs="Times New Roman"/>
          <w:color w:val="222222"/>
          <w:sz w:val="24"/>
          <w:szCs w:val="24"/>
        </w:rPr>
        <w:t xml:space="preserve"> To solve this problem, </w:t>
      </w:r>
      <w:r w:rsidRPr="004A746E">
        <w:rPr>
          <w:rFonts w:ascii="Times New Roman" w:hAnsi="Times New Roman" w:cs="Times New Roman"/>
          <w:i/>
          <w:color w:val="222222"/>
          <w:sz w:val="24"/>
          <w:szCs w:val="24"/>
        </w:rPr>
        <w:t>The Washington Post</w:t>
      </w:r>
      <w:r w:rsidR="00F170C0">
        <w:rPr>
          <w:rFonts w:ascii="Times New Roman" w:hAnsi="Times New Roman" w:cs="Times New Roman"/>
          <w:i/>
          <w:color w:val="222222"/>
          <w:sz w:val="24"/>
          <w:szCs w:val="24"/>
        </w:rPr>
        <w:t xml:space="preserve">, </w:t>
      </w:r>
      <w:hyperlink r:id="rId8" w:tgtFrame="_blank" w:history="1">
        <w:r w:rsidR="00F170C0" w:rsidRPr="00F170C0">
          <w:rPr>
            <w:rStyle w:val="Hyperlink"/>
            <w:rFonts w:ascii="Times New Roman" w:hAnsi="Times New Roman" w:cs="Times New Roman"/>
            <w:color w:val="121212"/>
            <w:sz w:val="24"/>
            <w:szCs w:val="24"/>
            <w:u w:val="none"/>
            <w:shd w:val="clear" w:color="auto" w:fill="FFFFFF"/>
          </w:rPr>
          <w:t>FatalEncounters.org</w:t>
        </w:r>
      </w:hyperlink>
      <w:r w:rsidR="00F170C0" w:rsidRPr="00F170C0">
        <w:rPr>
          <w:rFonts w:ascii="Times New Roman" w:hAnsi="Times New Roman" w:cs="Times New Roman"/>
          <w:color w:val="2E2E2E"/>
          <w:sz w:val="24"/>
          <w:szCs w:val="24"/>
          <w:shd w:val="clear" w:color="auto" w:fill="FFFFFF"/>
        </w:rPr>
        <w:t>, the</w:t>
      </w:r>
      <w:r w:rsidR="006471AD">
        <w:rPr>
          <w:rStyle w:val="apple-converted-space"/>
          <w:rFonts w:ascii="Times New Roman" w:hAnsi="Times New Roman" w:cs="Times New Roman"/>
          <w:color w:val="2E2E2E"/>
          <w:sz w:val="24"/>
          <w:szCs w:val="24"/>
          <w:shd w:val="clear" w:color="auto" w:fill="FFFFFF"/>
        </w:rPr>
        <w:t xml:space="preserve"> </w:t>
      </w:r>
      <w:hyperlink r:id="rId9" w:history="1">
        <w:r w:rsidR="00F170C0" w:rsidRPr="00F170C0">
          <w:rPr>
            <w:rStyle w:val="Hyperlink"/>
            <w:rFonts w:ascii="Times New Roman" w:hAnsi="Times New Roman" w:cs="Times New Roman"/>
            <w:color w:val="121212"/>
            <w:sz w:val="24"/>
            <w:szCs w:val="24"/>
            <w:u w:val="none"/>
            <w:shd w:val="clear" w:color="auto" w:fill="FFFFFF"/>
          </w:rPr>
          <w:t>U.S. Police Shootings Database</w:t>
        </w:r>
      </w:hyperlink>
      <w:r w:rsidR="00F170C0">
        <w:rPr>
          <w:rFonts w:ascii="Times New Roman" w:hAnsi="Times New Roman" w:cs="Times New Roman"/>
          <w:color w:val="2E2E2E"/>
          <w:sz w:val="24"/>
          <w:szCs w:val="24"/>
          <w:shd w:val="clear" w:color="auto" w:fill="FFFFFF"/>
        </w:rPr>
        <w:t>,</w:t>
      </w:r>
      <w:r w:rsidR="006471AD">
        <w:rPr>
          <w:rStyle w:val="apple-converted-space"/>
          <w:rFonts w:ascii="Times New Roman" w:hAnsi="Times New Roman" w:cs="Times New Roman"/>
          <w:color w:val="2E2E2E"/>
          <w:sz w:val="24"/>
          <w:szCs w:val="24"/>
          <w:shd w:val="clear" w:color="auto" w:fill="FFFFFF"/>
        </w:rPr>
        <w:t xml:space="preserve"> </w:t>
      </w:r>
      <w:hyperlink r:id="rId10" w:history="1">
        <w:r w:rsidR="00F170C0" w:rsidRPr="00F170C0">
          <w:rPr>
            <w:rStyle w:val="Hyperlink"/>
            <w:rFonts w:ascii="Times New Roman" w:hAnsi="Times New Roman" w:cs="Times New Roman"/>
            <w:color w:val="121212"/>
            <w:sz w:val="24"/>
            <w:szCs w:val="24"/>
            <w:u w:val="none"/>
            <w:shd w:val="clear" w:color="auto" w:fill="FFFFFF"/>
          </w:rPr>
          <w:t>KilledbyPolice.net</w:t>
        </w:r>
      </w:hyperlink>
      <w:r w:rsidR="00F170C0" w:rsidRPr="00F170C0">
        <w:rPr>
          <w:rFonts w:ascii="Times New Roman" w:hAnsi="Times New Roman" w:cs="Times New Roman"/>
          <w:color w:val="2E2E2E"/>
          <w:sz w:val="24"/>
          <w:szCs w:val="24"/>
          <w:shd w:val="clear" w:color="auto" w:fill="FFFFFF"/>
        </w:rPr>
        <w:t>, and mappingpoliceviolence.org</w:t>
      </w:r>
      <w:r w:rsidRPr="00F170C0">
        <w:rPr>
          <w:rFonts w:ascii="Times New Roman" w:hAnsi="Times New Roman" w:cs="Times New Roman"/>
          <w:color w:val="222222"/>
          <w:sz w:val="24"/>
          <w:szCs w:val="24"/>
        </w:rPr>
        <w:t xml:space="preserve"> </w:t>
      </w:r>
      <w:r w:rsidR="00F170C0">
        <w:rPr>
          <w:rFonts w:ascii="Times New Roman" w:hAnsi="Times New Roman" w:cs="Times New Roman"/>
          <w:color w:val="222222"/>
          <w:sz w:val="24"/>
          <w:szCs w:val="24"/>
        </w:rPr>
        <w:t>have begun</w:t>
      </w:r>
      <w:r w:rsidRPr="004A746E">
        <w:rPr>
          <w:rFonts w:ascii="Times New Roman" w:hAnsi="Times New Roman" w:cs="Times New Roman"/>
          <w:color w:val="222222"/>
          <w:sz w:val="24"/>
          <w:szCs w:val="24"/>
        </w:rPr>
        <w:t xml:space="preserve"> official database</w:t>
      </w:r>
      <w:r w:rsidR="00F170C0">
        <w:rPr>
          <w:rFonts w:ascii="Times New Roman" w:hAnsi="Times New Roman" w:cs="Times New Roman"/>
          <w:color w:val="222222"/>
          <w:sz w:val="24"/>
          <w:szCs w:val="24"/>
        </w:rPr>
        <w:t>s</w:t>
      </w:r>
      <w:r w:rsidRPr="004A746E">
        <w:rPr>
          <w:rFonts w:ascii="Times New Roman" w:hAnsi="Times New Roman" w:cs="Times New Roman"/>
          <w:color w:val="222222"/>
          <w:sz w:val="24"/>
          <w:szCs w:val="24"/>
        </w:rPr>
        <w:t xml:space="preserve"> </w:t>
      </w:r>
      <w:r w:rsidR="00F170C0">
        <w:rPr>
          <w:rFonts w:ascii="Times New Roman" w:hAnsi="Times New Roman" w:cs="Times New Roman"/>
          <w:color w:val="222222"/>
          <w:sz w:val="24"/>
          <w:szCs w:val="24"/>
        </w:rPr>
        <w:t>that attempt</w:t>
      </w:r>
      <w:r w:rsidRPr="004A746E">
        <w:rPr>
          <w:rFonts w:ascii="Times New Roman" w:hAnsi="Times New Roman" w:cs="Times New Roman"/>
          <w:color w:val="222222"/>
          <w:sz w:val="24"/>
          <w:szCs w:val="24"/>
        </w:rPr>
        <w:t xml:space="preserve"> to track all lives taken by police fire.</w:t>
      </w:r>
      <w:r w:rsidRPr="004A746E">
        <w:rPr>
          <w:rStyle w:val="FootnoteReference"/>
          <w:rFonts w:ascii="Times New Roman" w:hAnsi="Times New Roman" w:cs="Times New Roman"/>
          <w:color w:val="222222"/>
          <w:sz w:val="24"/>
          <w:szCs w:val="24"/>
        </w:rPr>
        <w:footnoteReference w:id="15"/>
      </w:r>
      <w:r w:rsidRPr="004A746E">
        <w:rPr>
          <w:rFonts w:ascii="Times New Roman" w:hAnsi="Times New Roman" w:cs="Times New Roman"/>
          <w:color w:val="222222"/>
          <w:sz w:val="24"/>
          <w:szCs w:val="24"/>
        </w:rPr>
        <w:t xml:space="preserve">  Ben Montgomery </w:t>
      </w:r>
      <w:r w:rsidR="006471AD">
        <w:rPr>
          <w:rFonts w:ascii="Times New Roman" w:hAnsi="Times New Roman" w:cs="Times New Roman"/>
          <w:color w:val="222222"/>
          <w:sz w:val="24"/>
          <w:szCs w:val="24"/>
        </w:rPr>
        <w:t>of</w:t>
      </w:r>
      <w:r w:rsidR="006471AD" w:rsidRPr="004A746E">
        <w:rPr>
          <w:rFonts w:ascii="Times New Roman" w:hAnsi="Times New Roman" w:cs="Times New Roman"/>
          <w:color w:val="222222"/>
          <w:sz w:val="24"/>
          <w:szCs w:val="24"/>
        </w:rPr>
        <w:t xml:space="preserve"> </w:t>
      </w:r>
      <w:r w:rsidRPr="004A746E">
        <w:rPr>
          <w:rFonts w:ascii="Times New Roman" w:hAnsi="Times New Roman" w:cs="Times New Roman"/>
          <w:color w:val="222222"/>
          <w:sz w:val="24"/>
          <w:szCs w:val="24"/>
        </w:rPr>
        <w:t xml:space="preserve">the </w:t>
      </w:r>
      <w:r w:rsidRPr="004A746E">
        <w:rPr>
          <w:rFonts w:ascii="Times New Roman" w:hAnsi="Times New Roman" w:cs="Times New Roman"/>
          <w:i/>
          <w:color w:val="222222"/>
          <w:sz w:val="24"/>
          <w:szCs w:val="24"/>
        </w:rPr>
        <w:t>Tampa Bay Times</w:t>
      </w:r>
      <w:r w:rsidRPr="004A746E">
        <w:rPr>
          <w:rFonts w:ascii="Times New Roman" w:hAnsi="Times New Roman" w:cs="Times New Roman"/>
          <w:color w:val="222222"/>
          <w:sz w:val="24"/>
          <w:szCs w:val="24"/>
        </w:rPr>
        <w:t xml:space="preserve"> </w:t>
      </w:r>
      <w:r w:rsidR="001277D8">
        <w:rPr>
          <w:rFonts w:ascii="Times New Roman" w:hAnsi="Times New Roman" w:cs="Times New Roman"/>
          <w:color w:val="222222"/>
          <w:sz w:val="24"/>
          <w:szCs w:val="24"/>
        </w:rPr>
        <w:t>created a database</w:t>
      </w:r>
      <w:r w:rsidRPr="004A746E">
        <w:rPr>
          <w:rFonts w:ascii="Times New Roman" w:hAnsi="Times New Roman" w:cs="Times New Roman"/>
          <w:color w:val="222222"/>
          <w:sz w:val="24"/>
          <w:szCs w:val="24"/>
        </w:rPr>
        <w:t xml:space="preserve"> </w:t>
      </w:r>
      <w:r w:rsidR="001277D8">
        <w:rPr>
          <w:rFonts w:ascii="Times New Roman" w:hAnsi="Times New Roman" w:cs="Times New Roman"/>
          <w:color w:val="222222"/>
          <w:sz w:val="24"/>
          <w:szCs w:val="24"/>
        </w:rPr>
        <w:t xml:space="preserve">focusing on </w:t>
      </w:r>
      <w:r w:rsidRPr="004A746E">
        <w:rPr>
          <w:rFonts w:ascii="Times New Roman" w:hAnsi="Times New Roman" w:cs="Times New Roman"/>
          <w:color w:val="222222"/>
          <w:sz w:val="24"/>
          <w:szCs w:val="24"/>
        </w:rPr>
        <w:t>Florida</w:t>
      </w:r>
      <w:r w:rsidR="001277D8">
        <w:rPr>
          <w:rFonts w:ascii="Times New Roman" w:hAnsi="Times New Roman" w:cs="Times New Roman"/>
          <w:color w:val="222222"/>
          <w:sz w:val="24"/>
          <w:szCs w:val="24"/>
        </w:rPr>
        <w:t xml:space="preserve"> police officers</w:t>
      </w:r>
      <w:r w:rsidRPr="004A746E">
        <w:rPr>
          <w:rFonts w:ascii="Times New Roman" w:hAnsi="Times New Roman" w:cs="Times New Roman"/>
          <w:color w:val="222222"/>
          <w:sz w:val="24"/>
          <w:szCs w:val="24"/>
        </w:rPr>
        <w:t xml:space="preserve"> (</w:t>
      </w:r>
      <w:r w:rsidR="001277D8">
        <w:rPr>
          <w:rFonts w:ascii="Times New Roman" w:hAnsi="Times New Roman" w:cs="Times New Roman"/>
          <w:color w:val="222222"/>
          <w:sz w:val="24"/>
          <w:szCs w:val="24"/>
        </w:rPr>
        <w:t>Florida has</w:t>
      </w:r>
      <w:r w:rsidRPr="004A746E">
        <w:rPr>
          <w:rFonts w:ascii="Times New Roman" w:hAnsi="Times New Roman" w:cs="Times New Roman"/>
          <w:color w:val="222222"/>
          <w:sz w:val="24"/>
          <w:szCs w:val="24"/>
        </w:rPr>
        <w:t xml:space="preserve"> the best public records l</w:t>
      </w:r>
      <w:r w:rsidR="001277D8">
        <w:rPr>
          <w:rFonts w:ascii="Times New Roman" w:hAnsi="Times New Roman" w:cs="Times New Roman"/>
          <w:color w:val="222222"/>
          <w:sz w:val="24"/>
          <w:szCs w:val="24"/>
        </w:rPr>
        <w:t>aws)</w:t>
      </w:r>
      <w:r w:rsidR="006471AD">
        <w:rPr>
          <w:rFonts w:ascii="Times New Roman" w:hAnsi="Times New Roman" w:cs="Times New Roman"/>
          <w:color w:val="222222"/>
          <w:sz w:val="24"/>
          <w:szCs w:val="24"/>
        </w:rPr>
        <w:t xml:space="preserve">.  Montgomery found </w:t>
      </w:r>
      <w:r w:rsidR="001277D8">
        <w:rPr>
          <w:rFonts w:ascii="Times New Roman" w:hAnsi="Times New Roman" w:cs="Times New Roman"/>
          <w:color w:val="222222"/>
          <w:sz w:val="24"/>
          <w:szCs w:val="24"/>
        </w:rPr>
        <w:t>that between 2009 and 2014, police shot people an average of 827 times per year</w:t>
      </w:r>
      <w:r w:rsidR="00A77322">
        <w:rPr>
          <w:rFonts w:ascii="Times New Roman" w:hAnsi="Times New Roman" w:cs="Times New Roman"/>
          <w:color w:val="222222"/>
          <w:sz w:val="24"/>
          <w:szCs w:val="24"/>
        </w:rPr>
        <w:t xml:space="preserve">, 41% of whom are </w:t>
      </w:r>
      <w:r w:rsidR="003355F3">
        <w:rPr>
          <w:rFonts w:ascii="Times New Roman" w:hAnsi="Times New Roman" w:cs="Times New Roman"/>
          <w:color w:val="222222"/>
          <w:sz w:val="24"/>
          <w:szCs w:val="24"/>
        </w:rPr>
        <w:t>Black</w:t>
      </w:r>
      <w:r w:rsidR="006471AD">
        <w:rPr>
          <w:rFonts w:ascii="Times New Roman" w:hAnsi="Times New Roman" w:cs="Times New Roman"/>
          <w:color w:val="222222"/>
          <w:sz w:val="24"/>
          <w:szCs w:val="24"/>
        </w:rPr>
        <w:t>.  This compares to a Black population of only</w:t>
      </w:r>
      <w:r w:rsidR="00A77322">
        <w:rPr>
          <w:rFonts w:ascii="Times New Roman" w:hAnsi="Times New Roman" w:cs="Times New Roman"/>
          <w:color w:val="222222"/>
          <w:sz w:val="24"/>
          <w:szCs w:val="24"/>
        </w:rPr>
        <w:t xml:space="preserve"> 16%.</w:t>
      </w:r>
      <w:r w:rsidR="00A77322">
        <w:rPr>
          <w:rStyle w:val="FootnoteReference"/>
          <w:rFonts w:ascii="Times New Roman" w:hAnsi="Times New Roman" w:cs="Times New Roman"/>
          <w:color w:val="222222"/>
          <w:sz w:val="24"/>
          <w:szCs w:val="24"/>
        </w:rPr>
        <w:footnoteReference w:id="16"/>
      </w:r>
      <w:r w:rsidR="00A77322">
        <w:rPr>
          <w:rFonts w:ascii="Times New Roman" w:hAnsi="Times New Roman" w:cs="Times New Roman"/>
          <w:color w:val="222222"/>
          <w:sz w:val="24"/>
          <w:szCs w:val="24"/>
        </w:rPr>
        <w:t xml:space="preserve">  </w:t>
      </w:r>
      <w:r w:rsidRPr="004A746E">
        <w:rPr>
          <w:rFonts w:ascii="Times New Roman" w:hAnsi="Times New Roman" w:cs="Times New Roman"/>
          <w:color w:val="222222"/>
          <w:sz w:val="24"/>
          <w:szCs w:val="24"/>
        </w:rPr>
        <w:t>Expanding this data to encompass all fifty states is important to uncover further disproportion</w:t>
      </w:r>
      <w:r w:rsidR="006471AD">
        <w:rPr>
          <w:rFonts w:ascii="Times New Roman" w:hAnsi="Times New Roman" w:cs="Times New Roman"/>
          <w:color w:val="222222"/>
          <w:sz w:val="24"/>
          <w:szCs w:val="24"/>
        </w:rPr>
        <w:t>s</w:t>
      </w:r>
      <w:r w:rsidRPr="004A746E">
        <w:rPr>
          <w:rFonts w:ascii="Times New Roman" w:hAnsi="Times New Roman" w:cs="Times New Roman"/>
          <w:color w:val="222222"/>
          <w:sz w:val="24"/>
          <w:szCs w:val="24"/>
        </w:rPr>
        <w:t>.</w:t>
      </w:r>
    </w:p>
    <w:p w14:paraId="3DF72B19" w14:textId="64F688C9" w:rsidR="00101DB7" w:rsidRDefault="006471AD" w:rsidP="006471AD">
      <w:pPr>
        <w:pStyle w:val="NoSpacing"/>
        <w:rPr>
          <w:rFonts w:ascii="Times New Roman" w:hAnsi="Times New Roman" w:cs="Times New Roman"/>
          <w:color w:val="222222"/>
          <w:sz w:val="24"/>
          <w:szCs w:val="24"/>
        </w:rPr>
      </w:pPr>
      <w:r>
        <w:rPr>
          <w:rFonts w:ascii="Times New Roman" w:hAnsi="Times New Roman" w:cs="Times New Roman"/>
          <w:color w:val="222222"/>
          <w:sz w:val="24"/>
          <w:szCs w:val="24"/>
        </w:rPr>
        <w:t>Figure 1.  PEW tracking of frequency of #BlackLivesMatter (#BLM) and #AllLivesMatter (#ALM)</w:t>
      </w:r>
    </w:p>
    <w:p w14:paraId="7159578A" w14:textId="12497309" w:rsidR="00C239C0" w:rsidRDefault="00101DB7" w:rsidP="00C239C0">
      <w:pPr>
        <w:pStyle w:val="NoSpacing"/>
        <w:ind w:firstLine="720"/>
        <w:rPr>
          <w:rFonts w:ascii="Times New Roman" w:hAnsi="Times New Roman" w:cs="Times New Roman"/>
          <w:sz w:val="24"/>
          <w:szCs w:val="24"/>
        </w:rPr>
      </w:pPr>
      <w:r>
        <w:rPr>
          <w:noProof/>
        </w:rPr>
        <w:drawing>
          <wp:inline distT="0" distB="0" distL="0" distR="0" wp14:anchorId="4431CC30" wp14:editId="4573136C">
            <wp:extent cx="5373099" cy="3773562"/>
            <wp:effectExtent l="0" t="0" r="0" b="0"/>
            <wp:docPr id="4" name="Picture 2" descr="From July 12, 2013, to March 31, 2016, #BlackLivesMatter was used eight times as often as #AllLivesMa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From July 12, 2013, to March 31, 2016, #BlackLivesMatter was used eight times as often as #AllLivesMatter"/>
                    <pic:cNvPicPr>
                      <a:picLocks noChangeAspect="1" noChangeArrowheads="1"/>
                    </pic:cNvPicPr>
                  </pic:nvPicPr>
                  <pic:blipFill rotWithShape="1">
                    <a:blip r:embed="rId11">
                      <a:extLst>
                        <a:ext uri="{28A0092B-C50C-407E-A947-70E740481C1C}">
                          <a14:useLocalDpi xmlns:a14="http://schemas.microsoft.com/office/drawing/2010/main" val="0"/>
                        </a:ext>
                      </a:extLst>
                    </a:blip>
                    <a:srcRect t="12078" b="38728"/>
                    <a:stretch/>
                  </pic:blipFill>
                  <pic:spPr bwMode="auto">
                    <a:xfrm>
                      <a:off x="0" y="0"/>
                      <a:ext cx="5373099" cy="377356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6471AD">
        <w:rPr>
          <w:rFonts w:ascii="Times New Roman" w:hAnsi="Times New Roman" w:cs="Times New Roman"/>
          <w:sz w:val="24"/>
          <w:szCs w:val="24"/>
        </w:rPr>
        <w:t xml:space="preserve"> </w:t>
      </w:r>
      <w:r w:rsidR="00C239C0">
        <w:rPr>
          <w:rFonts w:ascii="Times New Roman" w:hAnsi="Times New Roman" w:cs="Times New Roman"/>
          <w:sz w:val="24"/>
          <w:szCs w:val="24"/>
        </w:rPr>
        <w:t>(</w:t>
      </w:r>
      <w:r w:rsidR="00C239C0" w:rsidRPr="00B45EC6">
        <w:rPr>
          <w:rFonts w:ascii="Times New Roman" w:hAnsi="Times New Roman" w:cs="Times New Roman"/>
        </w:rPr>
        <w:t>http://www.pewinternet.org/2016/08/15/the-hashtag-blacklivesmatter-emerges-social-activism-on-twitter/#fn-16486-8.</w:t>
      </w:r>
      <w:r w:rsidR="00C239C0">
        <w:rPr>
          <w:rFonts w:ascii="Times New Roman" w:hAnsi="Times New Roman" w:cs="Times New Roman"/>
        </w:rPr>
        <w:t>)</w:t>
      </w:r>
    </w:p>
    <w:p w14:paraId="488E5EF8" w14:textId="77777777" w:rsidR="00C239C0" w:rsidRDefault="00C239C0" w:rsidP="00C239C0">
      <w:pPr>
        <w:pStyle w:val="NoSpacing"/>
        <w:ind w:firstLine="720"/>
        <w:rPr>
          <w:rFonts w:ascii="Times New Roman" w:hAnsi="Times New Roman" w:cs="Times New Roman"/>
          <w:sz w:val="24"/>
          <w:szCs w:val="24"/>
        </w:rPr>
      </w:pPr>
    </w:p>
    <w:p w14:paraId="16579367" w14:textId="77777777" w:rsidR="006471AD" w:rsidRPr="00C239C0" w:rsidRDefault="006471AD" w:rsidP="00C239C0">
      <w:pPr>
        <w:pStyle w:val="NoSpacing"/>
        <w:numPr>
          <w:ilvl w:val="0"/>
          <w:numId w:val="5"/>
        </w:numPr>
        <w:rPr>
          <w:rFonts w:ascii="Times New Roman" w:hAnsi="Times New Roman" w:cs="Times New Roman"/>
          <w:sz w:val="24"/>
          <w:szCs w:val="24"/>
        </w:rPr>
      </w:pPr>
      <w:r w:rsidRPr="00C239C0">
        <w:rPr>
          <w:rFonts w:ascii="Times New Roman" w:hAnsi="Times New Roman" w:cs="Times New Roman"/>
          <w:sz w:val="24"/>
          <w:szCs w:val="24"/>
        </w:rPr>
        <w:t>7/13/13 Hashtag #BlackLivesMatter first appears on Twitter</w:t>
      </w:r>
    </w:p>
    <w:p w14:paraId="2A7F938E" w14:textId="6440888A" w:rsidR="00C239C0" w:rsidRPr="00C239C0" w:rsidRDefault="006471AD" w:rsidP="00C239C0">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7/17/14 Eric Garner dies in N.Y. after being arrested</w:t>
      </w:r>
    </w:p>
    <w:p w14:paraId="030FED19" w14:textId="77777777" w:rsidR="006471AD" w:rsidRDefault="006471AD" w:rsidP="006471AD">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8/9/14 Michael Brown is killed during an encounter with police officer in Ferguson, MO.</w:t>
      </w:r>
    </w:p>
    <w:p w14:paraId="1507820B" w14:textId="77777777" w:rsidR="006471AD" w:rsidRDefault="006471AD" w:rsidP="006471AD">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lastRenderedPageBreak/>
        <w:t>11/22/14 Tamir Rice is killed by police in Cleveland while playing with a toy gun</w:t>
      </w:r>
    </w:p>
    <w:p w14:paraId="5C14AF0C" w14:textId="77777777" w:rsidR="006471AD" w:rsidRDefault="006471AD" w:rsidP="006471AD">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11/24/14 Prosecutor announces there will be no indictment in Michael Brown case.</w:t>
      </w:r>
    </w:p>
    <w:p w14:paraId="208C420B" w14:textId="77777777" w:rsidR="006471AD" w:rsidRDefault="006471AD" w:rsidP="006471AD">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12/20/14 Two police officers are killed in N.Y. while sitting in their patrol car</w:t>
      </w:r>
    </w:p>
    <w:p w14:paraId="3FCE5BF0" w14:textId="77777777" w:rsidR="006471AD" w:rsidRDefault="006471AD" w:rsidP="006471AD">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3/19/15 Freddie Gray dies in Baltimore while in police custody</w:t>
      </w:r>
    </w:p>
    <w:p w14:paraId="6AA9EC03" w14:textId="77777777" w:rsidR="006471AD" w:rsidRDefault="006471AD" w:rsidP="006471AD">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6/17/15 Shooting at Church in Charleston, S.C. kills 9 people</w:t>
      </w:r>
    </w:p>
    <w:p w14:paraId="13D02987" w14:textId="77777777" w:rsidR="006471AD" w:rsidRDefault="006471AD" w:rsidP="006471AD">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7/13/15 Sandra Bland is found hanged in Texas jail cell</w:t>
      </w:r>
    </w:p>
    <w:p w14:paraId="33D5CBE1" w14:textId="77777777" w:rsidR="006471AD" w:rsidRDefault="006471AD" w:rsidP="006471AD">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10/13/15 Bernie Sanders defends #BlackLivesMatter in debate</w:t>
      </w:r>
    </w:p>
    <w:p w14:paraId="2BFB342E" w14:textId="77777777" w:rsidR="006471AD" w:rsidRDefault="006471AD" w:rsidP="006471AD">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2/28/16 2016 Oscars</w:t>
      </w:r>
      <w:r>
        <w:rPr>
          <w:rStyle w:val="FootnoteReference"/>
          <w:rFonts w:ascii="Times New Roman" w:hAnsi="Times New Roman" w:cs="Times New Roman"/>
          <w:sz w:val="24"/>
          <w:szCs w:val="24"/>
        </w:rPr>
        <w:footnoteReference w:id="17"/>
      </w:r>
    </w:p>
    <w:p w14:paraId="4BA57727" w14:textId="77777777" w:rsidR="00101DB7" w:rsidRPr="004A746E" w:rsidRDefault="00101DB7" w:rsidP="00716BD3">
      <w:pPr>
        <w:pStyle w:val="NoSpacing"/>
        <w:spacing w:line="480" w:lineRule="auto"/>
        <w:ind w:firstLine="720"/>
        <w:rPr>
          <w:rFonts w:ascii="Times New Roman" w:hAnsi="Times New Roman" w:cs="Times New Roman"/>
          <w:color w:val="222222"/>
          <w:sz w:val="24"/>
          <w:szCs w:val="24"/>
        </w:rPr>
      </w:pPr>
    </w:p>
    <w:p w14:paraId="4D572A17" w14:textId="26CECE34" w:rsidR="00716BD3" w:rsidRPr="004A746E" w:rsidRDefault="003C3527" w:rsidP="00716BD3">
      <w:pPr>
        <w:pStyle w:val="NoSpacing"/>
        <w:spacing w:line="480" w:lineRule="auto"/>
        <w:ind w:firstLine="720"/>
        <w:rPr>
          <w:rFonts w:ascii="Times New Roman" w:hAnsi="Times New Roman" w:cs="Times New Roman"/>
          <w:color w:val="222222"/>
          <w:sz w:val="24"/>
          <w:szCs w:val="24"/>
        </w:rPr>
      </w:pPr>
      <w:r>
        <w:rPr>
          <w:rFonts w:ascii="Times New Roman" w:hAnsi="Times New Roman" w:cs="Times New Roman"/>
          <w:color w:val="222222"/>
          <w:sz w:val="24"/>
          <w:szCs w:val="24"/>
        </w:rPr>
        <w:t>In the #ALM response movement,</w:t>
      </w:r>
      <w:r w:rsidR="00716BD3" w:rsidRPr="004A746E">
        <w:rPr>
          <w:rFonts w:ascii="Times New Roman" w:hAnsi="Times New Roman" w:cs="Times New Roman"/>
          <w:color w:val="222222"/>
          <w:sz w:val="24"/>
          <w:szCs w:val="24"/>
        </w:rPr>
        <w:t xml:space="preserve"> #</w:t>
      </w:r>
      <w:r w:rsidR="00604A11">
        <w:rPr>
          <w:rFonts w:ascii="Times New Roman" w:hAnsi="Times New Roman" w:cs="Times New Roman"/>
          <w:color w:val="222222"/>
          <w:sz w:val="24"/>
          <w:szCs w:val="24"/>
        </w:rPr>
        <w:t>ALM</w:t>
      </w:r>
      <w:r w:rsidR="00716BD3" w:rsidRPr="004A746E">
        <w:rPr>
          <w:rFonts w:ascii="Times New Roman" w:hAnsi="Times New Roman" w:cs="Times New Roman"/>
          <w:color w:val="222222"/>
          <w:sz w:val="24"/>
          <w:szCs w:val="24"/>
        </w:rPr>
        <w:t xml:space="preserve"> was tweeted</w:t>
      </w:r>
      <w:r>
        <w:rPr>
          <w:rFonts w:ascii="Times New Roman" w:hAnsi="Times New Roman" w:cs="Times New Roman"/>
          <w:color w:val="222222"/>
          <w:sz w:val="24"/>
          <w:szCs w:val="24"/>
        </w:rPr>
        <w:t xml:space="preserve"> 1.5 million times in the time studied,</w:t>
      </w:r>
      <w:r w:rsidR="00716BD3" w:rsidRPr="004A746E">
        <w:rPr>
          <w:rFonts w:ascii="Times New Roman" w:hAnsi="Times New Roman" w:cs="Times New Roman"/>
          <w:color w:val="222222"/>
          <w:sz w:val="24"/>
          <w:szCs w:val="24"/>
        </w:rPr>
        <w:t xml:space="preserve"> most after two police officers were killed in their patrol car in New York</w:t>
      </w:r>
      <w:r w:rsidR="006471AD">
        <w:rPr>
          <w:rFonts w:ascii="Times New Roman" w:hAnsi="Times New Roman" w:cs="Times New Roman"/>
          <w:color w:val="222222"/>
          <w:sz w:val="24"/>
          <w:szCs w:val="24"/>
        </w:rPr>
        <w:t xml:space="preserve"> (see Figure 1)</w:t>
      </w:r>
      <w:r w:rsidR="00716BD3" w:rsidRPr="004A746E">
        <w:rPr>
          <w:rFonts w:ascii="Times New Roman" w:hAnsi="Times New Roman" w:cs="Times New Roman"/>
          <w:color w:val="222222"/>
          <w:sz w:val="24"/>
          <w:szCs w:val="24"/>
        </w:rPr>
        <w:t>.</w:t>
      </w:r>
      <w:r w:rsidR="00716BD3" w:rsidRPr="004A746E">
        <w:rPr>
          <w:rStyle w:val="FootnoteReference"/>
          <w:rFonts w:ascii="Times New Roman" w:hAnsi="Times New Roman" w:cs="Times New Roman"/>
          <w:color w:val="222222"/>
          <w:sz w:val="24"/>
          <w:szCs w:val="24"/>
        </w:rPr>
        <w:footnoteReference w:id="18"/>
      </w:r>
      <w:r w:rsidR="00716BD3" w:rsidRPr="004A746E">
        <w:rPr>
          <w:rFonts w:ascii="Times New Roman" w:hAnsi="Times New Roman" w:cs="Times New Roman"/>
          <w:color w:val="222222"/>
          <w:sz w:val="24"/>
          <w:szCs w:val="24"/>
        </w:rPr>
        <w:t xml:space="preserve">  PEW’s study revealed the #ALM response hashtag has been tweeted 1/8 as many times as #</w:t>
      </w:r>
      <w:r w:rsidR="003355F3">
        <w:rPr>
          <w:rFonts w:ascii="Times New Roman" w:hAnsi="Times New Roman" w:cs="Times New Roman"/>
          <w:color w:val="222222"/>
          <w:sz w:val="24"/>
          <w:szCs w:val="24"/>
        </w:rPr>
        <w:t>BLM</w:t>
      </w:r>
      <w:r w:rsidR="00716BD3" w:rsidRPr="004A746E">
        <w:rPr>
          <w:rFonts w:ascii="Times New Roman" w:hAnsi="Times New Roman" w:cs="Times New Roman"/>
          <w:color w:val="222222"/>
          <w:sz w:val="24"/>
          <w:szCs w:val="24"/>
        </w:rPr>
        <w:t xml:space="preserve"> in America.</w:t>
      </w:r>
      <w:r w:rsidR="00716BD3" w:rsidRPr="004A746E">
        <w:rPr>
          <w:rStyle w:val="FootnoteReference"/>
          <w:rFonts w:ascii="Times New Roman" w:hAnsi="Times New Roman" w:cs="Times New Roman"/>
          <w:color w:val="222222"/>
          <w:sz w:val="24"/>
          <w:szCs w:val="24"/>
        </w:rPr>
        <w:footnoteReference w:id="19"/>
      </w:r>
      <w:r w:rsidR="00716BD3" w:rsidRPr="004A746E">
        <w:rPr>
          <w:rFonts w:ascii="Times New Roman" w:hAnsi="Times New Roman" w:cs="Times New Roman"/>
          <w:color w:val="222222"/>
          <w:sz w:val="24"/>
          <w:szCs w:val="24"/>
        </w:rPr>
        <w:t xml:space="preserve">  However, the full breadth of the original PEW opinion data is incomplete due to the</w:t>
      </w:r>
      <w:r w:rsidR="00604A11">
        <w:rPr>
          <w:rFonts w:ascii="Times New Roman" w:hAnsi="Times New Roman" w:cs="Times New Roman"/>
          <w:color w:val="222222"/>
          <w:sz w:val="24"/>
          <w:szCs w:val="24"/>
        </w:rPr>
        <w:t xml:space="preserve"> further</w:t>
      </w:r>
      <w:r w:rsidR="00716BD3" w:rsidRPr="004A746E">
        <w:rPr>
          <w:rFonts w:ascii="Times New Roman" w:hAnsi="Times New Roman" w:cs="Times New Roman"/>
          <w:color w:val="222222"/>
          <w:sz w:val="24"/>
          <w:szCs w:val="24"/>
        </w:rPr>
        <w:t xml:space="preserve"> rise of the #</w:t>
      </w:r>
      <w:r w:rsidR="00604A11">
        <w:rPr>
          <w:rFonts w:ascii="Times New Roman" w:hAnsi="Times New Roman" w:cs="Times New Roman"/>
          <w:color w:val="222222"/>
          <w:sz w:val="24"/>
          <w:szCs w:val="24"/>
        </w:rPr>
        <w:t>BlueLM</w:t>
      </w:r>
      <w:r w:rsidR="00716BD3" w:rsidRPr="004A746E">
        <w:rPr>
          <w:rFonts w:ascii="Times New Roman" w:hAnsi="Times New Roman" w:cs="Times New Roman"/>
          <w:color w:val="222222"/>
          <w:sz w:val="24"/>
          <w:szCs w:val="24"/>
        </w:rPr>
        <w:t xml:space="preserve"> hashtag </w:t>
      </w:r>
      <w:r w:rsidR="00604A11">
        <w:rPr>
          <w:rFonts w:ascii="Times New Roman" w:hAnsi="Times New Roman" w:cs="Times New Roman"/>
          <w:color w:val="222222"/>
          <w:sz w:val="24"/>
          <w:szCs w:val="24"/>
        </w:rPr>
        <w:t>after the</w:t>
      </w:r>
      <w:r w:rsidR="00716BD3" w:rsidRPr="004A746E">
        <w:rPr>
          <w:rFonts w:ascii="Times New Roman" w:hAnsi="Times New Roman" w:cs="Times New Roman"/>
          <w:color w:val="222222"/>
          <w:sz w:val="24"/>
          <w:szCs w:val="24"/>
        </w:rPr>
        <w:t xml:space="preserve"> killings of five p</w:t>
      </w:r>
      <w:r w:rsidR="00604A11">
        <w:rPr>
          <w:rFonts w:ascii="Times New Roman" w:hAnsi="Times New Roman" w:cs="Times New Roman"/>
          <w:color w:val="222222"/>
          <w:sz w:val="24"/>
          <w:szCs w:val="24"/>
        </w:rPr>
        <w:t>olice officers in Dallas, Texas.  Dallas</w:t>
      </w:r>
      <w:r w:rsidR="00716BD3" w:rsidRPr="004A746E">
        <w:rPr>
          <w:rFonts w:ascii="Times New Roman" w:hAnsi="Times New Roman" w:cs="Times New Roman"/>
          <w:color w:val="222222"/>
          <w:sz w:val="24"/>
          <w:szCs w:val="24"/>
        </w:rPr>
        <w:t xml:space="preserve"> occurred one day after the study was published.  </w:t>
      </w:r>
      <w:r w:rsidR="001329BC">
        <w:rPr>
          <w:rFonts w:ascii="Times New Roman" w:hAnsi="Times New Roman" w:cs="Times New Roman"/>
          <w:color w:val="222222"/>
          <w:sz w:val="24"/>
          <w:szCs w:val="24"/>
        </w:rPr>
        <w:t>There were</w:t>
      </w:r>
      <w:r w:rsidR="00716BD3" w:rsidRPr="004A746E">
        <w:rPr>
          <w:rFonts w:ascii="Times New Roman" w:hAnsi="Times New Roman" w:cs="Times New Roman"/>
          <w:color w:val="222222"/>
          <w:sz w:val="24"/>
          <w:szCs w:val="24"/>
        </w:rPr>
        <w:t xml:space="preserve">144 police officer deaths, 63 </w:t>
      </w:r>
      <w:r w:rsidR="00480891">
        <w:rPr>
          <w:rFonts w:ascii="Times New Roman" w:hAnsi="Times New Roman" w:cs="Times New Roman"/>
          <w:color w:val="222222"/>
          <w:sz w:val="24"/>
          <w:szCs w:val="24"/>
        </w:rPr>
        <w:t xml:space="preserve">of which </w:t>
      </w:r>
      <w:r w:rsidR="00716BD3" w:rsidRPr="004A746E">
        <w:rPr>
          <w:rFonts w:ascii="Times New Roman" w:hAnsi="Times New Roman" w:cs="Times New Roman"/>
          <w:color w:val="222222"/>
          <w:sz w:val="24"/>
          <w:szCs w:val="24"/>
        </w:rPr>
        <w:t>were by gunfire</w:t>
      </w:r>
      <w:r w:rsidR="001329BC">
        <w:rPr>
          <w:rFonts w:ascii="Times New Roman" w:hAnsi="Times New Roman" w:cs="Times New Roman"/>
          <w:color w:val="222222"/>
          <w:sz w:val="24"/>
          <w:szCs w:val="24"/>
        </w:rPr>
        <w:t>, in 2016</w:t>
      </w:r>
      <w:r w:rsidR="00716BD3" w:rsidRPr="004A746E">
        <w:rPr>
          <w:rFonts w:ascii="Times New Roman" w:hAnsi="Times New Roman" w:cs="Times New Roman"/>
          <w:color w:val="222222"/>
          <w:sz w:val="24"/>
          <w:szCs w:val="24"/>
        </w:rPr>
        <w:t>.</w:t>
      </w:r>
      <w:r w:rsidR="00716BD3" w:rsidRPr="004A746E">
        <w:rPr>
          <w:rStyle w:val="FootnoteReference"/>
          <w:rFonts w:ascii="Times New Roman" w:hAnsi="Times New Roman" w:cs="Times New Roman"/>
          <w:color w:val="222222"/>
          <w:sz w:val="24"/>
          <w:szCs w:val="24"/>
        </w:rPr>
        <w:footnoteReference w:id="20"/>
      </w:r>
      <w:r w:rsidR="00716BD3" w:rsidRPr="004A746E">
        <w:rPr>
          <w:rFonts w:ascii="Times New Roman" w:hAnsi="Times New Roman" w:cs="Times New Roman"/>
          <w:color w:val="222222"/>
          <w:sz w:val="24"/>
          <w:szCs w:val="24"/>
        </w:rPr>
        <w:t xml:space="preserve">  At least ten of the 63</w:t>
      </w:r>
      <w:r w:rsidR="00480891">
        <w:rPr>
          <w:rFonts w:ascii="Times New Roman" w:hAnsi="Times New Roman" w:cs="Times New Roman"/>
          <w:color w:val="222222"/>
          <w:sz w:val="24"/>
          <w:szCs w:val="24"/>
        </w:rPr>
        <w:t xml:space="preserve"> victims</w:t>
      </w:r>
      <w:r w:rsidR="00716BD3" w:rsidRPr="004A746E">
        <w:rPr>
          <w:rFonts w:ascii="Times New Roman" w:hAnsi="Times New Roman" w:cs="Times New Roman"/>
          <w:color w:val="222222"/>
          <w:sz w:val="24"/>
          <w:szCs w:val="24"/>
        </w:rPr>
        <w:t xml:space="preserve"> were targeted and killed just for being </w:t>
      </w:r>
      <w:r>
        <w:rPr>
          <w:rFonts w:ascii="Times New Roman" w:hAnsi="Times New Roman" w:cs="Times New Roman"/>
          <w:color w:val="222222"/>
          <w:sz w:val="24"/>
          <w:szCs w:val="24"/>
        </w:rPr>
        <w:t>police officers</w:t>
      </w:r>
      <w:r w:rsidR="00716BD3" w:rsidRPr="004A746E">
        <w:rPr>
          <w:rFonts w:ascii="Times New Roman" w:hAnsi="Times New Roman" w:cs="Times New Roman"/>
          <w:color w:val="222222"/>
          <w:sz w:val="24"/>
          <w:szCs w:val="24"/>
        </w:rPr>
        <w:t>.</w:t>
      </w:r>
      <w:r w:rsidR="00C239C0">
        <w:rPr>
          <w:rStyle w:val="FootnoteReference"/>
          <w:rFonts w:ascii="Times New Roman" w:hAnsi="Times New Roman" w:cs="Times New Roman"/>
          <w:color w:val="222222"/>
          <w:sz w:val="24"/>
          <w:szCs w:val="24"/>
        </w:rPr>
        <w:footnoteReference w:id="21"/>
      </w:r>
      <w:r w:rsidR="00716BD3" w:rsidRPr="004A746E">
        <w:rPr>
          <w:rFonts w:ascii="Times New Roman" w:hAnsi="Times New Roman" w:cs="Times New Roman"/>
          <w:color w:val="222222"/>
          <w:sz w:val="24"/>
          <w:szCs w:val="24"/>
        </w:rPr>
        <w:t xml:space="preserve">  </w:t>
      </w:r>
      <w:r>
        <w:rPr>
          <w:rFonts w:ascii="Times New Roman" w:hAnsi="Times New Roman" w:cs="Times New Roman"/>
          <w:color w:val="222222"/>
          <w:sz w:val="24"/>
          <w:szCs w:val="24"/>
        </w:rPr>
        <w:t xml:space="preserve">Some may posit that this kind of targeting was due to </w:t>
      </w:r>
      <w:r w:rsidR="003355F3">
        <w:rPr>
          <w:rFonts w:ascii="Times New Roman" w:hAnsi="Times New Roman" w:cs="Times New Roman"/>
          <w:color w:val="222222"/>
          <w:sz w:val="24"/>
          <w:szCs w:val="24"/>
        </w:rPr>
        <w:t>BLM</w:t>
      </w:r>
      <w:r>
        <w:rPr>
          <w:rFonts w:ascii="Times New Roman" w:hAnsi="Times New Roman" w:cs="Times New Roman"/>
          <w:color w:val="222222"/>
          <w:sz w:val="24"/>
          <w:szCs w:val="24"/>
        </w:rPr>
        <w:t>, but zero shootings were executed</w:t>
      </w:r>
      <w:r w:rsidR="00716BD3" w:rsidRPr="004A746E">
        <w:rPr>
          <w:rFonts w:ascii="Times New Roman" w:hAnsi="Times New Roman" w:cs="Times New Roman"/>
          <w:color w:val="222222"/>
          <w:sz w:val="24"/>
          <w:szCs w:val="24"/>
        </w:rPr>
        <w:t xml:space="preserve"> by </w:t>
      </w:r>
      <w:r w:rsidR="003355F3">
        <w:rPr>
          <w:rFonts w:ascii="Times New Roman" w:hAnsi="Times New Roman" w:cs="Times New Roman"/>
          <w:color w:val="222222"/>
          <w:sz w:val="24"/>
          <w:szCs w:val="24"/>
        </w:rPr>
        <w:t>BLM</w:t>
      </w:r>
      <w:r w:rsidR="00716BD3" w:rsidRPr="004A746E">
        <w:rPr>
          <w:rFonts w:ascii="Times New Roman" w:hAnsi="Times New Roman" w:cs="Times New Roman"/>
          <w:color w:val="222222"/>
          <w:sz w:val="24"/>
          <w:szCs w:val="24"/>
        </w:rPr>
        <w:t>o members.</w:t>
      </w:r>
      <w:r w:rsidR="00716BD3" w:rsidRPr="004A746E">
        <w:rPr>
          <w:rStyle w:val="FootnoteReference"/>
          <w:rFonts w:ascii="Times New Roman" w:hAnsi="Times New Roman" w:cs="Times New Roman"/>
          <w:color w:val="222222"/>
          <w:sz w:val="24"/>
          <w:szCs w:val="24"/>
        </w:rPr>
        <w:footnoteReference w:id="22"/>
      </w:r>
      <w:r w:rsidR="00716BD3" w:rsidRPr="004A746E">
        <w:rPr>
          <w:rFonts w:ascii="Times New Roman" w:hAnsi="Times New Roman" w:cs="Times New Roman"/>
          <w:color w:val="222222"/>
          <w:sz w:val="24"/>
          <w:szCs w:val="24"/>
        </w:rPr>
        <w:t xml:space="preserve">  Mainstream media </w:t>
      </w:r>
      <w:r w:rsidR="00716BD3" w:rsidRPr="004A746E">
        <w:rPr>
          <w:rFonts w:ascii="Times New Roman" w:hAnsi="Times New Roman" w:cs="Times New Roman"/>
          <w:color w:val="222222"/>
          <w:sz w:val="24"/>
          <w:szCs w:val="24"/>
        </w:rPr>
        <w:lastRenderedPageBreak/>
        <w:t>comprehensively covered the five police officers killed in Dallas, the three killed in Baton Rouge, and the two killed in Des Moines.</w:t>
      </w:r>
      <w:r w:rsidR="00716BD3" w:rsidRPr="004A746E">
        <w:rPr>
          <w:rStyle w:val="FootnoteReference"/>
          <w:rFonts w:ascii="Times New Roman" w:hAnsi="Times New Roman" w:cs="Times New Roman"/>
          <w:color w:val="222222"/>
          <w:sz w:val="24"/>
          <w:szCs w:val="24"/>
        </w:rPr>
        <w:footnoteReference w:id="23"/>
      </w:r>
      <w:r w:rsidR="00716BD3" w:rsidRPr="004A746E">
        <w:rPr>
          <w:rFonts w:ascii="Times New Roman" w:hAnsi="Times New Roman" w:cs="Times New Roman"/>
          <w:color w:val="222222"/>
          <w:sz w:val="24"/>
          <w:szCs w:val="24"/>
        </w:rPr>
        <w:t xml:space="preserve">  </w:t>
      </w:r>
    </w:p>
    <w:p w14:paraId="23F68727" w14:textId="4D08B1DF" w:rsidR="00716BD3" w:rsidRPr="004A746E" w:rsidRDefault="00716BD3" w:rsidP="00716BD3">
      <w:pPr>
        <w:pStyle w:val="NoSpacing"/>
        <w:spacing w:line="480" w:lineRule="auto"/>
        <w:ind w:firstLine="720"/>
        <w:rPr>
          <w:rFonts w:ascii="Times New Roman" w:hAnsi="Times New Roman" w:cs="Times New Roman"/>
          <w:color w:val="222222"/>
          <w:sz w:val="24"/>
          <w:szCs w:val="24"/>
        </w:rPr>
      </w:pPr>
      <w:r w:rsidRPr="004A746E">
        <w:rPr>
          <w:rFonts w:ascii="Times New Roman" w:hAnsi="Times New Roman" w:cs="Times New Roman"/>
          <w:color w:val="222222"/>
          <w:sz w:val="24"/>
          <w:szCs w:val="24"/>
        </w:rPr>
        <w:t>#ALM a</w:t>
      </w:r>
      <w:r w:rsidR="00604A11">
        <w:rPr>
          <w:rFonts w:ascii="Times New Roman" w:hAnsi="Times New Roman" w:cs="Times New Roman"/>
          <w:color w:val="222222"/>
          <w:sz w:val="24"/>
          <w:szCs w:val="24"/>
        </w:rPr>
        <w:t>nd #BlueLM proponents overlap (</w:t>
      </w:r>
      <w:r w:rsidR="000B5272">
        <w:rPr>
          <w:rFonts w:ascii="Times New Roman" w:hAnsi="Times New Roman" w:cs="Times New Roman"/>
          <w:color w:val="222222"/>
          <w:sz w:val="24"/>
          <w:szCs w:val="24"/>
        </w:rPr>
        <w:t>A/Blue</w:t>
      </w:r>
      <w:r w:rsidR="003C0768">
        <w:rPr>
          <w:rFonts w:ascii="Times New Roman" w:hAnsi="Times New Roman" w:cs="Times New Roman"/>
          <w:color w:val="222222"/>
          <w:sz w:val="24"/>
          <w:szCs w:val="24"/>
        </w:rPr>
        <w:t>LM</w:t>
      </w:r>
      <w:r w:rsidRPr="004A746E">
        <w:rPr>
          <w:rFonts w:ascii="Times New Roman" w:hAnsi="Times New Roman" w:cs="Times New Roman"/>
          <w:color w:val="222222"/>
          <w:sz w:val="24"/>
          <w:szCs w:val="24"/>
        </w:rPr>
        <w:t xml:space="preserve"> will be used in reference to the combination of these proponents</w:t>
      </w:r>
      <w:r w:rsidR="00604A11">
        <w:rPr>
          <w:rFonts w:ascii="Times New Roman" w:hAnsi="Times New Roman" w:cs="Times New Roman"/>
          <w:color w:val="222222"/>
          <w:sz w:val="24"/>
          <w:szCs w:val="24"/>
        </w:rPr>
        <w:t>, not tweets</w:t>
      </w:r>
      <w:r w:rsidRPr="004A746E">
        <w:rPr>
          <w:rFonts w:ascii="Times New Roman" w:hAnsi="Times New Roman" w:cs="Times New Roman"/>
          <w:color w:val="222222"/>
          <w:sz w:val="24"/>
          <w:szCs w:val="24"/>
        </w:rPr>
        <w:t>).</w:t>
      </w:r>
      <w:r w:rsidRPr="004A746E">
        <w:rPr>
          <w:rStyle w:val="FootnoteReference"/>
          <w:rFonts w:ascii="Times New Roman" w:hAnsi="Times New Roman" w:cs="Times New Roman"/>
          <w:color w:val="222222"/>
          <w:sz w:val="24"/>
          <w:szCs w:val="24"/>
        </w:rPr>
        <w:footnoteReference w:id="24"/>
      </w:r>
      <w:r w:rsidRPr="004A746E">
        <w:rPr>
          <w:rFonts w:ascii="Times New Roman" w:hAnsi="Times New Roman" w:cs="Times New Roman"/>
          <w:color w:val="222222"/>
          <w:sz w:val="24"/>
          <w:szCs w:val="24"/>
        </w:rPr>
        <w:t xml:space="preserve"> </w:t>
      </w:r>
      <w:r w:rsidRPr="004A746E">
        <w:rPr>
          <w:rFonts w:ascii="Times New Roman" w:hAnsi="Times New Roman" w:cs="Times New Roman"/>
          <w:sz w:val="24"/>
          <w:szCs w:val="24"/>
        </w:rPr>
        <w:t xml:space="preserve"> </w:t>
      </w:r>
      <w:r w:rsidRPr="004A746E">
        <w:rPr>
          <w:rFonts w:ascii="Times New Roman" w:hAnsi="Times New Roman" w:cs="Times New Roman"/>
          <w:color w:val="222222"/>
          <w:sz w:val="24"/>
          <w:szCs w:val="24"/>
        </w:rPr>
        <w:t>PEW published an update in August 2016 that included a</w:t>
      </w:r>
      <w:r w:rsidR="001329BC">
        <w:rPr>
          <w:rFonts w:ascii="Times New Roman" w:hAnsi="Times New Roman" w:cs="Times New Roman"/>
          <w:color w:val="222222"/>
          <w:sz w:val="24"/>
          <w:szCs w:val="24"/>
        </w:rPr>
        <w:t>n</w:t>
      </w:r>
      <w:r w:rsidRPr="004A746E">
        <w:rPr>
          <w:rFonts w:ascii="Times New Roman" w:hAnsi="Times New Roman" w:cs="Times New Roman"/>
          <w:color w:val="222222"/>
          <w:sz w:val="24"/>
          <w:szCs w:val="24"/>
        </w:rPr>
        <w:t xml:space="preserve"> analysis </w:t>
      </w:r>
      <w:r w:rsidR="001329BC">
        <w:rPr>
          <w:rFonts w:ascii="Times New Roman" w:hAnsi="Times New Roman" w:cs="Times New Roman"/>
          <w:color w:val="222222"/>
          <w:sz w:val="24"/>
          <w:szCs w:val="24"/>
        </w:rPr>
        <w:t xml:space="preserve">of the tone (positive or negative) </w:t>
      </w:r>
      <w:r w:rsidRPr="004A746E">
        <w:rPr>
          <w:rFonts w:ascii="Times New Roman" w:hAnsi="Times New Roman" w:cs="Times New Roman"/>
          <w:color w:val="222222"/>
          <w:sz w:val="24"/>
          <w:szCs w:val="24"/>
        </w:rPr>
        <w:t xml:space="preserve">of post-Dallas tweets. </w:t>
      </w:r>
      <w:r w:rsidR="001329BC">
        <w:rPr>
          <w:rFonts w:ascii="Times New Roman" w:hAnsi="Times New Roman" w:cs="Times New Roman"/>
          <w:color w:val="222222"/>
          <w:sz w:val="24"/>
          <w:szCs w:val="24"/>
        </w:rPr>
        <w:t xml:space="preserve"> </w:t>
      </w:r>
      <w:r w:rsidRPr="004A746E">
        <w:rPr>
          <w:rFonts w:ascii="Times New Roman" w:hAnsi="Times New Roman" w:cs="Times New Roman"/>
          <w:color w:val="222222"/>
          <w:sz w:val="24"/>
          <w:szCs w:val="24"/>
        </w:rPr>
        <w:t>The majority of the 72 t</w:t>
      </w:r>
      <w:r w:rsidR="00604A11">
        <w:rPr>
          <w:rFonts w:ascii="Times New Roman" w:hAnsi="Times New Roman" w:cs="Times New Roman"/>
          <w:color w:val="222222"/>
          <w:sz w:val="24"/>
          <w:szCs w:val="24"/>
        </w:rPr>
        <w:t>weets that used #BlueLM</w:t>
      </w:r>
      <w:r w:rsidRPr="004A746E">
        <w:rPr>
          <w:rFonts w:ascii="Times New Roman" w:hAnsi="Times New Roman" w:cs="Times New Roman"/>
          <w:color w:val="222222"/>
          <w:sz w:val="24"/>
          <w:szCs w:val="24"/>
        </w:rPr>
        <w:t xml:space="preserve"> tweeted from the time of incident until July 17, 2016 were </w:t>
      </w:r>
      <w:r w:rsidR="001329BC">
        <w:rPr>
          <w:rFonts w:ascii="Times New Roman" w:hAnsi="Times New Roman" w:cs="Times New Roman"/>
          <w:color w:val="222222"/>
          <w:sz w:val="24"/>
          <w:szCs w:val="24"/>
        </w:rPr>
        <w:t>positive</w:t>
      </w:r>
      <w:r w:rsidR="001329BC" w:rsidRPr="004A746E">
        <w:rPr>
          <w:rFonts w:ascii="Times New Roman" w:hAnsi="Times New Roman" w:cs="Times New Roman"/>
          <w:color w:val="222222"/>
          <w:sz w:val="24"/>
          <w:szCs w:val="24"/>
        </w:rPr>
        <w:t xml:space="preserve"> </w:t>
      </w:r>
      <w:r w:rsidRPr="004A746E">
        <w:rPr>
          <w:rFonts w:ascii="Times New Roman" w:hAnsi="Times New Roman" w:cs="Times New Roman"/>
          <w:color w:val="222222"/>
          <w:sz w:val="24"/>
          <w:szCs w:val="24"/>
        </w:rPr>
        <w:t>in tone.</w:t>
      </w:r>
      <w:r w:rsidRPr="004A746E">
        <w:rPr>
          <w:rStyle w:val="FootnoteReference"/>
          <w:rFonts w:ascii="Times New Roman" w:hAnsi="Times New Roman" w:cs="Times New Roman"/>
          <w:color w:val="222222"/>
          <w:sz w:val="24"/>
          <w:szCs w:val="24"/>
        </w:rPr>
        <w:footnoteReference w:id="25"/>
      </w:r>
      <w:r w:rsidRPr="004A746E">
        <w:rPr>
          <w:rFonts w:ascii="Times New Roman" w:hAnsi="Times New Roman" w:cs="Times New Roman"/>
          <w:color w:val="222222"/>
          <w:sz w:val="24"/>
          <w:szCs w:val="24"/>
        </w:rPr>
        <w:t xml:space="preserve">  This same time period showed tha</w:t>
      </w:r>
      <w:r w:rsidR="00604A11">
        <w:rPr>
          <w:rFonts w:ascii="Times New Roman" w:hAnsi="Times New Roman" w:cs="Times New Roman"/>
          <w:color w:val="222222"/>
          <w:sz w:val="24"/>
          <w:szCs w:val="24"/>
        </w:rPr>
        <w:t>t tweets using #</w:t>
      </w:r>
      <w:r w:rsidR="003355F3">
        <w:rPr>
          <w:rFonts w:ascii="Times New Roman" w:hAnsi="Times New Roman" w:cs="Times New Roman"/>
          <w:color w:val="222222"/>
          <w:sz w:val="24"/>
          <w:szCs w:val="24"/>
        </w:rPr>
        <w:t>BLM</w:t>
      </w:r>
      <w:r w:rsidRPr="004A746E">
        <w:rPr>
          <w:rFonts w:ascii="Times New Roman" w:hAnsi="Times New Roman" w:cs="Times New Roman"/>
          <w:color w:val="222222"/>
          <w:sz w:val="24"/>
          <w:szCs w:val="24"/>
        </w:rPr>
        <w:t xml:space="preserve"> that were negative in tone nearly quadrupled, suggesting sharper critiques of #</w:t>
      </w:r>
      <w:r w:rsidR="003355F3">
        <w:rPr>
          <w:rFonts w:ascii="Times New Roman" w:hAnsi="Times New Roman" w:cs="Times New Roman"/>
          <w:color w:val="222222"/>
          <w:sz w:val="24"/>
          <w:szCs w:val="24"/>
        </w:rPr>
        <w:t>BLM</w:t>
      </w:r>
      <w:r w:rsidRPr="004A746E">
        <w:rPr>
          <w:rFonts w:ascii="Times New Roman" w:hAnsi="Times New Roman" w:cs="Times New Roman"/>
          <w:color w:val="222222"/>
          <w:sz w:val="24"/>
          <w:szCs w:val="24"/>
        </w:rPr>
        <w:t>.</w:t>
      </w:r>
      <w:r w:rsidRPr="004A746E">
        <w:rPr>
          <w:rStyle w:val="FootnoteReference"/>
          <w:rFonts w:ascii="Times New Roman" w:hAnsi="Times New Roman" w:cs="Times New Roman"/>
          <w:color w:val="222222"/>
          <w:sz w:val="24"/>
          <w:szCs w:val="24"/>
        </w:rPr>
        <w:footnoteReference w:id="26"/>
      </w:r>
      <w:r w:rsidRPr="004A746E">
        <w:rPr>
          <w:rFonts w:ascii="Times New Roman" w:hAnsi="Times New Roman" w:cs="Times New Roman"/>
          <w:color w:val="222222"/>
          <w:sz w:val="24"/>
          <w:szCs w:val="24"/>
        </w:rPr>
        <w:t xml:space="preserve">  </w:t>
      </w:r>
    </w:p>
    <w:p w14:paraId="43ABB1FE" w14:textId="244C5A78" w:rsidR="00716BD3" w:rsidRPr="004A746E" w:rsidRDefault="00716BD3" w:rsidP="00716BD3">
      <w:pPr>
        <w:pStyle w:val="NoSpacing"/>
        <w:spacing w:line="480" w:lineRule="auto"/>
        <w:ind w:firstLine="720"/>
        <w:rPr>
          <w:rFonts w:ascii="Times New Roman" w:hAnsi="Times New Roman" w:cs="Times New Roman"/>
          <w:color w:val="222222"/>
          <w:sz w:val="24"/>
          <w:szCs w:val="24"/>
        </w:rPr>
      </w:pPr>
      <w:r w:rsidRPr="004A746E">
        <w:rPr>
          <w:rFonts w:ascii="Times New Roman" w:hAnsi="Times New Roman" w:cs="Times New Roman"/>
          <w:color w:val="222222"/>
          <w:sz w:val="24"/>
          <w:szCs w:val="24"/>
        </w:rPr>
        <w:t xml:space="preserve">Animosity between groups post-Dallas spiked.   </w:t>
      </w:r>
      <w:r w:rsidR="003355F3">
        <w:rPr>
          <w:rFonts w:ascii="Times New Roman" w:hAnsi="Times New Roman" w:cs="Times New Roman"/>
          <w:color w:val="222222"/>
          <w:sz w:val="24"/>
          <w:szCs w:val="24"/>
        </w:rPr>
        <w:t>Black</w:t>
      </w:r>
      <w:r w:rsidRPr="004A746E">
        <w:rPr>
          <w:rFonts w:ascii="Times New Roman" w:hAnsi="Times New Roman" w:cs="Times New Roman"/>
          <w:color w:val="222222"/>
          <w:sz w:val="24"/>
          <w:szCs w:val="24"/>
        </w:rPr>
        <w:t xml:space="preserve"> </w:t>
      </w:r>
      <w:r w:rsidR="003C3527">
        <w:rPr>
          <w:rFonts w:ascii="Times New Roman" w:hAnsi="Times New Roman" w:cs="Times New Roman"/>
          <w:color w:val="222222"/>
          <w:sz w:val="24"/>
          <w:szCs w:val="24"/>
        </w:rPr>
        <w:t>Lives Matter</w:t>
      </w:r>
      <w:r w:rsidRPr="004A746E">
        <w:rPr>
          <w:rFonts w:ascii="Times New Roman" w:hAnsi="Times New Roman" w:cs="Times New Roman"/>
          <w:color w:val="222222"/>
          <w:sz w:val="24"/>
          <w:szCs w:val="24"/>
        </w:rPr>
        <w:t xml:space="preserve"> s</w:t>
      </w:r>
      <w:r w:rsidR="003C3527">
        <w:rPr>
          <w:rFonts w:ascii="Times New Roman" w:hAnsi="Times New Roman" w:cs="Times New Roman"/>
          <w:color w:val="222222"/>
          <w:sz w:val="24"/>
          <w:szCs w:val="24"/>
        </w:rPr>
        <w:t>upporters take issue with the “Blue Lives Matter</w:t>
      </w:r>
      <w:r w:rsidRPr="004A746E">
        <w:rPr>
          <w:rFonts w:ascii="Times New Roman" w:hAnsi="Times New Roman" w:cs="Times New Roman"/>
          <w:color w:val="222222"/>
          <w:sz w:val="24"/>
          <w:szCs w:val="24"/>
        </w:rPr>
        <w:t>” and the “</w:t>
      </w:r>
      <w:r w:rsidR="003C3527">
        <w:rPr>
          <w:rFonts w:ascii="Times New Roman" w:hAnsi="Times New Roman" w:cs="Times New Roman"/>
          <w:color w:val="222222"/>
          <w:sz w:val="24"/>
          <w:szCs w:val="24"/>
        </w:rPr>
        <w:t>A</w:t>
      </w:r>
      <w:r w:rsidRPr="004A746E">
        <w:rPr>
          <w:rFonts w:ascii="Times New Roman" w:hAnsi="Times New Roman" w:cs="Times New Roman"/>
          <w:color w:val="222222"/>
          <w:sz w:val="24"/>
          <w:szCs w:val="24"/>
        </w:rPr>
        <w:t xml:space="preserve">ll </w:t>
      </w:r>
      <w:r w:rsidR="003C3527">
        <w:rPr>
          <w:rFonts w:ascii="Times New Roman" w:hAnsi="Times New Roman" w:cs="Times New Roman"/>
          <w:color w:val="222222"/>
          <w:sz w:val="24"/>
          <w:szCs w:val="24"/>
        </w:rPr>
        <w:t>Lives Matter</w:t>
      </w:r>
      <w:r w:rsidRPr="004A746E">
        <w:rPr>
          <w:rFonts w:ascii="Times New Roman" w:hAnsi="Times New Roman" w:cs="Times New Roman"/>
          <w:color w:val="222222"/>
          <w:sz w:val="24"/>
          <w:szCs w:val="24"/>
        </w:rPr>
        <w:t xml:space="preserve">” concepts in general because they assert that the concepts undermine and whitewash the very real problems of mass incarceration and police brutality </w:t>
      </w:r>
      <w:r w:rsidR="00480891">
        <w:rPr>
          <w:rFonts w:ascii="Times New Roman" w:hAnsi="Times New Roman" w:cs="Times New Roman"/>
          <w:color w:val="222222"/>
          <w:sz w:val="24"/>
          <w:szCs w:val="24"/>
        </w:rPr>
        <w:t xml:space="preserve">against </w:t>
      </w:r>
      <w:r w:rsidR="003355F3">
        <w:rPr>
          <w:rFonts w:ascii="Times New Roman" w:hAnsi="Times New Roman" w:cs="Times New Roman"/>
          <w:color w:val="222222"/>
          <w:sz w:val="24"/>
          <w:szCs w:val="24"/>
        </w:rPr>
        <w:t>Black</w:t>
      </w:r>
      <w:r w:rsidR="00480891">
        <w:rPr>
          <w:rFonts w:ascii="Times New Roman" w:hAnsi="Times New Roman" w:cs="Times New Roman"/>
          <w:color w:val="222222"/>
          <w:sz w:val="24"/>
          <w:szCs w:val="24"/>
        </w:rPr>
        <w:t xml:space="preserve">s </w:t>
      </w:r>
      <w:r w:rsidRPr="004A746E">
        <w:rPr>
          <w:rFonts w:ascii="Times New Roman" w:hAnsi="Times New Roman" w:cs="Times New Roman"/>
          <w:color w:val="222222"/>
          <w:sz w:val="24"/>
          <w:szCs w:val="24"/>
        </w:rPr>
        <w:t>in America</w:t>
      </w:r>
      <w:r w:rsidR="003C3527">
        <w:rPr>
          <w:rFonts w:ascii="Times New Roman" w:hAnsi="Times New Roman" w:cs="Times New Roman"/>
          <w:color w:val="222222"/>
          <w:sz w:val="24"/>
          <w:szCs w:val="24"/>
        </w:rPr>
        <w:t xml:space="preserve"> (A/BlueLM—in reference to the concepts together)</w:t>
      </w:r>
      <w:r w:rsidRPr="004A746E">
        <w:rPr>
          <w:rFonts w:ascii="Times New Roman" w:hAnsi="Times New Roman" w:cs="Times New Roman"/>
          <w:color w:val="222222"/>
          <w:sz w:val="24"/>
          <w:szCs w:val="24"/>
        </w:rPr>
        <w:t xml:space="preserve">.  </w:t>
      </w:r>
      <w:r w:rsidR="003355F3">
        <w:rPr>
          <w:rFonts w:ascii="Times New Roman" w:hAnsi="Times New Roman" w:cs="Times New Roman"/>
          <w:color w:val="222222"/>
          <w:sz w:val="24"/>
          <w:szCs w:val="24"/>
        </w:rPr>
        <w:t>Black</w:t>
      </w:r>
      <w:r w:rsidRPr="004A746E">
        <w:rPr>
          <w:rFonts w:ascii="Times New Roman" w:hAnsi="Times New Roman" w:cs="Times New Roman"/>
          <w:color w:val="222222"/>
          <w:sz w:val="24"/>
          <w:szCs w:val="24"/>
        </w:rPr>
        <w:t xml:space="preserve"> men are shot by police at five times the rate of white men and are eleven times more likely to spend a portion of their lives in jail than white men.</w:t>
      </w:r>
      <w:r w:rsidRPr="004A746E">
        <w:rPr>
          <w:rStyle w:val="FootnoteReference"/>
          <w:rFonts w:ascii="Times New Roman" w:hAnsi="Times New Roman" w:cs="Times New Roman"/>
          <w:color w:val="222222"/>
          <w:sz w:val="24"/>
          <w:szCs w:val="24"/>
        </w:rPr>
        <w:footnoteReference w:id="27"/>
      </w:r>
      <w:r w:rsidRPr="004A746E">
        <w:rPr>
          <w:rFonts w:ascii="Times New Roman" w:hAnsi="Times New Roman" w:cs="Times New Roman"/>
          <w:color w:val="222222"/>
          <w:sz w:val="24"/>
          <w:szCs w:val="24"/>
        </w:rPr>
        <w:t xml:space="preserve">  A</w:t>
      </w:r>
      <w:r w:rsidR="003C3527">
        <w:rPr>
          <w:rFonts w:ascii="Times New Roman" w:hAnsi="Times New Roman" w:cs="Times New Roman"/>
          <w:color w:val="222222"/>
          <w:sz w:val="24"/>
          <w:szCs w:val="24"/>
        </w:rPr>
        <w:t xml:space="preserve">ll Lives Matter </w:t>
      </w:r>
      <w:r w:rsidRPr="004A746E">
        <w:rPr>
          <w:rFonts w:ascii="Times New Roman" w:hAnsi="Times New Roman" w:cs="Times New Roman"/>
          <w:color w:val="222222"/>
          <w:sz w:val="24"/>
          <w:szCs w:val="24"/>
        </w:rPr>
        <w:t>supporters believe #</w:t>
      </w:r>
      <w:r w:rsidR="00D761ED">
        <w:rPr>
          <w:rFonts w:ascii="Times New Roman" w:hAnsi="Times New Roman" w:cs="Times New Roman"/>
          <w:color w:val="222222"/>
          <w:sz w:val="24"/>
          <w:szCs w:val="24"/>
        </w:rPr>
        <w:t>BLM</w:t>
      </w:r>
      <w:r w:rsidRPr="004A746E">
        <w:rPr>
          <w:rFonts w:ascii="Times New Roman" w:hAnsi="Times New Roman" w:cs="Times New Roman"/>
          <w:color w:val="222222"/>
          <w:sz w:val="24"/>
          <w:szCs w:val="24"/>
        </w:rPr>
        <w:t xml:space="preserve"> is exclusionary, or as Mayor Giuliani phrased it, “inherently racist,” and a divisional force.</w:t>
      </w:r>
      <w:r w:rsidRPr="004A746E">
        <w:rPr>
          <w:rStyle w:val="FootnoteReference"/>
          <w:rFonts w:ascii="Times New Roman" w:hAnsi="Times New Roman" w:cs="Times New Roman"/>
          <w:color w:val="222222"/>
          <w:sz w:val="24"/>
          <w:szCs w:val="24"/>
        </w:rPr>
        <w:footnoteReference w:id="28"/>
      </w:r>
      <w:r w:rsidRPr="004A746E">
        <w:rPr>
          <w:rFonts w:ascii="Times New Roman" w:hAnsi="Times New Roman" w:cs="Times New Roman"/>
          <w:color w:val="222222"/>
          <w:sz w:val="24"/>
          <w:szCs w:val="24"/>
        </w:rPr>
        <w:t xml:space="preserve">  To </w:t>
      </w:r>
      <w:r w:rsidR="003C3527">
        <w:rPr>
          <w:rFonts w:ascii="Times New Roman" w:hAnsi="Times New Roman" w:cs="Times New Roman"/>
          <w:color w:val="222222"/>
          <w:sz w:val="24"/>
          <w:szCs w:val="24"/>
        </w:rPr>
        <w:t>ALM</w:t>
      </w:r>
      <w:r w:rsidRPr="004A746E">
        <w:rPr>
          <w:rFonts w:ascii="Times New Roman" w:hAnsi="Times New Roman" w:cs="Times New Roman"/>
          <w:color w:val="222222"/>
          <w:sz w:val="24"/>
          <w:szCs w:val="24"/>
        </w:rPr>
        <w:t xml:space="preserve"> supporters, everyone should be considered, not just </w:t>
      </w:r>
      <w:r w:rsidR="003355F3">
        <w:rPr>
          <w:rFonts w:ascii="Times New Roman" w:hAnsi="Times New Roman" w:cs="Times New Roman"/>
          <w:color w:val="222222"/>
          <w:sz w:val="24"/>
          <w:szCs w:val="24"/>
        </w:rPr>
        <w:t>Black</w:t>
      </w:r>
      <w:r w:rsidRPr="004A746E">
        <w:rPr>
          <w:rFonts w:ascii="Times New Roman" w:hAnsi="Times New Roman" w:cs="Times New Roman"/>
          <w:color w:val="222222"/>
          <w:sz w:val="24"/>
          <w:szCs w:val="24"/>
        </w:rPr>
        <w:t xml:space="preserve"> Americans.  Blue </w:t>
      </w:r>
      <w:r w:rsidR="003C3527">
        <w:rPr>
          <w:rFonts w:ascii="Times New Roman" w:hAnsi="Times New Roman" w:cs="Times New Roman"/>
          <w:color w:val="222222"/>
          <w:sz w:val="24"/>
          <w:szCs w:val="24"/>
        </w:rPr>
        <w:t>Lives Matter (BlueLM—in reference to the concept)</w:t>
      </w:r>
      <w:r w:rsidRPr="004A746E">
        <w:rPr>
          <w:rFonts w:ascii="Times New Roman" w:hAnsi="Times New Roman" w:cs="Times New Roman"/>
          <w:color w:val="222222"/>
          <w:sz w:val="24"/>
          <w:szCs w:val="24"/>
        </w:rPr>
        <w:t xml:space="preserve"> supporters charge that police officers have </w:t>
      </w:r>
      <w:r w:rsidRPr="004A746E">
        <w:rPr>
          <w:rFonts w:ascii="Times New Roman" w:hAnsi="Times New Roman" w:cs="Times New Roman"/>
          <w:color w:val="222222"/>
          <w:sz w:val="24"/>
          <w:szCs w:val="24"/>
        </w:rPr>
        <w:lastRenderedPageBreak/>
        <w:t xml:space="preserve">difficult jobs, must be supported, and should not be killed for the uniforms they wear.  </w:t>
      </w:r>
      <w:r w:rsidR="00480891">
        <w:rPr>
          <w:rFonts w:ascii="Times New Roman" w:hAnsi="Times New Roman" w:cs="Times New Roman"/>
          <w:color w:val="222222"/>
          <w:sz w:val="24"/>
          <w:szCs w:val="24"/>
        </w:rPr>
        <w:t>However, e</w:t>
      </w:r>
      <w:r w:rsidRPr="004A746E">
        <w:rPr>
          <w:rFonts w:ascii="Times New Roman" w:hAnsi="Times New Roman" w:cs="Times New Roman"/>
          <w:color w:val="222222"/>
          <w:sz w:val="24"/>
          <w:szCs w:val="24"/>
        </w:rPr>
        <w:t xml:space="preserve">ven if all 63 police officers killed by gunfire in 2016 were fatally shot because of the uniform they wore (which is unsupported by the data), they would represent 27.03% of </w:t>
      </w:r>
      <w:r w:rsidR="003355F3">
        <w:rPr>
          <w:rFonts w:ascii="Times New Roman" w:hAnsi="Times New Roman" w:cs="Times New Roman"/>
          <w:color w:val="222222"/>
          <w:sz w:val="24"/>
          <w:szCs w:val="24"/>
        </w:rPr>
        <w:t>Black</w:t>
      </w:r>
      <w:r w:rsidRPr="004A746E">
        <w:rPr>
          <w:rFonts w:ascii="Times New Roman" w:hAnsi="Times New Roman" w:cs="Times New Roman"/>
          <w:color w:val="222222"/>
          <w:sz w:val="24"/>
          <w:szCs w:val="24"/>
        </w:rPr>
        <w:t xml:space="preserve"> Americans fatally shot by police in 2016 and 6.5% of all Americans fatally shot by police in 2016.</w:t>
      </w:r>
      <w:r w:rsidR="00604A11">
        <w:rPr>
          <w:rFonts w:ascii="Times New Roman" w:hAnsi="Times New Roman" w:cs="Times New Roman"/>
          <w:color w:val="222222"/>
          <w:sz w:val="24"/>
          <w:szCs w:val="24"/>
        </w:rPr>
        <w:t xml:space="preserve">  The issues are asymmetrical. </w:t>
      </w:r>
    </w:p>
    <w:p w14:paraId="2CD83A69" w14:textId="4E1E4F2B" w:rsidR="00716BD3" w:rsidRPr="004A746E" w:rsidRDefault="00716BD3" w:rsidP="00716BD3">
      <w:pPr>
        <w:pStyle w:val="NoSpacing"/>
        <w:spacing w:line="480" w:lineRule="auto"/>
        <w:ind w:firstLine="720"/>
        <w:rPr>
          <w:rFonts w:ascii="Times New Roman" w:hAnsi="Times New Roman" w:cs="Times New Roman"/>
          <w:color w:val="222222"/>
          <w:sz w:val="24"/>
          <w:szCs w:val="24"/>
        </w:rPr>
      </w:pPr>
      <w:r w:rsidRPr="004A746E">
        <w:rPr>
          <w:rFonts w:ascii="Times New Roman" w:hAnsi="Times New Roman" w:cs="Times New Roman"/>
          <w:color w:val="222222"/>
          <w:sz w:val="24"/>
          <w:szCs w:val="24"/>
        </w:rPr>
        <w:t xml:space="preserve">When a grievance with political implications arises, </w:t>
      </w:r>
      <w:r w:rsidR="003C3527">
        <w:rPr>
          <w:rFonts w:ascii="Times New Roman" w:hAnsi="Times New Roman" w:cs="Times New Roman"/>
          <w:color w:val="222222"/>
          <w:sz w:val="24"/>
          <w:szCs w:val="24"/>
        </w:rPr>
        <w:t xml:space="preserve">those raising </w:t>
      </w:r>
      <w:r w:rsidRPr="004A746E">
        <w:rPr>
          <w:rFonts w:ascii="Times New Roman" w:hAnsi="Times New Roman" w:cs="Times New Roman"/>
          <w:color w:val="222222"/>
          <w:sz w:val="24"/>
          <w:szCs w:val="24"/>
        </w:rPr>
        <w:t xml:space="preserve">the grievance </w:t>
      </w:r>
      <w:r w:rsidR="003C3527">
        <w:rPr>
          <w:rFonts w:ascii="Times New Roman" w:hAnsi="Times New Roman" w:cs="Times New Roman"/>
          <w:color w:val="222222"/>
          <w:sz w:val="24"/>
          <w:szCs w:val="24"/>
        </w:rPr>
        <w:t>do not seek to ally it</w:t>
      </w:r>
      <w:r w:rsidRPr="004A746E">
        <w:rPr>
          <w:rFonts w:ascii="Times New Roman" w:hAnsi="Times New Roman" w:cs="Times New Roman"/>
          <w:color w:val="222222"/>
          <w:sz w:val="24"/>
          <w:szCs w:val="24"/>
        </w:rPr>
        <w:t xml:space="preserve"> within a partisan framework.  Criminal justice reform activists aim to improve the underlying structure that causes and allows </w:t>
      </w:r>
      <w:r w:rsidR="003355F3">
        <w:rPr>
          <w:rFonts w:ascii="Times New Roman" w:hAnsi="Times New Roman" w:cs="Times New Roman"/>
          <w:color w:val="222222"/>
          <w:sz w:val="24"/>
          <w:szCs w:val="24"/>
        </w:rPr>
        <w:t>Black</w:t>
      </w:r>
      <w:r w:rsidRPr="004A746E">
        <w:rPr>
          <w:rFonts w:ascii="Times New Roman" w:hAnsi="Times New Roman" w:cs="Times New Roman"/>
          <w:color w:val="222222"/>
          <w:sz w:val="24"/>
          <w:szCs w:val="24"/>
        </w:rPr>
        <w:t xml:space="preserve"> people to be killed and imprisoned disproportionately to their population sample; they do not place priority on a political party to achieve it.  </w:t>
      </w:r>
      <w:r w:rsidR="00D761ED">
        <w:rPr>
          <w:rFonts w:ascii="Times New Roman" w:hAnsi="Times New Roman" w:cs="Times New Roman"/>
          <w:color w:val="222222"/>
          <w:sz w:val="24"/>
          <w:szCs w:val="24"/>
        </w:rPr>
        <w:t>BLM</w:t>
      </w:r>
      <w:r w:rsidRPr="004A746E">
        <w:rPr>
          <w:rFonts w:ascii="Times New Roman" w:hAnsi="Times New Roman" w:cs="Times New Roman"/>
          <w:color w:val="222222"/>
          <w:sz w:val="24"/>
          <w:szCs w:val="24"/>
        </w:rPr>
        <w:t xml:space="preserve"> activists held out against any endorsement of party or candidate until just two weeks before the general election.</w:t>
      </w:r>
      <w:r w:rsidRPr="004A746E">
        <w:rPr>
          <w:rStyle w:val="FootnoteReference"/>
          <w:rFonts w:ascii="Times New Roman" w:hAnsi="Times New Roman" w:cs="Times New Roman"/>
          <w:color w:val="222222"/>
          <w:sz w:val="24"/>
          <w:szCs w:val="24"/>
        </w:rPr>
        <w:footnoteReference w:id="29"/>
      </w:r>
      <w:r w:rsidRPr="004A746E">
        <w:rPr>
          <w:rFonts w:ascii="Times New Roman" w:hAnsi="Times New Roman" w:cs="Times New Roman"/>
          <w:color w:val="222222"/>
          <w:sz w:val="24"/>
          <w:szCs w:val="24"/>
        </w:rPr>
        <w:t xml:space="preserve">  In an America that is the most</w:t>
      </w:r>
      <w:r w:rsidR="000B5272">
        <w:rPr>
          <w:rFonts w:ascii="Times New Roman" w:hAnsi="Times New Roman" w:cs="Times New Roman"/>
          <w:color w:val="222222"/>
          <w:sz w:val="24"/>
          <w:szCs w:val="24"/>
        </w:rPr>
        <w:t xml:space="preserve"> politically</w:t>
      </w:r>
      <w:r w:rsidRPr="004A746E">
        <w:rPr>
          <w:rFonts w:ascii="Times New Roman" w:hAnsi="Times New Roman" w:cs="Times New Roman"/>
          <w:color w:val="222222"/>
          <w:sz w:val="24"/>
          <w:szCs w:val="24"/>
        </w:rPr>
        <w:t xml:space="preserve"> polarized it has been in the last three decades, movements with political agendas become associated with parties despite their best attempts to avoid them.</w:t>
      </w:r>
      <w:r w:rsidRPr="004A746E">
        <w:rPr>
          <w:rStyle w:val="FootnoteReference"/>
          <w:rFonts w:ascii="Times New Roman" w:hAnsi="Times New Roman" w:cs="Times New Roman"/>
          <w:color w:val="222222"/>
          <w:sz w:val="24"/>
          <w:szCs w:val="24"/>
        </w:rPr>
        <w:footnoteReference w:id="30"/>
      </w:r>
      <w:r w:rsidRPr="004A746E">
        <w:rPr>
          <w:rFonts w:ascii="Times New Roman" w:hAnsi="Times New Roman" w:cs="Times New Roman"/>
          <w:color w:val="222222"/>
          <w:sz w:val="24"/>
          <w:szCs w:val="24"/>
        </w:rPr>
        <w:t xml:space="preserve"> </w:t>
      </w:r>
      <w:r w:rsidRPr="003C3527">
        <w:rPr>
          <w:rFonts w:ascii="Times New Roman" w:hAnsi="Times New Roman" w:cs="Times New Roman"/>
          <w:color w:val="222222"/>
          <w:sz w:val="24"/>
          <w:szCs w:val="24"/>
        </w:rPr>
        <w:t xml:space="preserve"> However, Democrats were careful inclu</w:t>
      </w:r>
      <w:r w:rsidR="001329BC">
        <w:rPr>
          <w:rFonts w:ascii="Times New Roman" w:hAnsi="Times New Roman" w:cs="Times New Roman"/>
          <w:color w:val="222222"/>
          <w:sz w:val="24"/>
          <w:szCs w:val="24"/>
        </w:rPr>
        <w:t>de</w:t>
      </w:r>
      <w:r w:rsidRPr="003C3527">
        <w:rPr>
          <w:rFonts w:ascii="Times New Roman" w:hAnsi="Times New Roman" w:cs="Times New Roman"/>
          <w:color w:val="222222"/>
          <w:sz w:val="24"/>
          <w:szCs w:val="24"/>
        </w:rPr>
        <w:t xml:space="preserve"> both </w:t>
      </w:r>
      <w:r w:rsidR="003355F3">
        <w:rPr>
          <w:rFonts w:ascii="Times New Roman" w:hAnsi="Times New Roman" w:cs="Times New Roman"/>
          <w:color w:val="222222"/>
          <w:sz w:val="24"/>
          <w:szCs w:val="24"/>
        </w:rPr>
        <w:t>Black</w:t>
      </w:r>
      <w:r w:rsidRPr="003C3527">
        <w:rPr>
          <w:rFonts w:ascii="Times New Roman" w:hAnsi="Times New Roman" w:cs="Times New Roman"/>
          <w:color w:val="222222"/>
          <w:sz w:val="24"/>
          <w:szCs w:val="24"/>
        </w:rPr>
        <w:t xml:space="preserve"> Americans and police officers in the Democratic Party Platform</w:t>
      </w:r>
      <w:r w:rsidR="003C3527" w:rsidRPr="003C3527">
        <w:rPr>
          <w:rFonts w:ascii="Times New Roman" w:hAnsi="Times New Roman" w:cs="Times New Roman"/>
          <w:color w:val="222222"/>
          <w:sz w:val="24"/>
          <w:szCs w:val="24"/>
        </w:rPr>
        <w:t xml:space="preserve"> (“</w:t>
      </w:r>
      <w:r w:rsidR="003C3527" w:rsidRPr="003C3527">
        <w:rPr>
          <w:rFonts w:ascii="Times New Roman" w:hAnsi="Times New Roman" w:cs="Times New Roman"/>
          <w:sz w:val="24"/>
          <w:szCs w:val="24"/>
        </w:rPr>
        <w:t xml:space="preserve">We will push for a societal transformation to make it clear that </w:t>
      </w:r>
      <w:r w:rsidR="003355F3">
        <w:rPr>
          <w:rFonts w:ascii="Times New Roman" w:hAnsi="Times New Roman" w:cs="Times New Roman"/>
          <w:sz w:val="24"/>
          <w:szCs w:val="24"/>
        </w:rPr>
        <w:t>Black</w:t>
      </w:r>
      <w:r w:rsidR="003C3527" w:rsidRPr="003C3527">
        <w:rPr>
          <w:rFonts w:ascii="Times New Roman" w:hAnsi="Times New Roman" w:cs="Times New Roman"/>
          <w:sz w:val="24"/>
          <w:szCs w:val="24"/>
        </w:rPr>
        <w:t xml:space="preserve"> lives matter and that there is no place for racism in our country.” And “Across the country, there are police officers inspiring trust…demonstrating that it is possible to prevent crime without relying on unnecessary force. They deserve our respect and support.”</w:t>
      </w:r>
      <w:r w:rsidR="000B5272">
        <w:rPr>
          <w:rFonts w:ascii="Times New Roman" w:hAnsi="Times New Roman" w:cs="Times New Roman"/>
          <w:sz w:val="24"/>
          <w:szCs w:val="24"/>
        </w:rPr>
        <w:t>)</w:t>
      </w:r>
      <w:r w:rsidRPr="003C3527">
        <w:rPr>
          <w:rStyle w:val="FootnoteReference"/>
          <w:rFonts w:ascii="Times New Roman" w:hAnsi="Times New Roman" w:cs="Times New Roman"/>
          <w:color w:val="222222"/>
          <w:sz w:val="24"/>
          <w:szCs w:val="24"/>
        </w:rPr>
        <w:footnoteReference w:id="31"/>
      </w:r>
      <w:r w:rsidRPr="004A746E">
        <w:rPr>
          <w:rFonts w:ascii="Times New Roman" w:hAnsi="Times New Roman" w:cs="Times New Roman"/>
          <w:color w:val="222222"/>
          <w:sz w:val="24"/>
          <w:szCs w:val="24"/>
        </w:rPr>
        <w:t xml:space="preserve">  The Repu</w:t>
      </w:r>
      <w:r w:rsidR="003C3527">
        <w:rPr>
          <w:rFonts w:ascii="Times New Roman" w:hAnsi="Times New Roman" w:cs="Times New Roman"/>
          <w:color w:val="222222"/>
          <w:sz w:val="24"/>
          <w:szCs w:val="24"/>
        </w:rPr>
        <w:t xml:space="preserve">blican Party did not recognize </w:t>
      </w:r>
      <w:r w:rsidR="00D761ED">
        <w:rPr>
          <w:rFonts w:ascii="Times New Roman" w:hAnsi="Times New Roman" w:cs="Times New Roman"/>
          <w:color w:val="222222"/>
          <w:sz w:val="24"/>
          <w:szCs w:val="24"/>
        </w:rPr>
        <w:t>BLM</w:t>
      </w:r>
      <w:r w:rsidR="00604A11">
        <w:rPr>
          <w:rFonts w:ascii="Times New Roman" w:hAnsi="Times New Roman" w:cs="Times New Roman"/>
          <w:color w:val="222222"/>
          <w:sz w:val="24"/>
          <w:szCs w:val="24"/>
        </w:rPr>
        <w:t xml:space="preserve"> </w:t>
      </w:r>
      <w:r w:rsidRPr="004A746E">
        <w:rPr>
          <w:rFonts w:ascii="Times New Roman" w:hAnsi="Times New Roman" w:cs="Times New Roman"/>
          <w:color w:val="222222"/>
          <w:sz w:val="24"/>
          <w:szCs w:val="24"/>
        </w:rPr>
        <w:t xml:space="preserve">and makes no mention of </w:t>
      </w:r>
      <w:r w:rsidR="003355F3">
        <w:rPr>
          <w:rFonts w:ascii="Times New Roman" w:hAnsi="Times New Roman" w:cs="Times New Roman"/>
          <w:color w:val="222222"/>
          <w:sz w:val="24"/>
          <w:szCs w:val="24"/>
        </w:rPr>
        <w:t>Black</w:t>
      </w:r>
      <w:r w:rsidRPr="004A746E">
        <w:rPr>
          <w:rFonts w:ascii="Times New Roman" w:hAnsi="Times New Roman" w:cs="Times New Roman"/>
          <w:color w:val="222222"/>
          <w:sz w:val="24"/>
          <w:szCs w:val="24"/>
        </w:rPr>
        <w:t xml:space="preserve">s or African Americans in its 66-page document.  The Republican Party Platform drew </w:t>
      </w:r>
      <w:r w:rsidR="003B6DC5">
        <w:rPr>
          <w:rFonts w:ascii="Times New Roman" w:hAnsi="Times New Roman" w:cs="Times New Roman"/>
          <w:color w:val="222222"/>
          <w:sz w:val="24"/>
          <w:szCs w:val="24"/>
        </w:rPr>
        <w:t>ALM</w:t>
      </w:r>
      <w:r w:rsidRPr="004A746E">
        <w:rPr>
          <w:rFonts w:ascii="Times New Roman" w:hAnsi="Times New Roman" w:cs="Times New Roman"/>
          <w:color w:val="222222"/>
          <w:sz w:val="24"/>
          <w:szCs w:val="24"/>
        </w:rPr>
        <w:t xml:space="preserve"> and </w:t>
      </w:r>
      <w:r w:rsidR="003C3527">
        <w:rPr>
          <w:rFonts w:ascii="Times New Roman" w:hAnsi="Times New Roman" w:cs="Times New Roman"/>
          <w:color w:val="222222"/>
          <w:sz w:val="24"/>
          <w:szCs w:val="24"/>
        </w:rPr>
        <w:t>B</w:t>
      </w:r>
      <w:r w:rsidR="00604A11">
        <w:rPr>
          <w:rFonts w:ascii="Times New Roman" w:hAnsi="Times New Roman" w:cs="Times New Roman"/>
          <w:color w:val="222222"/>
          <w:sz w:val="24"/>
          <w:szCs w:val="24"/>
        </w:rPr>
        <w:t>lue</w:t>
      </w:r>
      <w:r w:rsidR="003B6DC5">
        <w:rPr>
          <w:rFonts w:ascii="Times New Roman" w:hAnsi="Times New Roman" w:cs="Times New Roman"/>
          <w:color w:val="222222"/>
          <w:sz w:val="24"/>
          <w:szCs w:val="24"/>
        </w:rPr>
        <w:t xml:space="preserve">LM </w:t>
      </w:r>
      <w:r w:rsidRPr="004A746E">
        <w:rPr>
          <w:rFonts w:ascii="Times New Roman" w:hAnsi="Times New Roman" w:cs="Times New Roman"/>
          <w:color w:val="222222"/>
          <w:sz w:val="24"/>
          <w:szCs w:val="24"/>
        </w:rPr>
        <w:t xml:space="preserve">lines with, </w:t>
      </w:r>
      <w:r w:rsidRPr="004A746E">
        <w:rPr>
          <w:rFonts w:ascii="Times New Roman" w:hAnsi="Times New Roman" w:cs="Times New Roman"/>
          <w:color w:val="232323"/>
          <w:spacing w:val="2"/>
          <w:sz w:val="24"/>
          <w:szCs w:val="24"/>
          <w:shd w:val="clear" w:color="auto" w:fill="FFFFFF"/>
        </w:rPr>
        <w:t>“</w:t>
      </w:r>
      <w:r w:rsidRPr="004A746E">
        <w:rPr>
          <w:rFonts w:ascii="Times New Roman" w:hAnsi="Times New Roman" w:cs="Times New Roman"/>
          <w:sz w:val="24"/>
          <w:szCs w:val="24"/>
        </w:rPr>
        <w:t xml:space="preserve">The Republican Party, a party of law and </w:t>
      </w:r>
      <w:r w:rsidRPr="004A746E">
        <w:rPr>
          <w:rFonts w:ascii="Times New Roman" w:hAnsi="Times New Roman" w:cs="Times New Roman"/>
          <w:sz w:val="24"/>
          <w:szCs w:val="24"/>
        </w:rPr>
        <w:lastRenderedPageBreak/>
        <w:t>order, must make clear in words and action that every human life matters.”</w:t>
      </w:r>
      <w:r w:rsidRPr="004A746E">
        <w:rPr>
          <w:rStyle w:val="FootnoteReference"/>
          <w:rFonts w:ascii="Times New Roman" w:hAnsi="Times New Roman" w:cs="Times New Roman"/>
          <w:color w:val="232323"/>
          <w:spacing w:val="2"/>
          <w:sz w:val="24"/>
          <w:szCs w:val="24"/>
          <w:shd w:val="clear" w:color="auto" w:fill="FFFFFF"/>
        </w:rPr>
        <w:footnoteReference w:id="32"/>
      </w:r>
      <w:r w:rsidRPr="004A746E">
        <w:rPr>
          <w:rFonts w:ascii="Times New Roman" w:hAnsi="Times New Roman" w:cs="Times New Roman"/>
          <w:sz w:val="24"/>
          <w:szCs w:val="24"/>
        </w:rPr>
        <w:t xml:space="preserve">  The prescription of “law and order” suggests a strict alliance with police.</w:t>
      </w:r>
      <w:r w:rsidR="001329BC">
        <w:rPr>
          <w:rFonts w:ascii="Times New Roman" w:hAnsi="Times New Roman" w:cs="Times New Roman"/>
          <w:sz w:val="24"/>
          <w:szCs w:val="24"/>
        </w:rPr>
        <w:t xml:space="preserve">  For example, d</w:t>
      </w:r>
      <w:r w:rsidR="001329BC">
        <w:rPr>
          <w:rFonts w:ascii="Times New Roman" w:eastAsia="Times New Roman" w:hAnsi="Times New Roman" w:cs="Times New Roman"/>
          <w:sz w:val="24"/>
        </w:rPr>
        <w:t>uring an interview during the Republican nominating convention, Trump criticized the Black Lives Matter movement for instigating violence against police, and called the group a threat that must be watched carefully.</w:t>
      </w:r>
      <w:r w:rsidR="001329BC">
        <w:rPr>
          <w:rStyle w:val="FootnoteReference"/>
          <w:rFonts w:ascii="Times New Roman" w:eastAsia="Times New Roman" w:hAnsi="Times New Roman" w:cs="Times New Roman"/>
          <w:sz w:val="24"/>
        </w:rPr>
        <w:footnoteReference w:id="33"/>
      </w:r>
      <w:r w:rsidR="001329BC">
        <w:rPr>
          <w:rFonts w:ascii="Times New Roman" w:eastAsia="Times New Roman" w:hAnsi="Times New Roman" w:cs="Times New Roman"/>
          <w:sz w:val="24"/>
        </w:rPr>
        <w:t xml:space="preserve">  </w:t>
      </w:r>
    </w:p>
    <w:p w14:paraId="7E459F83" w14:textId="0806B6BA" w:rsidR="00716BD3" w:rsidRPr="004A746E" w:rsidRDefault="00716BD3" w:rsidP="00716BD3">
      <w:pPr>
        <w:pStyle w:val="NoSpacing"/>
        <w:spacing w:line="480" w:lineRule="auto"/>
        <w:ind w:firstLine="720"/>
        <w:rPr>
          <w:rFonts w:ascii="Times New Roman" w:hAnsi="Times New Roman" w:cs="Times New Roman"/>
          <w:color w:val="222222"/>
          <w:sz w:val="24"/>
          <w:szCs w:val="24"/>
        </w:rPr>
      </w:pPr>
      <w:r w:rsidRPr="004A746E">
        <w:rPr>
          <w:rFonts w:ascii="Times New Roman" w:hAnsi="Times New Roman" w:cs="Times New Roman"/>
          <w:color w:val="222222"/>
          <w:sz w:val="24"/>
          <w:szCs w:val="24"/>
        </w:rPr>
        <w:t xml:space="preserve">Although police officers </w:t>
      </w:r>
      <w:r w:rsidR="003B6DC5">
        <w:rPr>
          <w:rFonts w:ascii="Times New Roman" w:hAnsi="Times New Roman" w:cs="Times New Roman"/>
          <w:color w:val="222222"/>
          <w:sz w:val="24"/>
          <w:szCs w:val="24"/>
        </w:rPr>
        <w:t xml:space="preserve">and forces </w:t>
      </w:r>
      <w:r w:rsidRPr="004A746E">
        <w:rPr>
          <w:rFonts w:ascii="Times New Roman" w:hAnsi="Times New Roman" w:cs="Times New Roman"/>
          <w:color w:val="222222"/>
          <w:sz w:val="24"/>
          <w:szCs w:val="24"/>
        </w:rPr>
        <w:t xml:space="preserve">do not publicly associate themselves with a particular </w:t>
      </w:r>
      <w:r w:rsidR="001329BC">
        <w:rPr>
          <w:rFonts w:ascii="Times New Roman" w:hAnsi="Times New Roman" w:cs="Times New Roman"/>
          <w:color w:val="222222"/>
          <w:sz w:val="24"/>
          <w:szCs w:val="24"/>
        </w:rPr>
        <w:t xml:space="preserve">political </w:t>
      </w:r>
      <w:r w:rsidRPr="004A746E">
        <w:rPr>
          <w:rFonts w:ascii="Times New Roman" w:hAnsi="Times New Roman" w:cs="Times New Roman"/>
          <w:color w:val="222222"/>
          <w:sz w:val="24"/>
          <w:szCs w:val="24"/>
        </w:rPr>
        <w:t>party, the National Fraternal Order of Police (FOP) and the National Border Patrol Council (BPC) endorsed Donald Trump in the months leading up to the 2016 election.</w:t>
      </w:r>
      <w:r w:rsidRPr="004A746E">
        <w:rPr>
          <w:rStyle w:val="FootnoteReference"/>
          <w:rFonts w:ascii="Times New Roman" w:hAnsi="Times New Roman" w:cs="Times New Roman"/>
          <w:color w:val="222222"/>
          <w:sz w:val="24"/>
          <w:szCs w:val="24"/>
        </w:rPr>
        <w:footnoteReference w:id="34"/>
      </w:r>
      <w:r w:rsidRPr="004A746E">
        <w:rPr>
          <w:rFonts w:ascii="Times New Roman" w:hAnsi="Times New Roman" w:cs="Times New Roman"/>
          <w:color w:val="222222"/>
          <w:sz w:val="24"/>
          <w:szCs w:val="24"/>
        </w:rPr>
        <w:t xml:space="preserve">  Mitt Romney did not receive such endorsements in 2012.</w:t>
      </w:r>
      <w:r w:rsidRPr="004A746E">
        <w:rPr>
          <w:rStyle w:val="FootnoteReference"/>
          <w:rFonts w:ascii="Times New Roman" w:hAnsi="Times New Roman" w:cs="Times New Roman"/>
          <w:color w:val="222222"/>
          <w:sz w:val="24"/>
          <w:szCs w:val="24"/>
        </w:rPr>
        <w:footnoteReference w:id="35"/>
      </w:r>
      <w:r w:rsidRPr="004A746E">
        <w:rPr>
          <w:rFonts w:ascii="Times New Roman" w:hAnsi="Times New Roman" w:cs="Times New Roman"/>
          <w:color w:val="222222"/>
          <w:sz w:val="24"/>
          <w:szCs w:val="24"/>
        </w:rPr>
        <w:t xml:space="preserve">  The endorsement</w:t>
      </w:r>
      <w:r w:rsidR="00480891">
        <w:rPr>
          <w:rFonts w:ascii="Times New Roman" w:hAnsi="Times New Roman" w:cs="Times New Roman"/>
          <w:color w:val="222222"/>
          <w:sz w:val="24"/>
          <w:szCs w:val="24"/>
        </w:rPr>
        <w:t>s</w:t>
      </w:r>
      <w:r w:rsidRPr="004A746E">
        <w:rPr>
          <w:rFonts w:ascii="Times New Roman" w:hAnsi="Times New Roman" w:cs="Times New Roman"/>
          <w:color w:val="222222"/>
          <w:sz w:val="24"/>
          <w:szCs w:val="24"/>
        </w:rPr>
        <w:t xml:space="preserve"> </w:t>
      </w:r>
      <w:r w:rsidR="001329BC">
        <w:rPr>
          <w:rFonts w:ascii="Times New Roman" w:hAnsi="Times New Roman" w:cs="Times New Roman"/>
          <w:color w:val="222222"/>
          <w:sz w:val="24"/>
          <w:szCs w:val="24"/>
        </w:rPr>
        <w:t xml:space="preserve">have serious </w:t>
      </w:r>
      <w:r w:rsidRPr="004A746E">
        <w:rPr>
          <w:rFonts w:ascii="Times New Roman" w:hAnsi="Times New Roman" w:cs="Times New Roman"/>
          <w:color w:val="222222"/>
          <w:sz w:val="24"/>
          <w:szCs w:val="24"/>
        </w:rPr>
        <w:t xml:space="preserve">implications.  The FOP’s endorsement shows growing dissatisfaction with the criminal justice reform movement and </w:t>
      </w:r>
      <w:r w:rsidR="00480891">
        <w:rPr>
          <w:rFonts w:ascii="Times New Roman" w:hAnsi="Times New Roman" w:cs="Times New Roman"/>
          <w:color w:val="222222"/>
          <w:sz w:val="24"/>
          <w:szCs w:val="24"/>
        </w:rPr>
        <w:t>demonstrates an</w:t>
      </w:r>
      <w:r w:rsidRPr="004A746E">
        <w:rPr>
          <w:rFonts w:ascii="Times New Roman" w:hAnsi="Times New Roman" w:cs="Times New Roman"/>
          <w:color w:val="222222"/>
          <w:sz w:val="24"/>
          <w:szCs w:val="24"/>
        </w:rPr>
        <w:t xml:space="preserve"> urgency</w:t>
      </w:r>
      <w:r w:rsidR="001329BC">
        <w:rPr>
          <w:rFonts w:ascii="Times New Roman" w:hAnsi="Times New Roman" w:cs="Times New Roman"/>
          <w:color w:val="222222"/>
          <w:sz w:val="24"/>
          <w:szCs w:val="24"/>
        </w:rPr>
        <w:t xml:space="preserve"> for the issue</w:t>
      </w:r>
      <w:r w:rsidRPr="004A746E">
        <w:rPr>
          <w:rFonts w:ascii="Times New Roman" w:hAnsi="Times New Roman" w:cs="Times New Roman"/>
          <w:color w:val="222222"/>
          <w:sz w:val="24"/>
          <w:szCs w:val="24"/>
        </w:rPr>
        <w:t xml:space="preserve"> to be prioritized.</w:t>
      </w:r>
      <w:r w:rsidRPr="004A746E">
        <w:rPr>
          <w:rStyle w:val="FootnoteReference"/>
          <w:rFonts w:ascii="Times New Roman" w:hAnsi="Times New Roman" w:cs="Times New Roman"/>
          <w:color w:val="222222"/>
          <w:sz w:val="24"/>
          <w:szCs w:val="24"/>
        </w:rPr>
        <w:footnoteReference w:id="36"/>
      </w:r>
      <w:r w:rsidRPr="004A746E">
        <w:rPr>
          <w:rFonts w:ascii="Times New Roman" w:hAnsi="Times New Roman" w:cs="Times New Roman"/>
          <w:color w:val="222222"/>
          <w:sz w:val="24"/>
          <w:szCs w:val="24"/>
        </w:rPr>
        <w:t xml:space="preserve">  Trump gave trepid </w:t>
      </w:r>
      <w:r w:rsidR="001329BC">
        <w:rPr>
          <w:rFonts w:ascii="Times New Roman" w:hAnsi="Times New Roman" w:cs="Times New Roman"/>
          <w:color w:val="222222"/>
          <w:sz w:val="24"/>
          <w:szCs w:val="24"/>
        </w:rPr>
        <w:t>B</w:t>
      </w:r>
      <w:r w:rsidRPr="004A746E">
        <w:rPr>
          <w:rFonts w:ascii="Times New Roman" w:hAnsi="Times New Roman" w:cs="Times New Roman"/>
          <w:color w:val="222222"/>
          <w:sz w:val="24"/>
          <w:szCs w:val="24"/>
        </w:rPr>
        <w:t xml:space="preserve">lue </w:t>
      </w:r>
      <w:r w:rsidR="003C3527">
        <w:rPr>
          <w:rFonts w:ascii="Times New Roman" w:hAnsi="Times New Roman" w:cs="Times New Roman"/>
          <w:color w:val="222222"/>
          <w:sz w:val="24"/>
          <w:szCs w:val="24"/>
        </w:rPr>
        <w:t>Lives Matter</w:t>
      </w:r>
      <w:r w:rsidRPr="004A746E">
        <w:rPr>
          <w:rFonts w:ascii="Times New Roman" w:hAnsi="Times New Roman" w:cs="Times New Roman"/>
          <w:color w:val="222222"/>
          <w:sz w:val="24"/>
          <w:szCs w:val="24"/>
        </w:rPr>
        <w:t xml:space="preserve"> supporters a home.  The 2016 Republican National Convention was peppered with posters asserting the claim, and an unofficial survey indicated 75% of police officers supported Trump.</w:t>
      </w:r>
      <w:r w:rsidRPr="004A746E">
        <w:rPr>
          <w:rStyle w:val="FootnoteReference"/>
          <w:rFonts w:ascii="Times New Roman" w:hAnsi="Times New Roman" w:cs="Times New Roman"/>
          <w:color w:val="222222"/>
          <w:sz w:val="24"/>
          <w:szCs w:val="24"/>
        </w:rPr>
        <w:footnoteReference w:id="37"/>
      </w:r>
      <w:r w:rsidRPr="004A746E">
        <w:rPr>
          <w:rFonts w:ascii="Times New Roman" w:hAnsi="Times New Roman" w:cs="Times New Roman"/>
          <w:color w:val="222222"/>
          <w:sz w:val="24"/>
          <w:szCs w:val="24"/>
        </w:rPr>
        <w:t xml:space="preserve">  The party lines on this topic were largely drawn by the Republicans, due to their failure to recognize </w:t>
      </w:r>
      <w:r w:rsidR="00D761ED">
        <w:rPr>
          <w:rFonts w:ascii="Times New Roman" w:hAnsi="Times New Roman" w:cs="Times New Roman"/>
          <w:color w:val="222222"/>
          <w:sz w:val="24"/>
          <w:szCs w:val="24"/>
        </w:rPr>
        <w:t>BLM</w:t>
      </w:r>
      <w:r w:rsidR="00604A11">
        <w:rPr>
          <w:rFonts w:ascii="Times New Roman" w:hAnsi="Times New Roman" w:cs="Times New Roman"/>
          <w:color w:val="222222"/>
          <w:sz w:val="24"/>
          <w:szCs w:val="24"/>
        </w:rPr>
        <w:t xml:space="preserve"> </w:t>
      </w:r>
      <w:r w:rsidRPr="004A746E">
        <w:rPr>
          <w:rFonts w:ascii="Times New Roman" w:hAnsi="Times New Roman" w:cs="Times New Roman"/>
          <w:color w:val="222222"/>
          <w:sz w:val="24"/>
          <w:szCs w:val="24"/>
        </w:rPr>
        <w:t>or voice concern with the criminal justice system.  In</w:t>
      </w:r>
      <w:r w:rsidR="00604A11">
        <w:rPr>
          <w:rFonts w:ascii="Times New Roman" w:hAnsi="Times New Roman" w:cs="Times New Roman"/>
          <w:color w:val="222222"/>
          <w:sz w:val="24"/>
          <w:szCs w:val="24"/>
        </w:rPr>
        <w:t xml:space="preserve"> reality, the interests of </w:t>
      </w:r>
      <w:r w:rsidR="00D761ED">
        <w:rPr>
          <w:rFonts w:ascii="Times New Roman" w:hAnsi="Times New Roman" w:cs="Times New Roman"/>
          <w:color w:val="222222"/>
          <w:sz w:val="24"/>
          <w:szCs w:val="24"/>
        </w:rPr>
        <w:t>BLM</w:t>
      </w:r>
      <w:r w:rsidRPr="004A746E">
        <w:rPr>
          <w:rFonts w:ascii="Times New Roman" w:hAnsi="Times New Roman" w:cs="Times New Roman"/>
          <w:color w:val="222222"/>
          <w:sz w:val="24"/>
          <w:szCs w:val="24"/>
        </w:rPr>
        <w:t xml:space="preserve">, to eliminate excessive imprisonment and fatalities of the </w:t>
      </w:r>
      <w:r w:rsidR="003355F3">
        <w:rPr>
          <w:rFonts w:ascii="Times New Roman" w:hAnsi="Times New Roman" w:cs="Times New Roman"/>
          <w:color w:val="222222"/>
          <w:sz w:val="24"/>
          <w:szCs w:val="24"/>
        </w:rPr>
        <w:t>Black</w:t>
      </w:r>
      <w:r w:rsidRPr="004A746E">
        <w:rPr>
          <w:rFonts w:ascii="Times New Roman" w:hAnsi="Times New Roman" w:cs="Times New Roman"/>
          <w:color w:val="222222"/>
          <w:sz w:val="24"/>
          <w:szCs w:val="24"/>
        </w:rPr>
        <w:t xml:space="preserve"> community, and the interests of police, to protect and serve members of the communities they represent, are not inherently at odds with one another.</w:t>
      </w:r>
    </w:p>
    <w:p w14:paraId="50056ED5" w14:textId="19E3FF0A" w:rsidR="00716BD3" w:rsidRPr="004A746E" w:rsidRDefault="00716BD3" w:rsidP="00716BD3">
      <w:pPr>
        <w:pStyle w:val="NoSpacing"/>
        <w:spacing w:line="480" w:lineRule="auto"/>
        <w:ind w:firstLine="720"/>
        <w:rPr>
          <w:rFonts w:ascii="Times New Roman" w:hAnsi="Times New Roman" w:cs="Times New Roman"/>
          <w:color w:val="222222"/>
          <w:sz w:val="24"/>
          <w:szCs w:val="24"/>
        </w:rPr>
      </w:pPr>
      <w:r w:rsidRPr="004A746E">
        <w:rPr>
          <w:rFonts w:ascii="Times New Roman" w:hAnsi="Times New Roman" w:cs="Times New Roman"/>
          <w:color w:val="222222"/>
          <w:sz w:val="24"/>
          <w:szCs w:val="24"/>
        </w:rPr>
        <w:t>Public opinion data collected by PEW, which outlined</w:t>
      </w:r>
      <w:r w:rsidR="003B6DC5">
        <w:rPr>
          <w:rFonts w:ascii="Times New Roman" w:hAnsi="Times New Roman" w:cs="Times New Roman"/>
          <w:color w:val="222222"/>
          <w:sz w:val="24"/>
          <w:szCs w:val="24"/>
        </w:rPr>
        <w:t xml:space="preserve"> </w:t>
      </w:r>
      <w:r w:rsidR="00D761ED">
        <w:rPr>
          <w:rFonts w:ascii="Times New Roman" w:hAnsi="Times New Roman" w:cs="Times New Roman"/>
          <w:color w:val="222222"/>
          <w:sz w:val="24"/>
          <w:szCs w:val="24"/>
        </w:rPr>
        <w:t>BLM</w:t>
      </w:r>
      <w:r w:rsidR="003B6DC5">
        <w:rPr>
          <w:rFonts w:ascii="Times New Roman" w:hAnsi="Times New Roman" w:cs="Times New Roman"/>
          <w:color w:val="222222"/>
          <w:sz w:val="24"/>
          <w:szCs w:val="24"/>
        </w:rPr>
        <w:t xml:space="preserve"> </w:t>
      </w:r>
      <w:r w:rsidRPr="004A746E">
        <w:rPr>
          <w:rFonts w:ascii="Times New Roman" w:hAnsi="Times New Roman" w:cs="Times New Roman"/>
          <w:color w:val="222222"/>
          <w:sz w:val="24"/>
          <w:szCs w:val="24"/>
        </w:rPr>
        <w:t>supporters</w:t>
      </w:r>
      <w:r w:rsidR="00480891">
        <w:rPr>
          <w:rFonts w:ascii="Times New Roman" w:hAnsi="Times New Roman" w:cs="Times New Roman"/>
          <w:color w:val="222222"/>
          <w:sz w:val="24"/>
          <w:szCs w:val="24"/>
        </w:rPr>
        <w:t xml:space="preserve"> and </w:t>
      </w:r>
      <w:r w:rsidRPr="004A746E">
        <w:rPr>
          <w:rFonts w:ascii="Times New Roman" w:hAnsi="Times New Roman" w:cs="Times New Roman"/>
          <w:color w:val="222222"/>
          <w:sz w:val="24"/>
          <w:szCs w:val="24"/>
        </w:rPr>
        <w:t>oppon</w:t>
      </w:r>
      <w:r w:rsidR="00604A11">
        <w:rPr>
          <w:rFonts w:ascii="Times New Roman" w:hAnsi="Times New Roman" w:cs="Times New Roman"/>
          <w:color w:val="222222"/>
          <w:sz w:val="24"/>
          <w:szCs w:val="24"/>
        </w:rPr>
        <w:t>ents</w:t>
      </w:r>
      <w:r w:rsidR="00480891">
        <w:rPr>
          <w:rFonts w:ascii="Times New Roman" w:hAnsi="Times New Roman" w:cs="Times New Roman"/>
          <w:color w:val="222222"/>
          <w:sz w:val="24"/>
          <w:szCs w:val="24"/>
        </w:rPr>
        <w:t xml:space="preserve"> as well as those</w:t>
      </w:r>
      <w:r w:rsidR="00604A11">
        <w:rPr>
          <w:rFonts w:ascii="Times New Roman" w:hAnsi="Times New Roman" w:cs="Times New Roman"/>
          <w:color w:val="222222"/>
          <w:sz w:val="24"/>
          <w:szCs w:val="24"/>
        </w:rPr>
        <w:t xml:space="preserve"> </w:t>
      </w:r>
      <w:r w:rsidR="00480891">
        <w:rPr>
          <w:rFonts w:ascii="Times New Roman" w:hAnsi="Times New Roman" w:cs="Times New Roman"/>
          <w:color w:val="222222"/>
          <w:sz w:val="24"/>
          <w:szCs w:val="24"/>
        </w:rPr>
        <w:t xml:space="preserve">who are </w:t>
      </w:r>
      <w:r w:rsidR="00604A11">
        <w:rPr>
          <w:rFonts w:ascii="Times New Roman" w:hAnsi="Times New Roman" w:cs="Times New Roman"/>
          <w:color w:val="222222"/>
          <w:sz w:val="24"/>
          <w:szCs w:val="24"/>
        </w:rPr>
        <w:t xml:space="preserve">uninformed </w:t>
      </w:r>
      <w:r w:rsidR="00480891">
        <w:rPr>
          <w:rFonts w:ascii="Times New Roman" w:hAnsi="Times New Roman" w:cs="Times New Roman"/>
          <w:color w:val="222222"/>
          <w:sz w:val="24"/>
          <w:szCs w:val="24"/>
        </w:rPr>
        <w:t>about the movement</w:t>
      </w:r>
      <w:r w:rsidRPr="004A746E">
        <w:rPr>
          <w:rFonts w:ascii="Times New Roman" w:hAnsi="Times New Roman" w:cs="Times New Roman"/>
          <w:color w:val="222222"/>
          <w:sz w:val="24"/>
          <w:szCs w:val="24"/>
        </w:rPr>
        <w:t>, largely reflects this ass</w:t>
      </w:r>
      <w:r w:rsidR="00604A11">
        <w:rPr>
          <w:rFonts w:ascii="Times New Roman" w:hAnsi="Times New Roman" w:cs="Times New Roman"/>
          <w:color w:val="222222"/>
          <w:sz w:val="24"/>
          <w:szCs w:val="24"/>
        </w:rPr>
        <w:t xml:space="preserve">umed divide.  </w:t>
      </w:r>
      <w:r w:rsidR="00604A11">
        <w:rPr>
          <w:rFonts w:ascii="Times New Roman" w:hAnsi="Times New Roman" w:cs="Times New Roman"/>
          <w:color w:val="222222"/>
          <w:sz w:val="24"/>
          <w:szCs w:val="24"/>
        </w:rPr>
        <w:lastRenderedPageBreak/>
        <w:t xml:space="preserve">Supporters of </w:t>
      </w:r>
      <w:r w:rsidR="00D761ED">
        <w:rPr>
          <w:rFonts w:ascii="Times New Roman" w:hAnsi="Times New Roman" w:cs="Times New Roman"/>
          <w:color w:val="222222"/>
          <w:sz w:val="24"/>
          <w:szCs w:val="24"/>
        </w:rPr>
        <w:t>BLM</w:t>
      </w:r>
      <w:r w:rsidRPr="004A746E">
        <w:rPr>
          <w:rFonts w:ascii="Times New Roman" w:hAnsi="Times New Roman" w:cs="Times New Roman"/>
          <w:color w:val="222222"/>
          <w:sz w:val="24"/>
          <w:szCs w:val="24"/>
        </w:rPr>
        <w:t xml:space="preserve"> are largely minorities, whites younger than 30</w:t>
      </w:r>
      <w:r w:rsidR="003B6DC5">
        <w:rPr>
          <w:rFonts w:ascii="Times New Roman" w:hAnsi="Times New Roman" w:cs="Times New Roman"/>
          <w:color w:val="222222"/>
          <w:sz w:val="24"/>
          <w:szCs w:val="24"/>
        </w:rPr>
        <w:t>, and Democrats</w:t>
      </w:r>
      <w:r w:rsidRPr="004A746E">
        <w:rPr>
          <w:rFonts w:ascii="Times New Roman" w:hAnsi="Times New Roman" w:cs="Times New Roman"/>
          <w:color w:val="222222"/>
          <w:sz w:val="24"/>
          <w:szCs w:val="24"/>
        </w:rPr>
        <w:t xml:space="preserve"> (67% of surveyed Democrats were at least so</w:t>
      </w:r>
      <w:r w:rsidR="00604A11">
        <w:rPr>
          <w:rFonts w:ascii="Times New Roman" w:hAnsi="Times New Roman" w:cs="Times New Roman"/>
          <w:color w:val="222222"/>
          <w:sz w:val="24"/>
          <w:szCs w:val="24"/>
        </w:rPr>
        <w:t xml:space="preserve">mewhat supportive of </w:t>
      </w:r>
      <w:r w:rsidR="00D761ED">
        <w:rPr>
          <w:rFonts w:ascii="Times New Roman" w:hAnsi="Times New Roman" w:cs="Times New Roman"/>
          <w:color w:val="222222"/>
          <w:sz w:val="24"/>
          <w:szCs w:val="24"/>
        </w:rPr>
        <w:t>BLM</w:t>
      </w:r>
      <w:r w:rsidRPr="004A746E">
        <w:rPr>
          <w:rFonts w:ascii="Times New Roman" w:hAnsi="Times New Roman" w:cs="Times New Roman"/>
          <w:color w:val="222222"/>
          <w:sz w:val="24"/>
          <w:szCs w:val="24"/>
        </w:rPr>
        <w:t>).</w:t>
      </w:r>
      <w:r w:rsidRPr="004A746E">
        <w:rPr>
          <w:rStyle w:val="FootnoteReference"/>
          <w:rFonts w:ascii="Times New Roman" w:hAnsi="Times New Roman" w:cs="Times New Roman"/>
          <w:color w:val="222222"/>
          <w:sz w:val="24"/>
          <w:szCs w:val="24"/>
        </w:rPr>
        <w:footnoteReference w:id="38"/>
      </w:r>
      <w:r w:rsidR="00604A11">
        <w:rPr>
          <w:rFonts w:ascii="Times New Roman" w:hAnsi="Times New Roman" w:cs="Times New Roman"/>
          <w:color w:val="222222"/>
          <w:sz w:val="24"/>
          <w:szCs w:val="24"/>
        </w:rPr>
        <w:t xml:space="preserve">  The opposition, </w:t>
      </w:r>
      <w:r w:rsidR="003B6DC5">
        <w:rPr>
          <w:rFonts w:ascii="Times New Roman" w:hAnsi="Times New Roman" w:cs="Times New Roman"/>
          <w:color w:val="222222"/>
          <w:sz w:val="24"/>
          <w:szCs w:val="24"/>
        </w:rPr>
        <w:t>A/BlueLM</w:t>
      </w:r>
      <w:r w:rsidRPr="004A746E">
        <w:rPr>
          <w:rFonts w:ascii="Times New Roman" w:hAnsi="Times New Roman" w:cs="Times New Roman"/>
          <w:color w:val="222222"/>
          <w:sz w:val="24"/>
          <w:szCs w:val="24"/>
        </w:rPr>
        <w:t xml:space="preserve"> proponents and those that have u</w:t>
      </w:r>
      <w:r w:rsidR="00604A11">
        <w:rPr>
          <w:rFonts w:ascii="Times New Roman" w:hAnsi="Times New Roman" w:cs="Times New Roman"/>
          <w:color w:val="222222"/>
          <w:sz w:val="24"/>
          <w:szCs w:val="24"/>
        </w:rPr>
        <w:t xml:space="preserve">nfavorable feelings towards </w:t>
      </w:r>
      <w:r w:rsidR="00D761ED">
        <w:rPr>
          <w:rFonts w:ascii="Times New Roman" w:hAnsi="Times New Roman" w:cs="Times New Roman"/>
          <w:color w:val="222222"/>
          <w:sz w:val="24"/>
          <w:szCs w:val="24"/>
        </w:rPr>
        <w:t>BLM</w:t>
      </w:r>
      <w:r w:rsidRPr="004A746E">
        <w:rPr>
          <w:rFonts w:ascii="Times New Roman" w:hAnsi="Times New Roman" w:cs="Times New Roman"/>
          <w:color w:val="222222"/>
          <w:sz w:val="24"/>
          <w:szCs w:val="24"/>
        </w:rPr>
        <w:t>, are largely whites older than 65</w:t>
      </w:r>
      <w:r w:rsidR="003B6DC5">
        <w:rPr>
          <w:rFonts w:ascii="Times New Roman" w:hAnsi="Times New Roman" w:cs="Times New Roman"/>
          <w:color w:val="222222"/>
          <w:sz w:val="24"/>
          <w:szCs w:val="24"/>
        </w:rPr>
        <w:t xml:space="preserve"> and Republicans</w:t>
      </w:r>
      <w:r w:rsidRPr="004A746E">
        <w:rPr>
          <w:rFonts w:ascii="Times New Roman" w:hAnsi="Times New Roman" w:cs="Times New Roman"/>
          <w:color w:val="222222"/>
          <w:sz w:val="24"/>
          <w:szCs w:val="24"/>
        </w:rPr>
        <w:t xml:space="preserve"> (only 20% of surveyed Republicans were at l</w:t>
      </w:r>
      <w:r w:rsidR="00604A11">
        <w:rPr>
          <w:rFonts w:ascii="Times New Roman" w:hAnsi="Times New Roman" w:cs="Times New Roman"/>
          <w:color w:val="222222"/>
          <w:sz w:val="24"/>
          <w:szCs w:val="24"/>
        </w:rPr>
        <w:t xml:space="preserve">east somewhat supportive of </w:t>
      </w:r>
      <w:r w:rsidR="00D761ED">
        <w:rPr>
          <w:rFonts w:ascii="Times New Roman" w:hAnsi="Times New Roman" w:cs="Times New Roman"/>
          <w:color w:val="222222"/>
          <w:sz w:val="24"/>
          <w:szCs w:val="24"/>
        </w:rPr>
        <w:t>BLM</w:t>
      </w:r>
      <w:r w:rsidRPr="004A746E">
        <w:rPr>
          <w:rFonts w:ascii="Times New Roman" w:hAnsi="Times New Roman" w:cs="Times New Roman"/>
          <w:color w:val="222222"/>
          <w:sz w:val="24"/>
          <w:szCs w:val="24"/>
        </w:rPr>
        <w:t>).</w:t>
      </w:r>
      <w:r w:rsidRPr="004A746E">
        <w:rPr>
          <w:rStyle w:val="FootnoteReference"/>
          <w:rFonts w:ascii="Times New Roman" w:hAnsi="Times New Roman" w:cs="Times New Roman"/>
          <w:color w:val="222222"/>
          <w:sz w:val="24"/>
          <w:szCs w:val="24"/>
        </w:rPr>
        <w:footnoteReference w:id="39"/>
      </w:r>
      <w:r w:rsidRPr="004A746E">
        <w:rPr>
          <w:rFonts w:ascii="Times New Roman" w:hAnsi="Times New Roman" w:cs="Times New Roman"/>
          <w:color w:val="222222"/>
          <w:sz w:val="24"/>
          <w:szCs w:val="24"/>
        </w:rPr>
        <w:t xml:space="preserve">  This is unsurprising because opinion formation is shaped by partisanship and vice versa.</w:t>
      </w:r>
      <w:r w:rsidRPr="004A746E">
        <w:rPr>
          <w:rStyle w:val="FootnoteReference"/>
          <w:rFonts w:ascii="Times New Roman" w:hAnsi="Times New Roman" w:cs="Times New Roman"/>
          <w:color w:val="222222"/>
          <w:sz w:val="24"/>
          <w:szCs w:val="24"/>
        </w:rPr>
        <w:footnoteReference w:id="40"/>
      </w:r>
      <w:r w:rsidRPr="004A746E">
        <w:rPr>
          <w:rFonts w:ascii="Times New Roman" w:hAnsi="Times New Roman" w:cs="Times New Roman"/>
          <w:color w:val="222222"/>
          <w:sz w:val="24"/>
          <w:szCs w:val="24"/>
        </w:rPr>
        <w:t xml:space="preserve">  The Pew Research Center (PEW) published two studies on #</w:t>
      </w:r>
      <w:r w:rsidR="00D761ED">
        <w:rPr>
          <w:rFonts w:ascii="Times New Roman" w:hAnsi="Times New Roman" w:cs="Times New Roman"/>
          <w:color w:val="222222"/>
          <w:sz w:val="24"/>
          <w:szCs w:val="24"/>
        </w:rPr>
        <w:t>BLM</w:t>
      </w:r>
      <w:r w:rsidR="003B6DC5">
        <w:rPr>
          <w:rFonts w:ascii="Times New Roman" w:hAnsi="Times New Roman" w:cs="Times New Roman"/>
          <w:color w:val="222222"/>
          <w:sz w:val="24"/>
          <w:szCs w:val="24"/>
        </w:rPr>
        <w:t>/</w:t>
      </w:r>
      <w:r w:rsidR="00D761ED">
        <w:rPr>
          <w:rFonts w:ascii="Times New Roman" w:hAnsi="Times New Roman" w:cs="Times New Roman"/>
          <w:color w:val="222222"/>
          <w:sz w:val="24"/>
          <w:szCs w:val="24"/>
        </w:rPr>
        <w:t>BLM</w:t>
      </w:r>
      <w:r w:rsidRPr="004A746E">
        <w:rPr>
          <w:rFonts w:ascii="Times New Roman" w:hAnsi="Times New Roman" w:cs="Times New Roman"/>
          <w:color w:val="222222"/>
          <w:sz w:val="24"/>
          <w:szCs w:val="24"/>
        </w:rPr>
        <w:t xml:space="preserve"> and #A/B</w:t>
      </w:r>
      <w:r w:rsidR="003B6DC5">
        <w:rPr>
          <w:rFonts w:ascii="Times New Roman" w:hAnsi="Times New Roman" w:cs="Times New Roman"/>
          <w:color w:val="222222"/>
          <w:sz w:val="24"/>
          <w:szCs w:val="24"/>
        </w:rPr>
        <w:t>lue</w:t>
      </w:r>
      <w:r w:rsidRPr="004A746E">
        <w:rPr>
          <w:rFonts w:ascii="Times New Roman" w:hAnsi="Times New Roman" w:cs="Times New Roman"/>
          <w:color w:val="222222"/>
          <w:sz w:val="24"/>
          <w:szCs w:val="24"/>
        </w:rPr>
        <w:t>LM</w:t>
      </w:r>
      <w:r w:rsidR="00604A11">
        <w:rPr>
          <w:rFonts w:ascii="Times New Roman" w:hAnsi="Times New Roman" w:cs="Times New Roman"/>
          <w:color w:val="222222"/>
          <w:sz w:val="24"/>
          <w:szCs w:val="24"/>
        </w:rPr>
        <w:t>/A/B</w:t>
      </w:r>
      <w:r w:rsidR="003B6DC5">
        <w:rPr>
          <w:rFonts w:ascii="Times New Roman" w:hAnsi="Times New Roman" w:cs="Times New Roman"/>
          <w:color w:val="222222"/>
          <w:sz w:val="24"/>
          <w:szCs w:val="24"/>
        </w:rPr>
        <w:t>lue</w:t>
      </w:r>
      <w:r w:rsidR="00604A11">
        <w:rPr>
          <w:rFonts w:ascii="Times New Roman" w:hAnsi="Times New Roman" w:cs="Times New Roman"/>
          <w:color w:val="222222"/>
          <w:sz w:val="24"/>
          <w:szCs w:val="24"/>
        </w:rPr>
        <w:t>LM</w:t>
      </w:r>
      <w:r w:rsidRPr="004A746E">
        <w:rPr>
          <w:rFonts w:ascii="Times New Roman" w:hAnsi="Times New Roman" w:cs="Times New Roman"/>
          <w:color w:val="222222"/>
          <w:sz w:val="24"/>
          <w:szCs w:val="24"/>
        </w:rPr>
        <w:t xml:space="preserve">: hashtag usage collected between July 2013 and February 2016 and public opinion data collected from </w:t>
      </w:r>
      <w:r w:rsidRPr="004A746E">
        <w:rPr>
          <w:rFonts w:ascii="Times New Roman" w:hAnsi="Times New Roman" w:cs="Times New Roman"/>
          <w:color w:val="000000"/>
          <w:sz w:val="24"/>
          <w:szCs w:val="24"/>
        </w:rPr>
        <w:t>Feb. 29-May 8, 2016</w:t>
      </w:r>
      <w:r w:rsidRPr="004A746E">
        <w:rPr>
          <w:rFonts w:ascii="Times New Roman" w:hAnsi="Times New Roman" w:cs="Times New Roman"/>
          <w:color w:val="222222"/>
          <w:sz w:val="24"/>
          <w:szCs w:val="24"/>
        </w:rPr>
        <w:t xml:space="preserve">.  Public opinion data revealed that 30% of whites older than 50 say they have heard nothing about </w:t>
      </w:r>
      <w:r w:rsidR="00D761ED">
        <w:rPr>
          <w:rFonts w:ascii="Times New Roman" w:hAnsi="Times New Roman" w:cs="Times New Roman"/>
          <w:color w:val="222222"/>
          <w:sz w:val="24"/>
          <w:szCs w:val="24"/>
        </w:rPr>
        <w:t>BLM</w:t>
      </w:r>
      <w:r w:rsidRPr="004A746E">
        <w:rPr>
          <w:rFonts w:ascii="Times New Roman" w:hAnsi="Times New Roman" w:cs="Times New Roman"/>
          <w:color w:val="222222"/>
          <w:sz w:val="24"/>
          <w:szCs w:val="24"/>
        </w:rPr>
        <w:t>.  In addition, one-third of all respondents e</w:t>
      </w:r>
      <w:r w:rsidR="00604A11">
        <w:rPr>
          <w:rFonts w:ascii="Times New Roman" w:hAnsi="Times New Roman" w:cs="Times New Roman"/>
          <w:color w:val="222222"/>
          <w:sz w:val="24"/>
          <w:szCs w:val="24"/>
        </w:rPr>
        <w:t xml:space="preserve">choed they had not heard of </w:t>
      </w:r>
      <w:r w:rsidR="00D761ED">
        <w:rPr>
          <w:rFonts w:ascii="Times New Roman" w:hAnsi="Times New Roman" w:cs="Times New Roman"/>
          <w:color w:val="222222"/>
          <w:sz w:val="24"/>
          <w:szCs w:val="24"/>
        </w:rPr>
        <w:t>BLM</w:t>
      </w:r>
      <w:r w:rsidRPr="004A746E">
        <w:rPr>
          <w:rFonts w:ascii="Times New Roman" w:hAnsi="Times New Roman" w:cs="Times New Roman"/>
          <w:color w:val="222222"/>
          <w:sz w:val="24"/>
          <w:szCs w:val="24"/>
        </w:rPr>
        <w:t xml:space="preserve"> or that they were unfamiliar with its goals.  Of the American population over 18, eighty-six percent use the Internet.  Of Internet-using Americans, twenty-one percent are on Twitter.  So, approximately 43 million Americans are on Twitter.</w:t>
      </w:r>
      <w:r w:rsidRPr="004A746E">
        <w:rPr>
          <w:rStyle w:val="FootnoteReference"/>
          <w:rFonts w:ascii="Times New Roman" w:hAnsi="Times New Roman" w:cs="Times New Roman"/>
          <w:color w:val="222222"/>
          <w:sz w:val="24"/>
          <w:szCs w:val="24"/>
        </w:rPr>
        <w:footnoteReference w:id="41"/>
      </w:r>
      <w:r w:rsidRPr="004A746E">
        <w:rPr>
          <w:rFonts w:ascii="Times New Roman" w:hAnsi="Times New Roman" w:cs="Times New Roman"/>
          <w:color w:val="222222"/>
          <w:sz w:val="24"/>
          <w:szCs w:val="24"/>
        </w:rPr>
        <w:t xml:space="preserve">  Of that, thirty-one percent are users over 50, representing 17 million of the 43 million total American twitter populace</w:t>
      </w:r>
      <w:r w:rsidR="00DD4B41">
        <w:rPr>
          <w:rFonts w:ascii="Times New Roman" w:hAnsi="Times New Roman" w:cs="Times New Roman"/>
          <w:color w:val="222222"/>
          <w:sz w:val="24"/>
          <w:szCs w:val="24"/>
        </w:rPr>
        <w:t xml:space="preserve"> and</w:t>
      </w:r>
      <w:r w:rsidRPr="004A746E">
        <w:rPr>
          <w:rFonts w:ascii="Times New Roman" w:hAnsi="Times New Roman" w:cs="Times New Roman"/>
          <w:color w:val="222222"/>
          <w:sz w:val="24"/>
          <w:szCs w:val="24"/>
        </w:rPr>
        <w:t xml:space="preserve"> 6.4% of the total American population over 50.</w:t>
      </w:r>
      <w:r w:rsidRPr="004A746E">
        <w:rPr>
          <w:rStyle w:val="FootnoteReference"/>
          <w:rFonts w:ascii="Times New Roman" w:hAnsi="Times New Roman" w:cs="Times New Roman"/>
          <w:color w:val="222222"/>
          <w:sz w:val="24"/>
          <w:szCs w:val="24"/>
        </w:rPr>
        <w:footnoteReference w:id="42"/>
      </w:r>
      <w:r w:rsidRPr="004A746E">
        <w:rPr>
          <w:rFonts w:ascii="Times New Roman" w:hAnsi="Times New Roman" w:cs="Times New Roman"/>
          <w:color w:val="222222"/>
          <w:sz w:val="24"/>
          <w:szCs w:val="24"/>
        </w:rPr>
        <w:t xml:space="preserve">  It is unsurprising that a portion of the 93.6% of Americans over 50 who are not on Twitter is uninformed or confused about a movement that largely began there.  Here, traditional media must be examined to address this gap.</w:t>
      </w:r>
    </w:p>
    <w:p w14:paraId="7B79C029" w14:textId="72DA4E7C" w:rsidR="00716BD3" w:rsidRPr="004A746E" w:rsidRDefault="00716BD3" w:rsidP="00716BD3">
      <w:pPr>
        <w:pStyle w:val="NoSpacing"/>
        <w:spacing w:line="480" w:lineRule="auto"/>
        <w:ind w:firstLine="720"/>
        <w:rPr>
          <w:rFonts w:ascii="Times New Roman" w:hAnsi="Times New Roman" w:cs="Times New Roman"/>
          <w:sz w:val="24"/>
          <w:szCs w:val="24"/>
        </w:rPr>
      </w:pPr>
      <w:r w:rsidRPr="004A746E">
        <w:rPr>
          <w:rFonts w:ascii="Times New Roman" w:hAnsi="Times New Roman" w:cs="Times New Roman"/>
          <w:color w:val="222222"/>
          <w:sz w:val="24"/>
          <w:szCs w:val="24"/>
        </w:rPr>
        <w:t>Newspapers remain one of the top news sources for Americans over 65.</w:t>
      </w:r>
      <w:r w:rsidRPr="004A746E">
        <w:rPr>
          <w:rStyle w:val="FootnoteReference"/>
          <w:rFonts w:ascii="Times New Roman" w:hAnsi="Times New Roman" w:cs="Times New Roman"/>
          <w:color w:val="222222"/>
          <w:sz w:val="24"/>
          <w:szCs w:val="24"/>
        </w:rPr>
        <w:footnoteReference w:id="43"/>
      </w:r>
      <w:r w:rsidRPr="004A746E">
        <w:rPr>
          <w:rFonts w:ascii="Times New Roman" w:hAnsi="Times New Roman" w:cs="Times New Roman"/>
          <w:color w:val="222222"/>
          <w:sz w:val="24"/>
          <w:szCs w:val="24"/>
        </w:rPr>
        <w:t xml:space="preserve">  Young adults are less likely to retrieve news from print newspapers; however, a considerable portion of adults </w:t>
      </w:r>
      <w:r w:rsidRPr="004A746E">
        <w:rPr>
          <w:rFonts w:ascii="Times New Roman" w:hAnsi="Times New Roman" w:cs="Times New Roman"/>
          <w:color w:val="222222"/>
          <w:sz w:val="24"/>
          <w:szCs w:val="24"/>
        </w:rPr>
        <w:lastRenderedPageBreak/>
        <w:t>aged 30-64 get their news from online news services, including digital newspapers.</w:t>
      </w:r>
      <w:r w:rsidRPr="004A746E">
        <w:rPr>
          <w:rStyle w:val="FootnoteReference"/>
          <w:rFonts w:ascii="Times New Roman" w:hAnsi="Times New Roman" w:cs="Times New Roman"/>
          <w:color w:val="222222"/>
          <w:sz w:val="24"/>
          <w:szCs w:val="24"/>
        </w:rPr>
        <w:footnoteReference w:id="44"/>
      </w:r>
      <w:r w:rsidRPr="004A746E">
        <w:rPr>
          <w:rFonts w:ascii="Times New Roman" w:hAnsi="Times New Roman" w:cs="Times New Roman"/>
          <w:color w:val="222222"/>
          <w:sz w:val="24"/>
          <w:szCs w:val="24"/>
        </w:rPr>
        <w:t xml:space="preserve">  Studies on newspaper coverage show that </w:t>
      </w:r>
      <w:r w:rsidRPr="004A746E">
        <w:rPr>
          <w:rFonts w:ascii="Times New Roman" w:hAnsi="Times New Roman" w:cs="Times New Roman"/>
          <w:sz w:val="24"/>
          <w:szCs w:val="24"/>
        </w:rPr>
        <w:t>newspapers use approximately fifteen percent of available material, giving them a huge selection latitude.</w:t>
      </w:r>
      <w:r w:rsidRPr="004A746E">
        <w:rPr>
          <w:rStyle w:val="FootnoteReference"/>
          <w:rFonts w:ascii="Times New Roman" w:hAnsi="Times New Roman" w:cs="Times New Roman"/>
          <w:sz w:val="24"/>
          <w:szCs w:val="24"/>
        </w:rPr>
        <w:footnoteReference w:id="45"/>
      </w:r>
      <w:r w:rsidRPr="004A746E">
        <w:rPr>
          <w:rFonts w:ascii="Times New Roman" w:hAnsi="Times New Roman" w:cs="Times New Roman"/>
          <w:sz w:val="24"/>
          <w:szCs w:val="24"/>
        </w:rPr>
        <w:t xml:space="preserve">  Over 400 studies in the last three decades have committed themselves to assessing the agenda-setting function and power of media.</w:t>
      </w:r>
      <w:r w:rsidRPr="004A746E">
        <w:rPr>
          <w:rStyle w:val="FootnoteReference"/>
          <w:rFonts w:ascii="Times New Roman" w:hAnsi="Times New Roman" w:cs="Times New Roman"/>
          <w:sz w:val="24"/>
          <w:szCs w:val="24"/>
        </w:rPr>
        <w:footnoteReference w:id="46"/>
      </w:r>
      <w:r w:rsidRPr="004A746E">
        <w:rPr>
          <w:rFonts w:ascii="Times New Roman" w:hAnsi="Times New Roman" w:cs="Times New Roman"/>
          <w:sz w:val="24"/>
          <w:szCs w:val="24"/>
        </w:rPr>
        <w:t xml:space="preserve">  There is no consensus on the extent to which news conglomerates impact opinion formation; however, media has been proven to</w:t>
      </w:r>
      <w:r w:rsidR="00DD4B41">
        <w:rPr>
          <w:rFonts w:ascii="Times New Roman" w:hAnsi="Times New Roman" w:cs="Times New Roman"/>
          <w:sz w:val="24"/>
          <w:szCs w:val="24"/>
        </w:rPr>
        <w:t xml:space="preserve"> at least</w:t>
      </w:r>
      <w:r w:rsidRPr="004A746E">
        <w:rPr>
          <w:rFonts w:ascii="Times New Roman" w:hAnsi="Times New Roman" w:cs="Times New Roman"/>
          <w:sz w:val="24"/>
          <w:szCs w:val="24"/>
        </w:rPr>
        <w:t xml:space="preserve"> determine “what to think about.”</w:t>
      </w:r>
      <w:r w:rsidRPr="004A746E">
        <w:rPr>
          <w:rStyle w:val="FootnoteReference"/>
          <w:rFonts w:ascii="Times New Roman" w:hAnsi="Times New Roman" w:cs="Times New Roman"/>
          <w:sz w:val="24"/>
          <w:szCs w:val="24"/>
        </w:rPr>
        <w:footnoteReference w:id="47"/>
      </w:r>
      <w:r w:rsidRPr="004A746E">
        <w:rPr>
          <w:rFonts w:ascii="Times New Roman" w:hAnsi="Times New Roman" w:cs="Times New Roman"/>
          <w:sz w:val="24"/>
          <w:szCs w:val="24"/>
        </w:rPr>
        <w:t xml:space="preserve">  Media has a dominant political agenda-setting power.  With the advent of social media, recent studies have begun to assess the extent to which mainstream media responds to trending topics on social media and vice versa.  A study published in 2014 asserts that traditional media still primarily sets the </w:t>
      </w:r>
      <w:r w:rsidR="003B6DC5">
        <w:rPr>
          <w:rFonts w:ascii="Times New Roman" w:hAnsi="Times New Roman" w:cs="Times New Roman"/>
          <w:sz w:val="24"/>
          <w:szCs w:val="24"/>
        </w:rPr>
        <w:t xml:space="preserve">issue </w:t>
      </w:r>
      <w:r w:rsidRPr="004A746E">
        <w:rPr>
          <w:rFonts w:ascii="Times New Roman" w:hAnsi="Times New Roman" w:cs="Times New Roman"/>
          <w:sz w:val="24"/>
          <w:szCs w:val="24"/>
        </w:rPr>
        <w:t>agenda, how issues are framed, and which attributes of issues are emphasized.</w:t>
      </w:r>
      <w:r w:rsidRPr="004A746E">
        <w:rPr>
          <w:rStyle w:val="FootnoteReference"/>
          <w:rFonts w:ascii="Times New Roman" w:hAnsi="Times New Roman" w:cs="Times New Roman"/>
          <w:sz w:val="24"/>
          <w:szCs w:val="24"/>
        </w:rPr>
        <w:footnoteReference w:id="48"/>
      </w:r>
      <w:r w:rsidRPr="004A746E">
        <w:rPr>
          <w:rFonts w:ascii="Times New Roman" w:hAnsi="Times New Roman" w:cs="Times New Roman"/>
          <w:sz w:val="24"/>
          <w:szCs w:val="24"/>
        </w:rPr>
        <w:t xml:space="preserve"> However, depending on the issue, mutual and reciprocal “causality” between social media and traditional media emerge.</w:t>
      </w:r>
      <w:r w:rsidRPr="004A746E">
        <w:rPr>
          <w:rStyle w:val="FootnoteReference"/>
          <w:rFonts w:ascii="Times New Roman" w:hAnsi="Times New Roman" w:cs="Times New Roman"/>
          <w:sz w:val="24"/>
          <w:szCs w:val="24"/>
        </w:rPr>
        <w:footnoteReference w:id="49"/>
      </w:r>
      <w:r w:rsidRPr="004A746E">
        <w:rPr>
          <w:rFonts w:ascii="Times New Roman" w:hAnsi="Times New Roman" w:cs="Times New Roman"/>
          <w:sz w:val="24"/>
          <w:szCs w:val="24"/>
        </w:rPr>
        <w:t xml:space="preserve">  The study revealed topics pertaining to social issues are reported and discussed on social media at an 8:3 ratio to traditional media.</w:t>
      </w:r>
      <w:r w:rsidRPr="004A746E">
        <w:rPr>
          <w:rStyle w:val="FootnoteReference"/>
          <w:rFonts w:ascii="Times New Roman" w:hAnsi="Times New Roman" w:cs="Times New Roman"/>
          <w:sz w:val="24"/>
          <w:szCs w:val="24"/>
        </w:rPr>
        <w:footnoteReference w:id="50"/>
      </w:r>
      <w:r w:rsidRPr="004A746E">
        <w:rPr>
          <w:rFonts w:ascii="Times New Roman" w:hAnsi="Times New Roman" w:cs="Times New Roman"/>
          <w:sz w:val="24"/>
          <w:szCs w:val="24"/>
        </w:rPr>
        <w:t xml:space="preserve"> </w:t>
      </w:r>
      <w:r w:rsidR="003355F3">
        <w:rPr>
          <w:rFonts w:ascii="Times New Roman" w:hAnsi="Times New Roman" w:cs="Times New Roman"/>
          <w:sz w:val="24"/>
          <w:szCs w:val="24"/>
        </w:rPr>
        <w:t>Black</w:t>
      </w:r>
      <w:r w:rsidRPr="004A746E">
        <w:rPr>
          <w:rFonts w:ascii="Times New Roman" w:hAnsi="Times New Roman" w:cs="Times New Roman"/>
          <w:sz w:val="24"/>
          <w:szCs w:val="24"/>
        </w:rPr>
        <w:t xml:space="preserve"> </w:t>
      </w:r>
      <w:r w:rsidR="003C3527">
        <w:rPr>
          <w:rFonts w:ascii="Times New Roman" w:hAnsi="Times New Roman" w:cs="Times New Roman"/>
          <w:sz w:val="24"/>
          <w:szCs w:val="24"/>
        </w:rPr>
        <w:t>Lives Matter</w:t>
      </w:r>
      <w:r w:rsidRPr="004A746E">
        <w:rPr>
          <w:rFonts w:ascii="Times New Roman" w:hAnsi="Times New Roman" w:cs="Times New Roman"/>
          <w:sz w:val="24"/>
          <w:szCs w:val="24"/>
        </w:rPr>
        <w:t xml:space="preserve"> falls into this category.</w:t>
      </w:r>
    </w:p>
    <w:p w14:paraId="08CDDC7C" w14:textId="72EC6386" w:rsidR="00716BD3" w:rsidRPr="004A746E" w:rsidRDefault="00716BD3" w:rsidP="00716BD3">
      <w:pPr>
        <w:pStyle w:val="NoSpacing"/>
        <w:spacing w:line="480" w:lineRule="auto"/>
        <w:ind w:firstLine="720"/>
        <w:rPr>
          <w:rFonts w:ascii="Times New Roman" w:hAnsi="Times New Roman" w:cs="Times New Roman"/>
          <w:sz w:val="24"/>
          <w:szCs w:val="24"/>
        </w:rPr>
      </w:pPr>
      <w:r w:rsidRPr="004A746E">
        <w:rPr>
          <w:rFonts w:ascii="Times New Roman" w:hAnsi="Times New Roman" w:cs="Times New Roman"/>
          <w:sz w:val="24"/>
          <w:szCs w:val="24"/>
        </w:rPr>
        <w:t xml:space="preserve">Marlow’s “rapid information flows” have recently been interpreted in accordance to Twitter data.  Such flows cause certain topics to become “trending” on Twitter, Facebook, or Instagram </w:t>
      </w:r>
      <w:r w:rsidR="00DD4B41">
        <w:rPr>
          <w:rFonts w:ascii="Times New Roman" w:hAnsi="Times New Roman" w:cs="Times New Roman"/>
          <w:sz w:val="24"/>
          <w:szCs w:val="24"/>
        </w:rPr>
        <w:t xml:space="preserve">and </w:t>
      </w:r>
      <w:r w:rsidRPr="004A746E">
        <w:rPr>
          <w:rFonts w:ascii="Times New Roman" w:hAnsi="Times New Roman" w:cs="Times New Roman"/>
          <w:sz w:val="24"/>
          <w:szCs w:val="24"/>
        </w:rPr>
        <w:t>contribute to a “contagion” effect.</w:t>
      </w:r>
      <w:r w:rsidRPr="004A746E">
        <w:rPr>
          <w:rStyle w:val="FootnoteReference"/>
          <w:rFonts w:ascii="Times New Roman" w:hAnsi="Times New Roman" w:cs="Times New Roman"/>
          <w:sz w:val="24"/>
          <w:szCs w:val="24"/>
        </w:rPr>
        <w:footnoteReference w:id="51"/>
      </w:r>
      <w:r w:rsidRPr="004A746E">
        <w:rPr>
          <w:rFonts w:ascii="Times New Roman" w:hAnsi="Times New Roman" w:cs="Times New Roman"/>
          <w:sz w:val="24"/>
          <w:szCs w:val="24"/>
        </w:rPr>
        <w:t xml:space="preserve">  The contagion effect refers to the “person-to-person dissemination of information” that accompanies media reporting of big events or </w:t>
      </w:r>
      <w:r w:rsidRPr="004A746E">
        <w:rPr>
          <w:rFonts w:ascii="Times New Roman" w:hAnsi="Times New Roman" w:cs="Times New Roman"/>
          <w:sz w:val="24"/>
          <w:szCs w:val="24"/>
        </w:rPr>
        <w:lastRenderedPageBreak/>
        <w:t>phenomena.</w:t>
      </w:r>
      <w:r w:rsidRPr="004A746E">
        <w:rPr>
          <w:rStyle w:val="FootnoteReference"/>
          <w:rFonts w:ascii="Times New Roman" w:hAnsi="Times New Roman" w:cs="Times New Roman"/>
          <w:sz w:val="24"/>
          <w:szCs w:val="24"/>
        </w:rPr>
        <w:footnoteReference w:id="52"/>
      </w:r>
      <w:r w:rsidRPr="004A746E">
        <w:rPr>
          <w:rFonts w:ascii="Times New Roman" w:hAnsi="Times New Roman" w:cs="Times New Roman"/>
          <w:sz w:val="24"/>
          <w:szCs w:val="24"/>
        </w:rPr>
        <w:t xml:space="preserve">  An indeterminable number of sources influence public conversation.  Mass media conversations and social media conversations influence both </w:t>
      </w:r>
      <w:r w:rsidR="00DD4B41">
        <w:rPr>
          <w:rFonts w:ascii="Times New Roman" w:hAnsi="Times New Roman" w:cs="Times New Roman"/>
          <w:sz w:val="24"/>
          <w:szCs w:val="24"/>
        </w:rPr>
        <w:t>one another</w:t>
      </w:r>
      <w:r w:rsidRPr="004A746E">
        <w:rPr>
          <w:rFonts w:ascii="Times New Roman" w:hAnsi="Times New Roman" w:cs="Times New Roman"/>
          <w:sz w:val="24"/>
          <w:szCs w:val="24"/>
        </w:rPr>
        <w:t xml:space="preserve"> and public conversation.  Therefore, the reporting origin of a certain issue is not only impossible to determine with certainty, but it is also of lesser importance overall. </w:t>
      </w:r>
      <w:r w:rsidR="003355F3">
        <w:rPr>
          <w:rFonts w:ascii="Times New Roman" w:hAnsi="Times New Roman" w:cs="Times New Roman"/>
          <w:sz w:val="24"/>
          <w:szCs w:val="24"/>
        </w:rPr>
        <w:t>Black</w:t>
      </w:r>
      <w:r w:rsidRPr="004A746E">
        <w:rPr>
          <w:rFonts w:ascii="Times New Roman" w:hAnsi="Times New Roman" w:cs="Times New Roman"/>
          <w:sz w:val="24"/>
          <w:szCs w:val="24"/>
        </w:rPr>
        <w:t xml:space="preserve"> </w:t>
      </w:r>
      <w:r w:rsidR="003C3527">
        <w:rPr>
          <w:rFonts w:ascii="Times New Roman" w:hAnsi="Times New Roman" w:cs="Times New Roman"/>
          <w:sz w:val="24"/>
          <w:szCs w:val="24"/>
        </w:rPr>
        <w:t>Lives Matter</w:t>
      </w:r>
      <w:r w:rsidRPr="004A746E">
        <w:rPr>
          <w:rFonts w:ascii="Times New Roman" w:hAnsi="Times New Roman" w:cs="Times New Roman"/>
          <w:sz w:val="24"/>
          <w:szCs w:val="24"/>
        </w:rPr>
        <w:t xml:space="preserve"> is one such movement whose origins in the media cannot be expressly determined. Tweet volume of #Ferguson a</w:t>
      </w:r>
      <w:r w:rsidR="00604A11">
        <w:rPr>
          <w:rFonts w:ascii="Times New Roman" w:hAnsi="Times New Roman" w:cs="Times New Roman"/>
          <w:sz w:val="24"/>
          <w:szCs w:val="24"/>
        </w:rPr>
        <w:t>nd #</w:t>
      </w:r>
      <w:r w:rsidR="00D761ED">
        <w:rPr>
          <w:rFonts w:ascii="Times New Roman" w:hAnsi="Times New Roman" w:cs="Times New Roman"/>
          <w:sz w:val="24"/>
          <w:szCs w:val="24"/>
        </w:rPr>
        <w:t>BLM</w:t>
      </w:r>
      <w:r w:rsidRPr="004A746E">
        <w:rPr>
          <w:rFonts w:ascii="Times New Roman" w:hAnsi="Times New Roman" w:cs="Times New Roman"/>
          <w:sz w:val="24"/>
          <w:szCs w:val="24"/>
        </w:rPr>
        <w:t xml:space="preserve"> were both in the top three most used hashtags at the time of Twitter’s 10-year anniversary in 2016.</w:t>
      </w:r>
      <w:r w:rsidRPr="004A746E">
        <w:rPr>
          <w:rStyle w:val="FootnoteReference"/>
          <w:rFonts w:ascii="Times New Roman" w:hAnsi="Times New Roman" w:cs="Times New Roman"/>
          <w:sz w:val="24"/>
          <w:szCs w:val="24"/>
        </w:rPr>
        <w:footnoteReference w:id="53"/>
      </w:r>
      <w:r w:rsidRPr="004A746E">
        <w:rPr>
          <w:rFonts w:ascii="Times New Roman" w:hAnsi="Times New Roman" w:cs="Times New Roman"/>
          <w:sz w:val="24"/>
          <w:szCs w:val="24"/>
        </w:rPr>
        <w:t xml:space="preserve">  Data suggests some “buzz,” online attention, parallels mass media content.</w:t>
      </w:r>
      <w:r w:rsidRPr="004A746E">
        <w:rPr>
          <w:rStyle w:val="FootnoteReference"/>
          <w:rFonts w:ascii="Times New Roman" w:hAnsi="Times New Roman" w:cs="Times New Roman"/>
          <w:sz w:val="24"/>
          <w:szCs w:val="24"/>
        </w:rPr>
        <w:footnoteReference w:id="54"/>
      </w:r>
      <w:r w:rsidRPr="004A746E">
        <w:rPr>
          <w:rFonts w:ascii="Times New Roman" w:hAnsi="Times New Roman" w:cs="Times New Roman"/>
          <w:sz w:val="24"/>
          <w:szCs w:val="24"/>
        </w:rPr>
        <w:t xml:space="preserve">  The newspaper data I collected on this topic fits into the category of buzz-turned-mass media.</w:t>
      </w:r>
    </w:p>
    <w:p w14:paraId="5C9030A0" w14:textId="77777777" w:rsidR="00716BD3" w:rsidRPr="004A746E" w:rsidRDefault="00716BD3" w:rsidP="00716BD3">
      <w:pPr>
        <w:pStyle w:val="NoSpacing"/>
        <w:spacing w:line="480" w:lineRule="auto"/>
        <w:rPr>
          <w:rFonts w:ascii="Times New Roman" w:hAnsi="Times New Roman" w:cs="Times New Roman"/>
          <w:b/>
          <w:sz w:val="24"/>
          <w:szCs w:val="24"/>
        </w:rPr>
      </w:pPr>
      <w:r w:rsidRPr="004A746E">
        <w:rPr>
          <w:rFonts w:ascii="Times New Roman" w:hAnsi="Times New Roman" w:cs="Times New Roman"/>
          <w:b/>
          <w:sz w:val="24"/>
          <w:szCs w:val="24"/>
        </w:rPr>
        <w:t xml:space="preserve">Method:  </w:t>
      </w:r>
    </w:p>
    <w:p w14:paraId="22A65114" w14:textId="4E3A1459" w:rsidR="00716BD3" w:rsidRPr="004A746E" w:rsidRDefault="00716BD3" w:rsidP="00716BD3">
      <w:pPr>
        <w:pStyle w:val="NoSpacing"/>
        <w:spacing w:line="480" w:lineRule="auto"/>
        <w:ind w:firstLine="720"/>
        <w:rPr>
          <w:rFonts w:ascii="Times New Roman" w:hAnsi="Times New Roman" w:cs="Times New Roman"/>
          <w:color w:val="000000"/>
          <w:sz w:val="24"/>
          <w:szCs w:val="24"/>
        </w:rPr>
      </w:pPr>
      <w:r w:rsidRPr="004A746E">
        <w:rPr>
          <w:rFonts w:ascii="Times New Roman" w:hAnsi="Times New Roman" w:cs="Times New Roman"/>
          <w:sz w:val="24"/>
          <w:szCs w:val="24"/>
        </w:rPr>
        <w:t xml:space="preserve">Data collection and analysis involved LexisNexis keyword searches of US national newspapers from August 1, 2014 to March 31, 2017 as well as gathering of other state-level data on the two-party presidential vote, the frequency of police-perpetrated </w:t>
      </w:r>
      <w:r w:rsidR="003355F3">
        <w:rPr>
          <w:rFonts w:ascii="Times New Roman" w:hAnsi="Times New Roman" w:cs="Times New Roman"/>
          <w:sz w:val="24"/>
          <w:szCs w:val="24"/>
        </w:rPr>
        <w:t>Black</w:t>
      </w:r>
      <w:r w:rsidRPr="004A746E">
        <w:rPr>
          <w:rFonts w:ascii="Times New Roman" w:hAnsi="Times New Roman" w:cs="Times New Roman"/>
          <w:sz w:val="24"/>
          <w:szCs w:val="24"/>
        </w:rPr>
        <w:t xml:space="preserve"> fatalities by state, and </w:t>
      </w:r>
      <w:r w:rsidR="003355F3">
        <w:rPr>
          <w:rFonts w:ascii="Times New Roman" w:hAnsi="Times New Roman" w:cs="Times New Roman"/>
          <w:sz w:val="24"/>
          <w:szCs w:val="24"/>
        </w:rPr>
        <w:t>Black</w:t>
      </w:r>
      <w:r w:rsidRPr="004A746E">
        <w:rPr>
          <w:rFonts w:ascii="Times New Roman" w:hAnsi="Times New Roman" w:cs="Times New Roman"/>
          <w:sz w:val="24"/>
          <w:szCs w:val="24"/>
        </w:rPr>
        <w:t xml:space="preserve"> population by state.  All newspaper articles were searched through LexisNexis Academic using two searches.  A first search involved various keywords for articles pertaining to #</w:t>
      </w:r>
      <w:r w:rsidR="00D761ED">
        <w:rPr>
          <w:rFonts w:ascii="Times New Roman" w:hAnsi="Times New Roman" w:cs="Times New Roman"/>
          <w:sz w:val="24"/>
          <w:szCs w:val="24"/>
        </w:rPr>
        <w:t>BLM</w:t>
      </w:r>
      <w:r w:rsidRPr="004A746E">
        <w:rPr>
          <w:rFonts w:ascii="Times New Roman" w:hAnsi="Times New Roman" w:cs="Times New Roman"/>
          <w:sz w:val="24"/>
          <w:szCs w:val="24"/>
        </w:rPr>
        <w:t xml:space="preserve"> using </w:t>
      </w:r>
      <w:r w:rsidR="003B6DC5">
        <w:rPr>
          <w:rFonts w:ascii="Times New Roman" w:hAnsi="Times New Roman" w:cs="Times New Roman"/>
          <w:color w:val="000000"/>
          <w:sz w:val="24"/>
          <w:szCs w:val="24"/>
        </w:rPr>
        <w:t>"</w:t>
      </w:r>
      <w:r w:rsidR="003355F3">
        <w:rPr>
          <w:rFonts w:ascii="Times New Roman" w:hAnsi="Times New Roman" w:cs="Times New Roman"/>
          <w:color w:val="000000"/>
          <w:sz w:val="24"/>
          <w:szCs w:val="24"/>
        </w:rPr>
        <w:t>Black</w:t>
      </w:r>
      <w:r w:rsidRPr="004A746E">
        <w:rPr>
          <w:rFonts w:ascii="Times New Roman" w:hAnsi="Times New Roman" w:cs="Times New Roman"/>
          <w:color w:val="000000"/>
          <w:sz w:val="24"/>
          <w:szCs w:val="24"/>
        </w:rPr>
        <w:t xml:space="preserve"> </w:t>
      </w:r>
      <w:r w:rsidR="003C3527">
        <w:rPr>
          <w:rFonts w:ascii="Times New Roman" w:hAnsi="Times New Roman" w:cs="Times New Roman"/>
          <w:color w:val="000000"/>
          <w:sz w:val="24"/>
          <w:szCs w:val="24"/>
        </w:rPr>
        <w:t>Lives Matter</w:t>
      </w:r>
      <w:r w:rsidRPr="004A746E">
        <w:rPr>
          <w:rFonts w:ascii="Times New Roman" w:hAnsi="Times New Roman" w:cs="Times New Roman"/>
          <w:color w:val="000000"/>
          <w:sz w:val="24"/>
          <w:szCs w:val="24"/>
        </w:rPr>
        <w:t xml:space="preserve">" or </w:t>
      </w:r>
      <w:r w:rsidR="003355F3">
        <w:rPr>
          <w:rFonts w:ascii="Times New Roman" w:hAnsi="Times New Roman" w:cs="Times New Roman"/>
          <w:color w:val="000000"/>
          <w:sz w:val="24"/>
          <w:szCs w:val="24"/>
        </w:rPr>
        <w:t>#BlackLivesMatter</w:t>
      </w:r>
      <w:r w:rsidRPr="004A746E">
        <w:rPr>
          <w:rFonts w:ascii="Times New Roman" w:hAnsi="Times New Roman" w:cs="Times New Roman"/>
          <w:sz w:val="24"/>
          <w:szCs w:val="24"/>
        </w:rPr>
        <w:t>.” A second search involved articles pertaining to #ALM and #</w:t>
      </w:r>
      <w:r w:rsidR="00D761ED">
        <w:rPr>
          <w:rFonts w:ascii="Times New Roman" w:hAnsi="Times New Roman" w:cs="Times New Roman"/>
          <w:sz w:val="24"/>
          <w:szCs w:val="24"/>
        </w:rPr>
        <w:t>BLM</w:t>
      </w:r>
      <w:r w:rsidRPr="004A746E">
        <w:rPr>
          <w:rFonts w:ascii="Times New Roman" w:hAnsi="Times New Roman" w:cs="Times New Roman"/>
          <w:sz w:val="24"/>
          <w:szCs w:val="24"/>
        </w:rPr>
        <w:t xml:space="preserve"> using search terms </w:t>
      </w:r>
      <w:r w:rsidR="003B6DC5">
        <w:rPr>
          <w:rFonts w:ascii="Times New Roman" w:hAnsi="Times New Roman" w:cs="Times New Roman"/>
          <w:color w:val="000000"/>
          <w:sz w:val="24"/>
          <w:szCs w:val="24"/>
        </w:rPr>
        <w:t>"B</w:t>
      </w:r>
      <w:r w:rsidRPr="004A746E">
        <w:rPr>
          <w:rFonts w:ascii="Times New Roman" w:hAnsi="Times New Roman" w:cs="Times New Roman"/>
          <w:color w:val="000000"/>
          <w:sz w:val="24"/>
          <w:szCs w:val="24"/>
        </w:rPr>
        <w:t xml:space="preserve">lue </w:t>
      </w:r>
      <w:r w:rsidR="003C3527">
        <w:rPr>
          <w:rFonts w:ascii="Times New Roman" w:hAnsi="Times New Roman" w:cs="Times New Roman"/>
          <w:color w:val="000000"/>
          <w:sz w:val="24"/>
          <w:szCs w:val="24"/>
        </w:rPr>
        <w:t>Lives Matter</w:t>
      </w:r>
      <w:r w:rsidR="003B6DC5">
        <w:rPr>
          <w:rFonts w:ascii="Times New Roman" w:hAnsi="Times New Roman" w:cs="Times New Roman"/>
          <w:color w:val="000000"/>
          <w:sz w:val="24"/>
          <w:szCs w:val="24"/>
        </w:rPr>
        <w:t>" or "P</w:t>
      </w:r>
      <w:r w:rsidRPr="004A746E">
        <w:rPr>
          <w:rFonts w:ascii="Times New Roman" w:hAnsi="Times New Roman" w:cs="Times New Roman"/>
          <w:color w:val="000000"/>
          <w:sz w:val="24"/>
          <w:szCs w:val="24"/>
        </w:rPr>
        <w:t xml:space="preserve">olice </w:t>
      </w:r>
      <w:r w:rsidR="003C3527">
        <w:rPr>
          <w:rFonts w:ascii="Times New Roman" w:hAnsi="Times New Roman" w:cs="Times New Roman"/>
          <w:color w:val="000000"/>
          <w:sz w:val="24"/>
          <w:szCs w:val="24"/>
        </w:rPr>
        <w:t>Lives Matter</w:t>
      </w:r>
      <w:r w:rsidR="003B6DC5">
        <w:rPr>
          <w:rFonts w:ascii="Times New Roman" w:hAnsi="Times New Roman" w:cs="Times New Roman"/>
          <w:color w:val="000000"/>
          <w:sz w:val="24"/>
          <w:szCs w:val="24"/>
        </w:rPr>
        <w:t>" or "A</w:t>
      </w:r>
      <w:r w:rsidRPr="004A746E">
        <w:rPr>
          <w:rFonts w:ascii="Times New Roman" w:hAnsi="Times New Roman" w:cs="Times New Roman"/>
          <w:color w:val="000000"/>
          <w:sz w:val="24"/>
          <w:szCs w:val="24"/>
        </w:rPr>
        <w:t xml:space="preserve">ll </w:t>
      </w:r>
      <w:r w:rsidR="003C3527">
        <w:rPr>
          <w:rFonts w:ascii="Times New Roman" w:hAnsi="Times New Roman" w:cs="Times New Roman"/>
          <w:color w:val="000000"/>
          <w:sz w:val="24"/>
          <w:szCs w:val="24"/>
        </w:rPr>
        <w:t>Lives Matter</w:t>
      </w:r>
      <w:r w:rsidRPr="004A746E">
        <w:rPr>
          <w:rFonts w:ascii="Times New Roman" w:hAnsi="Times New Roman" w:cs="Times New Roman"/>
          <w:color w:val="000000"/>
          <w:sz w:val="24"/>
          <w:szCs w:val="24"/>
        </w:rPr>
        <w:t>" or “#AllLivesmatter” or “#bluelivesmatter” or “#policelivesmatter</w:t>
      </w:r>
      <w:r w:rsidRPr="004A746E">
        <w:rPr>
          <w:rFonts w:ascii="Times New Roman" w:hAnsi="Times New Roman" w:cs="Times New Roman"/>
          <w:sz w:val="24"/>
          <w:szCs w:val="24"/>
        </w:rPr>
        <w:t xml:space="preserve">.”  After an initial sweep, </w:t>
      </w:r>
      <w:r w:rsidR="003B6DC5">
        <w:rPr>
          <w:rFonts w:ascii="Times New Roman" w:hAnsi="Times New Roman" w:cs="Times New Roman"/>
          <w:color w:val="000000"/>
          <w:sz w:val="24"/>
          <w:szCs w:val="24"/>
        </w:rPr>
        <w:t>“P</w:t>
      </w:r>
      <w:r w:rsidRPr="004A746E">
        <w:rPr>
          <w:rFonts w:ascii="Times New Roman" w:hAnsi="Times New Roman" w:cs="Times New Roman"/>
          <w:color w:val="000000"/>
          <w:sz w:val="24"/>
          <w:szCs w:val="24"/>
        </w:rPr>
        <w:t xml:space="preserve">olice </w:t>
      </w:r>
      <w:r w:rsidR="003C3527">
        <w:rPr>
          <w:rFonts w:ascii="Times New Roman" w:hAnsi="Times New Roman" w:cs="Times New Roman"/>
          <w:color w:val="000000"/>
          <w:sz w:val="24"/>
          <w:szCs w:val="24"/>
        </w:rPr>
        <w:t>Lives Matter</w:t>
      </w:r>
      <w:r w:rsidRPr="004A746E">
        <w:rPr>
          <w:rFonts w:ascii="Times New Roman" w:hAnsi="Times New Roman" w:cs="Times New Roman"/>
          <w:color w:val="000000"/>
          <w:sz w:val="24"/>
          <w:szCs w:val="24"/>
        </w:rPr>
        <w:t xml:space="preserve">” or “#policelivesmatter” were added to my inquiry because early general searches returned articles with these key terms that referred interchangeably to </w:t>
      </w:r>
      <w:r w:rsidR="003B6DC5">
        <w:rPr>
          <w:rFonts w:ascii="Times New Roman" w:hAnsi="Times New Roman" w:cs="Times New Roman"/>
          <w:color w:val="000000"/>
          <w:sz w:val="24"/>
          <w:szCs w:val="24"/>
        </w:rPr>
        <w:t>the Blue Lives Matter phenomenon</w:t>
      </w:r>
      <w:r w:rsidRPr="004A746E">
        <w:rPr>
          <w:rFonts w:ascii="Times New Roman" w:hAnsi="Times New Roman" w:cs="Times New Roman"/>
          <w:color w:val="000000"/>
          <w:sz w:val="24"/>
          <w:szCs w:val="24"/>
        </w:rPr>
        <w:t xml:space="preserve">.  Both searches covered every month </w:t>
      </w:r>
      <w:r w:rsidRPr="004A746E">
        <w:rPr>
          <w:rFonts w:ascii="Times New Roman" w:hAnsi="Times New Roman" w:cs="Times New Roman"/>
          <w:color w:val="000000"/>
          <w:sz w:val="24"/>
          <w:szCs w:val="24"/>
        </w:rPr>
        <w:lastRenderedPageBreak/>
        <w:t>from August 2014 (the earliest month that returned results for either search) to the end of March 2016.  I then coded articles for every month of #</w:t>
      </w:r>
      <w:r w:rsidR="00D761ED">
        <w:rPr>
          <w:rFonts w:ascii="Times New Roman" w:hAnsi="Times New Roman" w:cs="Times New Roman"/>
          <w:color w:val="000000"/>
          <w:sz w:val="24"/>
          <w:szCs w:val="24"/>
        </w:rPr>
        <w:t>BLM</w:t>
      </w:r>
      <w:r w:rsidR="00604A11">
        <w:rPr>
          <w:rFonts w:ascii="Times New Roman" w:hAnsi="Times New Roman" w:cs="Times New Roman"/>
          <w:color w:val="000000"/>
          <w:sz w:val="24"/>
          <w:szCs w:val="24"/>
        </w:rPr>
        <w:t>/</w:t>
      </w:r>
      <w:r w:rsidR="00D761ED">
        <w:rPr>
          <w:rFonts w:ascii="Times New Roman" w:hAnsi="Times New Roman" w:cs="Times New Roman"/>
          <w:color w:val="000000"/>
          <w:sz w:val="24"/>
          <w:szCs w:val="24"/>
        </w:rPr>
        <w:t>BLM</w:t>
      </w:r>
      <w:r w:rsidRPr="004A746E">
        <w:rPr>
          <w:rFonts w:ascii="Times New Roman" w:hAnsi="Times New Roman" w:cs="Times New Roman"/>
          <w:color w:val="000000"/>
          <w:sz w:val="24"/>
          <w:szCs w:val="24"/>
        </w:rPr>
        <w:t xml:space="preserve"> and #ALM/#BlueLM</w:t>
      </w:r>
      <w:r w:rsidR="00604A11">
        <w:rPr>
          <w:rFonts w:ascii="Times New Roman" w:hAnsi="Times New Roman" w:cs="Times New Roman"/>
          <w:color w:val="000000"/>
          <w:sz w:val="24"/>
          <w:szCs w:val="24"/>
        </w:rPr>
        <w:t>//</w:t>
      </w:r>
      <w:r w:rsidR="003B6DC5">
        <w:rPr>
          <w:rFonts w:ascii="Times New Roman" w:hAnsi="Times New Roman" w:cs="Times New Roman"/>
          <w:color w:val="000000"/>
          <w:sz w:val="24"/>
          <w:szCs w:val="24"/>
        </w:rPr>
        <w:t>A/BlueLM</w:t>
      </w:r>
      <w:r w:rsidRPr="004A746E">
        <w:rPr>
          <w:rFonts w:ascii="Times New Roman" w:hAnsi="Times New Roman" w:cs="Times New Roman"/>
          <w:color w:val="000000"/>
          <w:sz w:val="24"/>
          <w:szCs w:val="24"/>
        </w:rPr>
        <w:t xml:space="preserve"> by article title, date, state of origin, and publication.  I sorted articles by date of publication to create a daily frequency chart mimicking that of PEW’s for hashtag usage.  I also used these data to create frequency charts by state over time.  The data also allow an assessment of overlap of #ALM/#BlueLM</w:t>
      </w:r>
      <w:r w:rsidR="00604A11">
        <w:rPr>
          <w:rFonts w:ascii="Times New Roman" w:hAnsi="Times New Roman" w:cs="Times New Roman"/>
          <w:color w:val="000000"/>
          <w:sz w:val="24"/>
          <w:szCs w:val="24"/>
        </w:rPr>
        <w:t>//</w:t>
      </w:r>
      <w:r w:rsidR="003B6DC5">
        <w:rPr>
          <w:rFonts w:ascii="Times New Roman" w:hAnsi="Times New Roman" w:cs="Times New Roman"/>
          <w:color w:val="000000"/>
          <w:sz w:val="24"/>
          <w:szCs w:val="24"/>
        </w:rPr>
        <w:t>A/BlueLM</w:t>
      </w:r>
      <w:r w:rsidRPr="004A746E">
        <w:rPr>
          <w:rFonts w:ascii="Times New Roman" w:hAnsi="Times New Roman" w:cs="Times New Roman"/>
          <w:color w:val="000000"/>
          <w:sz w:val="24"/>
          <w:szCs w:val="24"/>
        </w:rPr>
        <w:t xml:space="preserve"> and #</w:t>
      </w:r>
      <w:r w:rsidR="00D761ED">
        <w:rPr>
          <w:rFonts w:ascii="Times New Roman" w:hAnsi="Times New Roman" w:cs="Times New Roman"/>
          <w:color w:val="000000"/>
          <w:sz w:val="24"/>
          <w:szCs w:val="24"/>
        </w:rPr>
        <w:t>BLM</w:t>
      </w:r>
      <w:r w:rsidR="00604A11">
        <w:rPr>
          <w:rFonts w:ascii="Times New Roman" w:hAnsi="Times New Roman" w:cs="Times New Roman"/>
          <w:color w:val="000000"/>
          <w:sz w:val="24"/>
          <w:szCs w:val="24"/>
        </w:rPr>
        <w:t>/</w:t>
      </w:r>
      <w:r w:rsidR="00D761ED">
        <w:rPr>
          <w:rFonts w:ascii="Times New Roman" w:hAnsi="Times New Roman" w:cs="Times New Roman"/>
          <w:color w:val="000000"/>
          <w:sz w:val="24"/>
          <w:szCs w:val="24"/>
        </w:rPr>
        <w:t>BLM</w:t>
      </w:r>
      <w:r w:rsidR="003B6DC5">
        <w:rPr>
          <w:rFonts w:ascii="Times New Roman" w:hAnsi="Times New Roman" w:cs="Times New Roman"/>
          <w:color w:val="000000"/>
          <w:sz w:val="24"/>
          <w:szCs w:val="24"/>
        </w:rPr>
        <w:t xml:space="preserve"> </w:t>
      </w:r>
      <w:r w:rsidRPr="004A746E">
        <w:rPr>
          <w:rFonts w:ascii="Times New Roman" w:hAnsi="Times New Roman" w:cs="Times New Roman"/>
          <w:color w:val="000000"/>
          <w:sz w:val="24"/>
          <w:szCs w:val="24"/>
        </w:rPr>
        <w:t>in certain articles.</w:t>
      </w:r>
    </w:p>
    <w:p w14:paraId="618135C5" w14:textId="3C3D94B0" w:rsidR="00716BD3" w:rsidRPr="004A746E" w:rsidRDefault="00716BD3" w:rsidP="00716BD3">
      <w:pPr>
        <w:pStyle w:val="NoSpacing"/>
        <w:spacing w:line="480" w:lineRule="auto"/>
        <w:ind w:firstLine="720"/>
        <w:rPr>
          <w:rFonts w:ascii="Times New Roman" w:hAnsi="Times New Roman" w:cs="Times New Roman"/>
          <w:sz w:val="24"/>
          <w:szCs w:val="24"/>
        </w:rPr>
      </w:pPr>
      <w:r w:rsidRPr="004A746E">
        <w:rPr>
          <w:rFonts w:ascii="Times New Roman" w:hAnsi="Times New Roman" w:cs="Times New Roman"/>
          <w:color w:val="000000"/>
          <w:sz w:val="24"/>
          <w:szCs w:val="24"/>
        </w:rPr>
        <w:t>The two-party popular vote is the Democratic and Republican candidates’ percentage share of the popular vote by state.</w:t>
      </w:r>
      <w:r w:rsidRPr="004A746E">
        <w:rPr>
          <w:rStyle w:val="FootnoteReference"/>
          <w:rFonts w:ascii="Times New Roman" w:hAnsi="Times New Roman" w:cs="Times New Roman"/>
          <w:color w:val="000000"/>
          <w:sz w:val="24"/>
          <w:szCs w:val="24"/>
        </w:rPr>
        <w:footnoteReference w:id="55"/>
      </w:r>
      <w:r w:rsidRPr="004A746E">
        <w:rPr>
          <w:rFonts w:ascii="Times New Roman" w:hAnsi="Times New Roman" w:cs="Times New Roman"/>
          <w:color w:val="000000"/>
          <w:sz w:val="24"/>
          <w:szCs w:val="24"/>
        </w:rPr>
        <w:t xml:space="preserve">  Police-Perpetrated </w:t>
      </w:r>
      <w:r w:rsidR="003355F3">
        <w:rPr>
          <w:rFonts w:ascii="Times New Roman" w:hAnsi="Times New Roman" w:cs="Times New Roman"/>
          <w:color w:val="000000"/>
          <w:sz w:val="24"/>
          <w:szCs w:val="24"/>
        </w:rPr>
        <w:t>Black</w:t>
      </w:r>
      <w:r w:rsidRPr="004A746E">
        <w:rPr>
          <w:rFonts w:ascii="Times New Roman" w:hAnsi="Times New Roman" w:cs="Times New Roman"/>
          <w:color w:val="000000"/>
          <w:sz w:val="24"/>
          <w:szCs w:val="24"/>
        </w:rPr>
        <w:t xml:space="preserve"> Fatalities are counts of police-perpetrated </w:t>
      </w:r>
      <w:r w:rsidR="003355F3">
        <w:rPr>
          <w:rFonts w:ascii="Times New Roman" w:hAnsi="Times New Roman" w:cs="Times New Roman"/>
          <w:color w:val="000000"/>
          <w:sz w:val="24"/>
          <w:szCs w:val="24"/>
        </w:rPr>
        <w:t>Black</w:t>
      </w:r>
      <w:r w:rsidRPr="004A746E">
        <w:rPr>
          <w:rFonts w:ascii="Times New Roman" w:hAnsi="Times New Roman" w:cs="Times New Roman"/>
          <w:color w:val="000000"/>
          <w:sz w:val="24"/>
          <w:szCs w:val="24"/>
        </w:rPr>
        <w:t xml:space="preserve"> fatalities from </w:t>
      </w:r>
      <w:r w:rsidR="00604A11">
        <w:rPr>
          <w:rFonts w:ascii="Times New Roman" w:hAnsi="Times New Roman" w:cs="Times New Roman"/>
          <w:color w:val="000000"/>
          <w:sz w:val="24"/>
          <w:szCs w:val="24"/>
        </w:rPr>
        <w:t>August 2014</w:t>
      </w:r>
      <w:r w:rsidRPr="004A746E">
        <w:rPr>
          <w:rFonts w:ascii="Times New Roman" w:hAnsi="Times New Roman" w:cs="Times New Roman"/>
          <w:color w:val="000000"/>
          <w:sz w:val="24"/>
          <w:szCs w:val="24"/>
        </w:rPr>
        <w:t xml:space="preserve"> to March 2017 aggregated to the state level.</w:t>
      </w:r>
      <w:r w:rsidRPr="004A746E">
        <w:rPr>
          <w:rStyle w:val="FootnoteReference"/>
          <w:rFonts w:ascii="Times New Roman" w:hAnsi="Times New Roman" w:cs="Times New Roman"/>
          <w:color w:val="000000"/>
          <w:sz w:val="24"/>
          <w:szCs w:val="24"/>
        </w:rPr>
        <w:footnoteReference w:id="56"/>
      </w:r>
      <w:r w:rsidRPr="004A746E">
        <w:rPr>
          <w:rFonts w:ascii="Times New Roman" w:hAnsi="Times New Roman" w:cs="Times New Roman"/>
          <w:color w:val="000000"/>
          <w:sz w:val="24"/>
          <w:szCs w:val="24"/>
        </w:rPr>
        <w:t xml:space="preserve">  </w:t>
      </w:r>
      <w:r w:rsidR="003355F3">
        <w:rPr>
          <w:rFonts w:ascii="Times New Roman" w:hAnsi="Times New Roman" w:cs="Times New Roman"/>
          <w:color w:val="000000"/>
          <w:sz w:val="24"/>
          <w:szCs w:val="24"/>
        </w:rPr>
        <w:t>Black</w:t>
      </w:r>
      <w:r w:rsidRPr="004A746E">
        <w:rPr>
          <w:rFonts w:ascii="Times New Roman" w:hAnsi="Times New Roman" w:cs="Times New Roman"/>
          <w:color w:val="000000"/>
          <w:sz w:val="24"/>
          <w:szCs w:val="24"/>
        </w:rPr>
        <w:t xml:space="preserve"> Population is the percentage of African-American</w:t>
      </w:r>
      <w:r w:rsidR="006D40E9">
        <w:rPr>
          <w:rFonts w:ascii="Times New Roman" w:hAnsi="Times New Roman" w:cs="Times New Roman"/>
          <w:color w:val="000000"/>
          <w:sz w:val="24"/>
          <w:szCs w:val="24"/>
        </w:rPr>
        <w:t>s</w:t>
      </w:r>
      <w:r w:rsidRPr="004A746E">
        <w:rPr>
          <w:rFonts w:ascii="Times New Roman" w:hAnsi="Times New Roman" w:cs="Times New Roman"/>
          <w:color w:val="000000"/>
          <w:sz w:val="24"/>
          <w:szCs w:val="24"/>
        </w:rPr>
        <w:t xml:space="preserve"> by state.</w:t>
      </w:r>
      <w:r w:rsidRPr="004A746E">
        <w:rPr>
          <w:rStyle w:val="FootnoteReference"/>
          <w:rFonts w:ascii="Times New Roman" w:hAnsi="Times New Roman" w:cs="Times New Roman"/>
          <w:color w:val="000000"/>
          <w:sz w:val="24"/>
          <w:szCs w:val="24"/>
        </w:rPr>
        <w:footnoteReference w:id="57"/>
      </w:r>
      <w:r w:rsidRPr="004A746E">
        <w:rPr>
          <w:rFonts w:ascii="Times New Roman" w:hAnsi="Times New Roman" w:cs="Times New Roman"/>
          <w:sz w:val="24"/>
          <w:szCs w:val="24"/>
        </w:rPr>
        <w:t xml:space="preserve"> </w:t>
      </w:r>
    </w:p>
    <w:p w14:paraId="34F8A7AD" w14:textId="7BD00D84" w:rsidR="00716BD3" w:rsidRPr="004A746E" w:rsidRDefault="00716BD3" w:rsidP="00716BD3">
      <w:pPr>
        <w:pStyle w:val="NoSpacing"/>
        <w:spacing w:line="480" w:lineRule="auto"/>
        <w:ind w:firstLine="720"/>
        <w:rPr>
          <w:rFonts w:ascii="Times New Roman" w:hAnsi="Times New Roman" w:cs="Times New Roman"/>
          <w:sz w:val="24"/>
          <w:szCs w:val="24"/>
        </w:rPr>
      </w:pPr>
      <w:r w:rsidRPr="004A746E">
        <w:rPr>
          <w:rFonts w:ascii="Times New Roman" w:hAnsi="Times New Roman" w:cs="Times New Roman"/>
          <w:sz w:val="24"/>
          <w:szCs w:val="24"/>
        </w:rPr>
        <w:t>There are several limitations to the data on newspaper coverage.  First, the data are exclusively for newspapers and do not cover other print, broadcast, cable</w:t>
      </w:r>
      <w:r w:rsidR="000B5272">
        <w:rPr>
          <w:rFonts w:ascii="Times New Roman" w:hAnsi="Times New Roman" w:cs="Times New Roman"/>
          <w:sz w:val="24"/>
          <w:szCs w:val="24"/>
        </w:rPr>
        <w:t>,</w:t>
      </w:r>
      <w:r w:rsidRPr="004A746E">
        <w:rPr>
          <w:rFonts w:ascii="Times New Roman" w:hAnsi="Times New Roman" w:cs="Times New Roman"/>
          <w:sz w:val="24"/>
          <w:szCs w:val="24"/>
        </w:rPr>
        <w:t xml:space="preserve"> or digital media.  It is important to note that newspaper coverage is not a measure of all information sources available to citizens of a state.  Second, within the realm of newspapers, not all newspapers are included in the LexisNexis Academic database.  Further, there is variation in newspaper inclusion across states.  There are no newspapers in the database from Alaska, Arizona, Arkansas, Hawaii, Nebraska, New Jersey, Rhode Island, South Dakota, or Tennessee.  Of the states included, there is variation from one newspaper in most states to as many as 22 for California.  Thus, the overall number of stories may vary across states due to the density of papers included in the LexisNexis database.  </w:t>
      </w:r>
      <w:r w:rsidR="006979D9">
        <w:rPr>
          <w:rFonts w:ascii="Times New Roman" w:hAnsi="Times New Roman" w:cs="Times New Roman"/>
          <w:sz w:val="24"/>
          <w:szCs w:val="24"/>
        </w:rPr>
        <w:t>Thus, t</w:t>
      </w:r>
      <w:r w:rsidRPr="004A746E">
        <w:rPr>
          <w:rFonts w:ascii="Times New Roman" w:hAnsi="Times New Roman" w:cs="Times New Roman"/>
          <w:sz w:val="24"/>
          <w:szCs w:val="24"/>
        </w:rPr>
        <w:t>he analysis</w:t>
      </w:r>
      <w:r w:rsidR="006979D9">
        <w:rPr>
          <w:rFonts w:ascii="Times New Roman" w:hAnsi="Times New Roman" w:cs="Times New Roman"/>
          <w:sz w:val="24"/>
          <w:szCs w:val="24"/>
        </w:rPr>
        <w:t xml:space="preserve"> </w:t>
      </w:r>
      <w:r w:rsidRPr="004A746E">
        <w:rPr>
          <w:rFonts w:ascii="Times New Roman" w:hAnsi="Times New Roman" w:cs="Times New Roman"/>
          <w:sz w:val="24"/>
          <w:szCs w:val="24"/>
        </w:rPr>
        <w:t xml:space="preserve">should be interpreted as a measure of frequency of coverage of </w:t>
      </w:r>
      <w:r w:rsidRPr="004A746E">
        <w:rPr>
          <w:rFonts w:ascii="Times New Roman" w:hAnsi="Times New Roman" w:cs="Times New Roman"/>
          <w:sz w:val="24"/>
          <w:szCs w:val="24"/>
        </w:rPr>
        <w:lastRenderedPageBreak/>
        <w:t>papers in the sample defined by the LexisNexis database.  It is not a random sample, but a function of licensing agreements.</w:t>
      </w:r>
    </w:p>
    <w:p w14:paraId="42455AE9" w14:textId="7C21DE3E" w:rsidR="00716BD3" w:rsidRPr="004A746E" w:rsidRDefault="00716BD3" w:rsidP="00716BD3">
      <w:pPr>
        <w:pStyle w:val="NoSpacing"/>
        <w:spacing w:line="480" w:lineRule="auto"/>
        <w:ind w:firstLine="720"/>
        <w:rPr>
          <w:rFonts w:ascii="Times New Roman" w:hAnsi="Times New Roman" w:cs="Times New Roman"/>
          <w:sz w:val="24"/>
          <w:szCs w:val="24"/>
        </w:rPr>
      </w:pPr>
      <w:r w:rsidRPr="004A746E">
        <w:rPr>
          <w:rFonts w:ascii="Times New Roman" w:hAnsi="Times New Roman" w:cs="Times New Roman"/>
          <w:sz w:val="24"/>
          <w:szCs w:val="24"/>
        </w:rPr>
        <w:t>The data for police-perpetrated fatalities may also have some measurement error because</w:t>
      </w:r>
      <w:r w:rsidR="00604A11">
        <w:rPr>
          <w:rFonts w:ascii="Times New Roman" w:hAnsi="Times New Roman" w:cs="Times New Roman"/>
          <w:sz w:val="24"/>
          <w:szCs w:val="24"/>
        </w:rPr>
        <w:t xml:space="preserve"> the data were obtained from both mappingpoliceviolence.org and the</w:t>
      </w:r>
      <w:r w:rsidRPr="004A746E">
        <w:rPr>
          <w:rFonts w:ascii="Times New Roman" w:hAnsi="Times New Roman" w:cs="Times New Roman"/>
          <w:sz w:val="24"/>
          <w:szCs w:val="24"/>
        </w:rPr>
        <w:t xml:space="preserve"> </w:t>
      </w:r>
      <w:r w:rsidRPr="004A746E">
        <w:rPr>
          <w:rFonts w:ascii="Times New Roman" w:hAnsi="Times New Roman" w:cs="Times New Roman"/>
          <w:i/>
          <w:sz w:val="24"/>
          <w:szCs w:val="24"/>
        </w:rPr>
        <w:t>Washington Post</w:t>
      </w:r>
      <w:r w:rsidRPr="004A746E">
        <w:rPr>
          <w:rFonts w:ascii="Times New Roman" w:hAnsi="Times New Roman" w:cs="Times New Roman"/>
          <w:sz w:val="24"/>
          <w:szCs w:val="24"/>
        </w:rPr>
        <w:t xml:space="preserve">, which may or may not have access to all relevant events.  </w:t>
      </w:r>
      <w:r w:rsidR="00C239C0">
        <w:rPr>
          <w:rFonts w:ascii="Times New Roman" w:hAnsi="Times New Roman" w:cs="Times New Roman"/>
          <w:sz w:val="24"/>
          <w:szCs w:val="24"/>
        </w:rPr>
        <w:t>State</w:t>
      </w:r>
      <w:r w:rsidRPr="004A746E">
        <w:rPr>
          <w:rFonts w:ascii="Times New Roman" w:hAnsi="Times New Roman" w:cs="Times New Roman"/>
          <w:sz w:val="24"/>
          <w:szCs w:val="24"/>
        </w:rPr>
        <w:t xml:space="preserve"> and local law enforcement agencies do not fully or consistently report these events to federal agencies (FBI Crime statistics or the Center for Disease Control, which record such data).  </w:t>
      </w:r>
      <w:r w:rsidR="001329BC">
        <w:rPr>
          <w:rFonts w:ascii="Times New Roman" w:hAnsi="Times New Roman" w:cs="Times New Roman"/>
          <w:sz w:val="24"/>
          <w:szCs w:val="24"/>
        </w:rPr>
        <w:t>V</w:t>
      </w:r>
      <w:r w:rsidRPr="004A746E">
        <w:rPr>
          <w:rFonts w:ascii="Times New Roman" w:hAnsi="Times New Roman" w:cs="Times New Roman"/>
          <w:sz w:val="24"/>
          <w:szCs w:val="24"/>
        </w:rPr>
        <w:t>ariations in state and local reporting of police killings may result in imperfect measurement.  The census data do not account for demographic drift since completion of the 2010 Census.  Finally, the timeframe</w:t>
      </w:r>
      <w:r w:rsidR="00173C0C">
        <w:rPr>
          <w:rFonts w:ascii="Times New Roman" w:hAnsi="Times New Roman" w:cs="Times New Roman"/>
          <w:sz w:val="24"/>
          <w:szCs w:val="24"/>
        </w:rPr>
        <w:t>s</w:t>
      </w:r>
      <w:r w:rsidRPr="004A746E">
        <w:rPr>
          <w:rFonts w:ascii="Times New Roman" w:hAnsi="Times New Roman" w:cs="Times New Roman"/>
          <w:sz w:val="24"/>
          <w:szCs w:val="24"/>
        </w:rPr>
        <w:t xml:space="preserve"> for comparing Twitter data to newspaper coverage only partially overlap since the PEW study ends in February 2016 while the other data continue to March 2017.</w:t>
      </w:r>
    </w:p>
    <w:p w14:paraId="21A2EB5F" w14:textId="77777777" w:rsidR="001329BC" w:rsidRDefault="001329BC" w:rsidP="001329BC">
      <w:pPr>
        <w:pStyle w:val="NoSpacing"/>
        <w:rPr>
          <w:rFonts w:ascii="Times New Roman" w:hAnsi="Times New Roman" w:cs="Times New Roman"/>
          <w:b/>
          <w:sz w:val="24"/>
          <w:szCs w:val="24"/>
        </w:rPr>
      </w:pPr>
    </w:p>
    <w:p w14:paraId="79BD65EC" w14:textId="423FB8D7" w:rsidR="00716BD3" w:rsidRPr="004A746E" w:rsidRDefault="00716BD3" w:rsidP="001329BC">
      <w:pPr>
        <w:pStyle w:val="NoSpacing"/>
        <w:spacing w:line="480" w:lineRule="auto"/>
        <w:rPr>
          <w:rFonts w:ascii="Times New Roman" w:hAnsi="Times New Roman" w:cs="Times New Roman"/>
          <w:sz w:val="24"/>
          <w:szCs w:val="24"/>
        </w:rPr>
      </w:pPr>
      <w:r w:rsidRPr="004A746E">
        <w:rPr>
          <w:rFonts w:ascii="Times New Roman" w:hAnsi="Times New Roman" w:cs="Times New Roman"/>
          <w:b/>
          <w:sz w:val="24"/>
          <w:szCs w:val="24"/>
        </w:rPr>
        <w:t>Results</w:t>
      </w:r>
    </w:p>
    <w:p w14:paraId="0738063A" w14:textId="34BABE5F" w:rsidR="003C0768" w:rsidRDefault="00716BD3" w:rsidP="00716BD3">
      <w:pPr>
        <w:pStyle w:val="NoSpacing"/>
        <w:spacing w:line="480" w:lineRule="auto"/>
        <w:ind w:firstLine="720"/>
        <w:rPr>
          <w:rFonts w:ascii="Times New Roman" w:hAnsi="Times New Roman" w:cs="Times New Roman"/>
          <w:sz w:val="24"/>
          <w:szCs w:val="24"/>
        </w:rPr>
      </w:pPr>
      <w:r w:rsidRPr="004A746E">
        <w:rPr>
          <w:rFonts w:ascii="Times New Roman" w:hAnsi="Times New Roman" w:cs="Times New Roman"/>
          <w:sz w:val="24"/>
          <w:szCs w:val="24"/>
        </w:rPr>
        <w:t>Including articles that discuss both sets of key terms, 83.8% of articles published across the United States from August 2014 to March of 2017</w:t>
      </w:r>
      <w:r w:rsidR="00604A11">
        <w:rPr>
          <w:rFonts w:ascii="Times New Roman" w:hAnsi="Times New Roman" w:cs="Times New Roman"/>
          <w:sz w:val="24"/>
          <w:szCs w:val="24"/>
        </w:rPr>
        <w:t xml:space="preserve"> pertained to </w:t>
      </w:r>
      <w:r w:rsidR="00D761ED">
        <w:rPr>
          <w:rFonts w:ascii="Times New Roman" w:hAnsi="Times New Roman" w:cs="Times New Roman"/>
          <w:sz w:val="24"/>
          <w:szCs w:val="24"/>
        </w:rPr>
        <w:t>BLM</w:t>
      </w:r>
      <w:r w:rsidRPr="004A746E">
        <w:rPr>
          <w:rFonts w:ascii="Times New Roman" w:hAnsi="Times New Roman" w:cs="Times New Roman"/>
          <w:sz w:val="24"/>
          <w:szCs w:val="24"/>
        </w:rPr>
        <w:t xml:space="preserve">.  Accordingly, </w:t>
      </w:r>
      <w:r w:rsidR="00604A11">
        <w:rPr>
          <w:rFonts w:ascii="Times New Roman" w:hAnsi="Times New Roman" w:cs="Times New Roman"/>
          <w:sz w:val="24"/>
          <w:szCs w:val="24"/>
        </w:rPr>
        <w:t>a</w:t>
      </w:r>
      <w:r w:rsidR="003C0768">
        <w:rPr>
          <w:rFonts w:ascii="Times New Roman" w:hAnsi="Times New Roman" w:cs="Times New Roman"/>
          <w:sz w:val="24"/>
          <w:szCs w:val="24"/>
        </w:rPr>
        <w:t>rticles published mentioning A/BlueLM, and/or P</w:t>
      </w:r>
      <w:r w:rsidRPr="004A746E">
        <w:rPr>
          <w:rFonts w:ascii="Times New Roman" w:hAnsi="Times New Roman" w:cs="Times New Roman"/>
          <w:sz w:val="24"/>
          <w:szCs w:val="24"/>
        </w:rPr>
        <w:t xml:space="preserve">olice </w:t>
      </w:r>
      <w:r w:rsidR="003C3527">
        <w:rPr>
          <w:rFonts w:ascii="Times New Roman" w:hAnsi="Times New Roman" w:cs="Times New Roman"/>
          <w:sz w:val="24"/>
          <w:szCs w:val="24"/>
        </w:rPr>
        <w:t>Lives Matter</w:t>
      </w:r>
      <w:r w:rsidRPr="004A746E">
        <w:rPr>
          <w:rFonts w:ascii="Times New Roman" w:hAnsi="Times New Roman" w:cs="Times New Roman"/>
          <w:sz w:val="24"/>
          <w:szCs w:val="24"/>
        </w:rPr>
        <w:t xml:space="preserve"> accounted for 16.2% of data.    When the articles that mention both are eliminated, the percentages shift to 88.4% and 11.6%, respectively.  PEW uncovered an 8:1 ratio for tweets including #</w:t>
      </w:r>
      <w:r w:rsidR="00D761ED">
        <w:rPr>
          <w:rFonts w:ascii="Times New Roman" w:hAnsi="Times New Roman" w:cs="Times New Roman"/>
          <w:sz w:val="24"/>
          <w:szCs w:val="24"/>
        </w:rPr>
        <w:t>BLM</w:t>
      </w:r>
      <w:r w:rsidRPr="004A746E">
        <w:rPr>
          <w:rFonts w:ascii="Times New Roman" w:hAnsi="Times New Roman" w:cs="Times New Roman"/>
          <w:sz w:val="24"/>
          <w:szCs w:val="24"/>
        </w:rPr>
        <w:t xml:space="preserve"> versus tweets including to #ALM.  Because PEW counted mentions of #</w:t>
      </w:r>
      <w:r w:rsidR="00D761ED">
        <w:rPr>
          <w:rFonts w:ascii="Times New Roman" w:hAnsi="Times New Roman" w:cs="Times New Roman"/>
          <w:sz w:val="24"/>
          <w:szCs w:val="24"/>
        </w:rPr>
        <w:t>BLM</w:t>
      </w:r>
      <w:r w:rsidRPr="004A746E">
        <w:rPr>
          <w:rFonts w:ascii="Times New Roman" w:hAnsi="Times New Roman" w:cs="Times New Roman"/>
          <w:sz w:val="24"/>
          <w:szCs w:val="24"/>
        </w:rPr>
        <w:t xml:space="preserve"> and #ALM, not tweets just mentioning one hashtag or the other, this study will use the </w:t>
      </w:r>
      <w:r w:rsidR="003C0768">
        <w:rPr>
          <w:rFonts w:ascii="Times New Roman" w:hAnsi="Times New Roman" w:cs="Times New Roman"/>
          <w:sz w:val="24"/>
          <w:szCs w:val="24"/>
        </w:rPr>
        <w:t>83.8/16.2</w:t>
      </w:r>
      <w:r w:rsidRPr="004A746E">
        <w:rPr>
          <w:rFonts w:ascii="Times New Roman" w:hAnsi="Times New Roman" w:cs="Times New Roman"/>
          <w:sz w:val="24"/>
          <w:szCs w:val="24"/>
        </w:rPr>
        <w:t xml:space="preserve"> figure</w:t>
      </w:r>
      <w:r w:rsidR="003C0768">
        <w:rPr>
          <w:rFonts w:ascii="Times New Roman" w:hAnsi="Times New Roman" w:cs="Times New Roman"/>
          <w:sz w:val="24"/>
          <w:szCs w:val="24"/>
        </w:rPr>
        <w:t>s</w:t>
      </w:r>
      <w:r w:rsidRPr="004A746E">
        <w:rPr>
          <w:rFonts w:ascii="Times New Roman" w:hAnsi="Times New Roman" w:cs="Times New Roman"/>
          <w:sz w:val="24"/>
          <w:szCs w:val="24"/>
        </w:rPr>
        <w:t xml:space="preserve"> for means of comparison.  Through adding #BlueLM and #police</w:t>
      </w:r>
      <w:r w:rsidR="00604A11">
        <w:rPr>
          <w:rFonts w:ascii="Times New Roman" w:hAnsi="Times New Roman" w:cs="Times New Roman"/>
          <w:sz w:val="24"/>
          <w:szCs w:val="24"/>
        </w:rPr>
        <w:t xml:space="preserve">livesmatter data content to </w:t>
      </w:r>
      <w:r w:rsidR="003C0768">
        <w:rPr>
          <w:rFonts w:ascii="Times New Roman" w:hAnsi="Times New Roman" w:cs="Times New Roman"/>
          <w:sz w:val="24"/>
          <w:szCs w:val="24"/>
        </w:rPr>
        <w:t>ALM</w:t>
      </w:r>
      <w:r w:rsidR="00604A11">
        <w:rPr>
          <w:rFonts w:ascii="Times New Roman" w:hAnsi="Times New Roman" w:cs="Times New Roman"/>
          <w:sz w:val="24"/>
          <w:szCs w:val="24"/>
        </w:rPr>
        <w:t xml:space="preserve"> content,</w:t>
      </w:r>
      <w:r w:rsidRPr="004A746E">
        <w:rPr>
          <w:rFonts w:ascii="Times New Roman" w:hAnsi="Times New Roman" w:cs="Times New Roman"/>
          <w:sz w:val="24"/>
          <w:szCs w:val="24"/>
        </w:rPr>
        <w:t xml:space="preserve"> the ratio for articles discussin</w:t>
      </w:r>
      <w:r w:rsidR="00604A11">
        <w:rPr>
          <w:rFonts w:ascii="Times New Roman" w:hAnsi="Times New Roman" w:cs="Times New Roman"/>
          <w:sz w:val="24"/>
          <w:szCs w:val="24"/>
        </w:rPr>
        <w:t>g #</w:t>
      </w:r>
      <w:r w:rsidR="00D761ED">
        <w:rPr>
          <w:rFonts w:ascii="Times New Roman" w:hAnsi="Times New Roman" w:cs="Times New Roman"/>
          <w:sz w:val="24"/>
          <w:szCs w:val="24"/>
        </w:rPr>
        <w:t>BLM</w:t>
      </w:r>
      <w:r w:rsidR="00604A11">
        <w:rPr>
          <w:rFonts w:ascii="Times New Roman" w:hAnsi="Times New Roman" w:cs="Times New Roman"/>
          <w:sz w:val="24"/>
          <w:szCs w:val="24"/>
        </w:rPr>
        <w:t xml:space="preserve"> and/or </w:t>
      </w:r>
      <w:r w:rsidR="00D761ED">
        <w:rPr>
          <w:rFonts w:ascii="Times New Roman" w:hAnsi="Times New Roman" w:cs="Times New Roman"/>
          <w:sz w:val="24"/>
          <w:szCs w:val="24"/>
        </w:rPr>
        <w:t>BLM</w:t>
      </w:r>
      <w:r w:rsidR="00604A11">
        <w:rPr>
          <w:rFonts w:ascii="Times New Roman" w:hAnsi="Times New Roman" w:cs="Times New Roman"/>
          <w:sz w:val="24"/>
          <w:szCs w:val="24"/>
        </w:rPr>
        <w:t xml:space="preserve"> versus #ALM,</w:t>
      </w:r>
      <w:r w:rsidRPr="004A746E">
        <w:rPr>
          <w:rFonts w:ascii="Times New Roman" w:hAnsi="Times New Roman" w:cs="Times New Roman"/>
          <w:sz w:val="24"/>
          <w:szCs w:val="24"/>
        </w:rPr>
        <w:t xml:space="preserve"> #BlueLM,</w:t>
      </w:r>
      <w:r w:rsidR="00604A11">
        <w:rPr>
          <w:rFonts w:ascii="Times New Roman" w:hAnsi="Times New Roman" w:cs="Times New Roman"/>
          <w:sz w:val="24"/>
          <w:szCs w:val="24"/>
        </w:rPr>
        <w:t xml:space="preserve"> </w:t>
      </w:r>
      <w:r w:rsidR="003C0768">
        <w:rPr>
          <w:rFonts w:ascii="Times New Roman" w:hAnsi="Times New Roman" w:cs="Times New Roman"/>
          <w:sz w:val="24"/>
          <w:szCs w:val="24"/>
        </w:rPr>
        <w:t xml:space="preserve">A/BlueLM, #policelivesmatter, and/or </w:t>
      </w:r>
    </w:p>
    <w:p w14:paraId="71FC014C" w14:textId="5922B3AE" w:rsidR="00716BD3" w:rsidRPr="004A746E" w:rsidRDefault="003C0768" w:rsidP="003C0768">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P</w:t>
      </w:r>
      <w:r w:rsidR="00716BD3" w:rsidRPr="004A746E">
        <w:rPr>
          <w:rFonts w:ascii="Times New Roman" w:hAnsi="Times New Roman" w:cs="Times New Roman"/>
          <w:sz w:val="24"/>
          <w:szCs w:val="24"/>
        </w:rPr>
        <w:t xml:space="preserve">olice </w:t>
      </w:r>
      <w:r w:rsidR="003C3527">
        <w:rPr>
          <w:rFonts w:ascii="Times New Roman" w:hAnsi="Times New Roman" w:cs="Times New Roman"/>
          <w:sz w:val="24"/>
          <w:szCs w:val="24"/>
        </w:rPr>
        <w:t>Lives Matter</w:t>
      </w:r>
      <w:r w:rsidR="00716BD3" w:rsidRPr="004A746E">
        <w:rPr>
          <w:rFonts w:ascii="Times New Roman" w:hAnsi="Times New Roman" w:cs="Times New Roman"/>
          <w:sz w:val="24"/>
          <w:szCs w:val="24"/>
        </w:rPr>
        <w:t xml:space="preserve"> was between 8:1 and 9:1. My data revealed a parallel to PEW’s findings. </w:t>
      </w:r>
      <w:r>
        <w:rPr>
          <w:rFonts w:ascii="Times New Roman" w:hAnsi="Times New Roman" w:cs="Times New Roman"/>
          <w:sz w:val="24"/>
          <w:szCs w:val="24"/>
        </w:rPr>
        <w:t xml:space="preserve"> </w:t>
      </w:r>
      <w:r w:rsidR="00716BD3" w:rsidRPr="004A746E">
        <w:rPr>
          <w:rFonts w:ascii="Times New Roman" w:hAnsi="Times New Roman" w:cs="Times New Roman"/>
          <w:sz w:val="24"/>
          <w:szCs w:val="24"/>
        </w:rPr>
        <w:t xml:space="preserve">11,891 articles </w:t>
      </w:r>
      <w:r w:rsidR="00B92EAA">
        <w:rPr>
          <w:rFonts w:ascii="Times New Roman" w:hAnsi="Times New Roman" w:cs="Times New Roman"/>
          <w:sz w:val="24"/>
          <w:szCs w:val="24"/>
        </w:rPr>
        <w:t xml:space="preserve">addressing these movements </w:t>
      </w:r>
      <w:r w:rsidR="00716BD3" w:rsidRPr="004A746E">
        <w:rPr>
          <w:rFonts w:ascii="Times New Roman" w:hAnsi="Times New Roman" w:cs="Times New Roman"/>
          <w:sz w:val="24"/>
          <w:szCs w:val="24"/>
        </w:rPr>
        <w:t xml:space="preserve">were published and available on LexisNexis during </w:t>
      </w:r>
      <w:r w:rsidR="00716BD3" w:rsidRPr="004A746E">
        <w:rPr>
          <w:rFonts w:ascii="Times New Roman" w:hAnsi="Times New Roman" w:cs="Times New Roman"/>
          <w:sz w:val="24"/>
          <w:szCs w:val="24"/>
        </w:rPr>
        <w:lastRenderedPageBreak/>
        <w:t xml:space="preserve">this time period, in comparison to 13.3 million tweets. </w:t>
      </w:r>
      <w:r>
        <w:rPr>
          <w:rFonts w:ascii="Times New Roman" w:hAnsi="Times New Roman" w:cs="Times New Roman"/>
          <w:sz w:val="24"/>
          <w:szCs w:val="24"/>
        </w:rPr>
        <w:t xml:space="preserve"> </w:t>
      </w:r>
      <w:r w:rsidR="00716BD3" w:rsidRPr="004A746E">
        <w:rPr>
          <w:rFonts w:ascii="Times New Roman" w:hAnsi="Times New Roman" w:cs="Times New Roman"/>
          <w:sz w:val="24"/>
          <w:szCs w:val="24"/>
        </w:rPr>
        <w:t xml:space="preserve">Articles published represented 0.89% of tweet volume.  </w:t>
      </w:r>
      <w:r w:rsidR="00064B1B">
        <w:rPr>
          <w:rFonts w:ascii="Times New Roman" w:hAnsi="Times New Roman" w:cs="Times New Roman"/>
          <w:sz w:val="24"/>
          <w:szCs w:val="24"/>
        </w:rPr>
        <w:t>It should be noted, however, that</w:t>
      </w:r>
      <w:r w:rsidR="00716BD3" w:rsidRPr="004A746E">
        <w:rPr>
          <w:rFonts w:ascii="Times New Roman" w:hAnsi="Times New Roman" w:cs="Times New Roman"/>
          <w:sz w:val="24"/>
          <w:szCs w:val="24"/>
        </w:rPr>
        <w:t xml:space="preserve"> a 140 character tweet is incomparable in significance</w:t>
      </w:r>
      <w:r w:rsidR="00B92EAA">
        <w:rPr>
          <w:rFonts w:ascii="Times New Roman" w:hAnsi="Times New Roman" w:cs="Times New Roman"/>
          <w:sz w:val="24"/>
          <w:szCs w:val="24"/>
        </w:rPr>
        <w:t xml:space="preserve"> to</w:t>
      </w:r>
      <w:r w:rsidR="00716BD3" w:rsidRPr="004A746E">
        <w:rPr>
          <w:rFonts w:ascii="Times New Roman" w:hAnsi="Times New Roman" w:cs="Times New Roman"/>
          <w:sz w:val="24"/>
          <w:szCs w:val="24"/>
        </w:rPr>
        <w:t xml:space="preserve"> a 500-plus newspaper article with a guaranteed audience.</w:t>
      </w:r>
    </w:p>
    <w:p w14:paraId="6BCAB678" w14:textId="0D5DA6BE" w:rsidR="00716BD3" w:rsidRDefault="00716BD3" w:rsidP="00716BD3">
      <w:pPr>
        <w:pStyle w:val="NoSpacing"/>
        <w:spacing w:line="480" w:lineRule="auto"/>
        <w:ind w:firstLine="720"/>
        <w:rPr>
          <w:rFonts w:ascii="Times New Roman" w:hAnsi="Times New Roman" w:cs="Times New Roman"/>
          <w:sz w:val="24"/>
          <w:szCs w:val="24"/>
        </w:rPr>
      </w:pPr>
      <w:r w:rsidRPr="004A746E">
        <w:rPr>
          <w:rFonts w:ascii="Times New Roman" w:hAnsi="Times New Roman" w:cs="Times New Roman"/>
          <w:sz w:val="24"/>
          <w:szCs w:val="24"/>
        </w:rPr>
        <w:t xml:space="preserve">I will make sense of this statistic, articles representing </w:t>
      </w:r>
      <w:r w:rsidR="00C239C0">
        <w:rPr>
          <w:rFonts w:ascii="Times New Roman" w:hAnsi="Times New Roman" w:cs="Times New Roman"/>
          <w:sz w:val="24"/>
          <w:szCs w:val="24"/>
        </w:rPr>
        <w:t xml:space="preserve">.89% of tweet volume, with the </w:t>
      </w:r>
      <w:r w:rsidRPr="004A746E">
        <w:rPr>
          <w:rFonts w:ascii="Times New Roman" w:hAnsi="Times New Roman" w:cs="Times New Roman"/>
          <w:sz w:val="24"/>
          <w:szCs w:val="24"/>
        </w:rPr>
        <w:t xml:space="preserve">Neuman et al </w:t>
      </w:r>
      <w:r w:rsidR="00064B1B">
        <w:rPr>
          <w:rFonts w:ascii="Times New Roman" w:hAnsi="Times New Roman" w:cs="Times New Roman"/>
          <w:sz w:val="24"/>
          <w:szCs w:val="24"/>
        </w:rPr>
        <w:t xml:space="preserve">(2014) </w:t>
      </w:r>
      <w:r w:rsidRPr="004A746E">
        <w:rPr>
          <w:rFonts w:ascii="Times New Roman" w:hAnsi="Times New Roman" w:cs="Times New Roman"/>
          <w:sz w:val="24"/>
          <w:szCs w:val="24"/>
        </w:rPr>
        <w:t>study of public attention and agenda setting.  The study set out to determine whether social media dictates traditional media, or vice versa.  Neuman et al found that traditional media and social media exist on a foundation of “interdependence.”</w:t>
      </w:r>
      <w:r w:rsidRPr="004A746E">
        <w:rPr>
          <w:rStyle w:val="FootnoteReference"/>
          <w:rFonts w:ascii="Times New Roman" w:hAnsi="Times New Roman" w:cs="Times New Roman"/>
          <w:sz w:val="24"/>
          <w:szCs w:val="24"/>
        </w:rPr>
        <w:footnoteReference w:id="58"/>
      </w:r>
      <w:r w:rsidRPr="004A746E">
        <w:rPr>
          <w:rFonts w:ascii="Times New Roman" w:hAnsi="Times New Roman" w:cs="Times New Roman"/>
          <w:sz w:val="24"/>
          <w:szCs w:val="24"/>
        </w:rPr>
        <w:t xml:space="preserve">  Spikes in social media attention to certain issues “are as likely to precede traditional media as to follow it.”</w:t>
      </w:r>
      <w:r w:rsidRPr="004A746E">
        <w:rPr>
          <w:rStyle w:val="FootnoteReference"/>
          <w:rFonts w:ascii="Times New Roman" w:hAnsi="Times New Roman" w:cs="Times New Roman"/>
          <w:sz w:val="24"/>
          <w:szCs w:val="24"/>
        </w:rPr>
        <w:footnoteReference w:id="59"/>
      </w:r>
      <w:r w:rsidRPr="004A746E">
        <w:rPr>
          <w:rFonts w:ascii="Times New Roman" w:hAnsi="Times New Roman" w:cs="Times New Roman"/>
          <w:sz w:val="24"/>
          <w:szCs w:val="24"/>
        </w:rPr>
        <w:t xml:space="preserve">  This phenomenon is illustrated in Figure 1 with newspaper data in the top panel, and </w:t>
      </w:r>
      <w:r w:rsidR="003C0768">
        <w:rPr>
          <w:rFonts w:ascii="Times New Roman" w:hAnsi="Times New Roman" w:cs="Times New Roman"/>
          <w:sz w:val="24"/>
          <w:szCs w:val="24"/>
        </w:rPr>
        <w:t>T</w:t>
      </w:r>
      <w:r w:rsidRPr="004A746E">
        <w:rPr>
          <w:rFonts w:ascii="Times New Roman" w:hAnsi="Times New Roman" w:cs="Times New Roman"/>
          <w:sz w:val="24"/>
          <w:szCs w:val="24"/>
        </w:rPr>
        <w:t xml:space="preserve">witter data in the bottom panel. </w:t>
      </w:r>
      <w:r w:rsidR="003C0768">
        <w:rPr>
          <w:rFonts w:ascii="Times New Roman" w:hAnsi="Times New Roman" w:cs="Times New Roman"/>
          <w:sz w:val="24"/>
          <w:szCs w:val="24"/>
        </w:rPr>
        <w:t xml:space="preserve"> </w:t>
      </w:r>
      <w:r w:rsidRPr="004A746E">
        <w:rPr>
          <w:rFonts w:ascii="Times New Roman" w:hAnsi="Times New Roman" w:cs="Times New Roman"/>
          <w:sz w:val="24"/>
          <w:szCs w:val="24"/>
        </w:rPr>
        <w:t xml:space="preserve">In average issue attention, social media covers issues 3:1 to traditional media.  In terms of social issue attention, this ratio becomes 8:3.  </w:t>
      </w:r>
      <w:r w:rsidR="003C0768">
        <w:rPr>
          <w:rFonts w:ascii="Times New Roman" w:hAnsi="Times New Roman" w:cs="Times New Roman"/>
          <w:sz w:val="24"/>
          <w:szCs w:val="24"/>
        </w:rPr>
        <w:t>With regard to all general</w:t>
      </w:r>
      <w:r w:rsidRPr="004A746E">
        <w:rPr>
          <w:rFonts w:ascii="Times New Roman" w:hAnsi="Times New Roman" w:cs="Times New Roman"/>
          <w:sz w:val="24"/>
          <w:szCs w:val="24"/>
        </w:rPr>
        <w:t xml:space="preserve"> issue</w:t>
      </w:r>
      <w:r w:rsidR="003C0768">
        <w:rPr>
          <w:rFonts w:ascii="Times New Roman" w:hAnsi="Times New Roman" w:cs="Times New Roman"/>
          <w:sz w:val="24"/>
          <w:szCs w:val="24"/>
        </w:rPr>
        <w:t>s</w:t>
      </w:r>
      <w:r w:rsidRPr="004A746E">
        <w:rPr>
          <w:rFonts w:ascii="Times New Roman" w:hAnsi="Times New Roman" w:cs="Times New Roman"/>
          <w:sz w:val="24"/>
          <w:szCs w:val="24"/>
        </w:rPr>
        <w:t>, traditional media typically encompasses 24% of all coverage, while Twitter encompasses 2%.  Because the Neuman study did not disassemble traditional media by type (broadcast, newspapers, online news, etc.), it is impossible to match its findings to my own.  However, coverage ratios aligning suggests that the “buzz” created by social media was assimilated enough into traditional media for newspaper media to echo it.   Spikes i</w:t>
      </w:r>
      <w:r w:rsidR="003C0768">
        <w:rPr>
          <w:rFonts w:ascii="Times New Roman" w:hAnsi="Times New Roman" w:cs="Times New Roman"/>
          <w:sz w:val="24"/>
          <w:szCs w:val="24"/>
        </w:rPr>
        <w:t>n</w:t>
      </w:r>
      <w:r w:rsidRPr="004A746E">
        <w:rPr>
          <w:rFonts w:ascii="Times New Roman" w:hAnsi="Times New Roman" w:cs="Times New Roman"/>
          <w:sz w:val="24"/>
          <w:szCs w:val="24"/>
        </w:rPr>
        <w:t xml:space="preserve"> subject matter of newspaper articles versus tweets do not correlate.  While the </w:t>
      </w:r>
      <w:r w:rsidR="003C0768">
        <w:rPr>
          <w:rFonts w:ascii="Times New Roman" w:hAnsi="Times New Roman" w:cs="Times New Roman"/>
          <w:sz w:val="24"/>
          <w:szCs w:val="24"/>
        </w:rPr>
        <w:t>Twitter</w:t>
      </w:r>
      <w:r w:rsidRPr="004A746E">
        <w:rPr>
          <w:rFonts w:ascii="Times New Roman" w:hAnsi="Times New Roman" w:cs="Times New Roman"/>
          <w:sz w:val="24"/>
          <w:szCs w:val="24"/>
        </w:rPr>
        <w:t xml:space="preserve"> data reflects</w:t>
      </w:r>
      <w:r w:rsidR="009F3680">
        <w:rPr>
          <w:rFonts w:ascii="Times New Roman" w:hAnsi="Times New Roman" w:cs="Times New Roman"/>
          <w:sz w:val="24"/>
          <w:szCs w:val="24"/>
        </w:rPr>
        <w:t xml:space="preserve"> reactions to</w:t>
      </w:r>
      <w:r w:rsidRPr="004A746E">
        <w:rPr>
          <w:rFonts w:ascii="Times New Roman" w:hAnsi="Times New Roman" w:cs="Times New Roman"/>
          <w:sz w:val="24"/>
          <w:szCs w:val="24"/>
        </w:rPr>
        <w:t xml:space="preserve"> viral videos of fatal police shootings as well as two officers’ deaths in a police car, the newspaper coverage prim</w:t>
      </w:r>
      <w:r w:rsidR="00604A11">
        <w:rPr>
          <w:rFonts w:ascii="Times New Roman" w:hAnsi="Times New Roman" w:cs="Times New Roman"/>
          <w:sz w:val="24"/>
          <w:szCs w:val="24"/>
        </w:rPr>
        <w:t xml:space="preserve">arily details </w:t>
      </w:r>
      <w:r w:rsidR="00D761ED">
        <w:rPr>
          <w:rFonts w:ascii="Times New Roman" w:hAnsi="Times New Roman" w:cs="Times New Roman"/>
          <w:sz w:val="24"/>
          <w:szCs w:val="24"/>
        </w:rPr>
        <w:t>BLM</w:t>
      </w:r>
      <w:r w:rsidR="00604A11">
        <w:rPr>
          <w:rFonts w:ascii="Times New Roman" w:hAnsi="Times New Roman" w:cs="Times New Roman"/>
          <w:sz w:val="24"/>
          <w:szCs w:val="24"/>
        </w:rPr>
        <w:t xml:space="preserve"> </w:t>
      </w:r>
      <w:r w:rsidRPr="004A746E">
        <w:rPr>
          <w:rFonts w:ascii="Times New Roman" w:hAnsi="Times New Roman" w:cs="Times New Roman"/>
          <w:sz w:val="24"/>
          <w:szCs w:val="24"/>
        </w:rPr>
        <w:t>protests and interruptions of primary campaign rallies (labeled spike</w:t>
      </w:r>
      <w:r w:rsidR="003C0768">
        <w:rPr>
          <w:rFonts w:ascii="Times New Roman" w:hAnsi="Times New Roman" w:cs="Times New Roman"/>
          <w:sz w:val="24"/>
          <w:szCs w:val="24"/>
        </w:rPr>
        <w:t xml:space="preserve">s </w:t>
      </w:r>
      <w:r w:rsidRPr="004A746E">
        <w:rPr>
          <w:rFonts w:ascii="Times New Roman" w:hAnsi="Times New Roman" w:cs="Times New Roman"/>
          <w:sz w:val="24"/>
          <w:szCs w:val="24"/>
        </w:rPr>
        <w:t xml:space="preserve">1-7 and 9-11), with the fatal shooting of five Dallas Police officers creating a spike at data point 8 (Figure </w:t>
      </w:r>
      <w:r w:rsidR="00C239C0">
        <w:rPr>
          <w:rFonts w:ascii="Times New Roman" w:hAnsi="Times New Roman" w:cs="Times New Roman"/>
          <w:sz w:val="24"/>
          <w:szCs w:val="24"/>
        </w:rPr>
        <w:t>2).</w:t>
      </w:r>
    </w:p>
    <w:p w14:paraId="42DC090D" w14:textId="77777777" w:rsidR="00C239C0" w:rsidRDefault="00C239C0" w:rsidP="00716BD3">
      <w:pPr>
        <w:pStyle w:val="NoSpacing"/>
        <w:spacing w:line="480" w:lineRule="auto"/>
        <w:ind w:firstLine="720"/>
        <w:rPr>
          <w:rFonts w:ascii="Times New Roman" w:hAnsi="Times New Roman" w:cs="Times New Roman"/>
          <w:sz w:val="24"/>
          <w:szCs w:val="24"/>
        </w:rPr>
      </w:pPr>
    </w:p>
    <w:p w14:paraId="0E53FFBB" w14:textId="77777777" w:rsidR="00C239C0" w:rsidRDefault="00C239C0" w:rsidP="00716BD3">
      <w:pPr>
        <w:pStyle w:val="NoSpacing"/>
        <w:spacing w:line="480" w:lineRule="auto"/>
        <w:ind w:firstLine="720"/>
        <w:rPr>
          <w:rFonts w:ascii="Times New Roman" w:hAnsi="Times New Roman" w:cs="Times New Roman"/>
          <w:sz w:val="24"/>
          <w:szCs w:val="24"/>
        </w:rPr>
      </w:pPr>
    </w:p>
    <w:p w14:paraId="478671C4" w14:textId="77777777" w:rsidR="00C239C0" w:rsidRDefault="00C239C0" w:rsidP="00716BD3">
      <w:pPr>
        <w:pStyle w:val="NoSpacing"/>
        <w:spacing w:line="480" w:lineRule="auto"/>
        <w:ind w:firstLine="720"/>
        <w:rPr>
          <w:rFonts w:ascii="Times New Roman" w:hAnsi="Times New Roman" w:cs="Times New Roman"/>
          <w:sz w:val="24"/>
          <w:szCs w:val="24"/>
        </w:rPr>
      </w:pPr>
    </w:p>
    <w:p w14:paraId="0BC734F6" w14:textId="76917FFF" w:rsidR="00C239C0" w:rsidRPr="004A746E" w:rsidRDefault="00C239C0" w:rsidP="00C239C0">
      <w:pPr>
        <w:pStyle w:val="NoSpacing"/>
        <w:ind w:firstLine="720"/>
        <w:rPr>
          <w:rFonts w:ascii="Times New Roman" w:hAnsi="Times New Roman" w:cs="Times New Roman"/>
          <w:sz w:val="24"/>
          <w:szCs w:val="24"/>
        </w:rPr>
      </w:pPr>
      <w:r>
        <w:rPr>
          <w:rFonts w:ascii="Times New Roman" w:hAnsi="Times New Roman" w:cs="Times New Roman"/>
          <w:sz w:val="24"/>
          <w:szCs w:val="24"/>
        </w:rPr>
        <w:t>Figure 2: Frequency of “blm” and #BLM versus “ALM,” “BlueLM,” “police lives matter,” #ALM, #BlueLM, and #policelivesmatter by day August 1, 2014 to March 31, 2017</w:t>
      </w:r>
    </w:p>
    <w:p w14:paraId="3C8D5CF4" w14:textId="409F6274" w:rsidR="003355F3" w:rsidRDefault="00C239C0" w:rsidP="003355F3">
      <w:pPr>
        <w:pStyle w:val="NoSpacing"/>
        <w:keepNext/>
        <w:spacing w:line="480" w:lineRule="auto"/>
        <w:ind w:firstLine="720"/>
        <w:jc w:val="center"/>
      </w:pPr>
      <w:r>
        <w:rPr>
          <w:noProof/>
        </w:rPr>
        <w:drawing>
          <wp:inline distT="0" distB="0" distL="0" distR="0" wp14:anchorId="3D90DF92" wp14:editId="4B00CFF4">
            <wp:extent cx="5572125" cy="4459873"/>
            <wp:effectExtent l="0" t="0" r="9525" b="1714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A5B8D72" w14:textId="77777777" w:rsidR="00716BD3" w:rsidRPr="004A746E" w:rsidRDefault="00716BD3" w:rsidP="00716BD3">
      <w:pPr>
        <w:pStyle w:val="NoSpacing"/>
        <w:rPr>
          <w:rFonts w:ascii="Times New Roman" w:hAnsi="Times New Roman" w:cs="Times New Roman"/>
          <w:sz w:val="24"/>
          <w:szCs w:val="24"/>
        </w:rPr>
      </w:pPr>
      <w:r w:rsidRPr="004A746E">
        <w:rPr>
          <w:rFonts w:ascii="Times New Roman" w:hAnsi="Times New Roman" w:cs="Times New Roman"/>
          <w:sz w:val="24"/>
          <w:szCs w:val="24"/>
        </w:rPr>
        <w:t xml:space="preserve">Panel 1: </w:t>
      </w:r>
    </w:p>
    <w:p w14:paraId="154E09AF" w14:textId="34CDD3B8" w:rsidR="00716BD3" w:rsidRPr="004A746E" w:rsidRDefault="00716BD3" w:rsidP="00716BD3">
      <w:pPr>
        <w:pStyle w:val="NoSpacing"/>
        <w:numPr>
          <w:ilvl w:val="0"/>
          <w:numId w:val="3"/>
        </w:numPr>
        <w:rPr>
          <w:rFonts w:ascii="Times New Roman" w:hAnsi="Times New Roman" w:cs="Times New Roman"/>
          <w:sz w:val="24"/>
          <w:szCs w:val="24"/>
        </w:rPr>
      </w:pPr>
      <w:r w:rsidRPr="004A746E">
        <w:rPr>
          <w:rFonts w:ascii="Times New Roman" w:hAnsi="Times New Roman" w:cs="Times New Roman"/>
          <w:sz w:val="24"/>
          <w:szCs w:val="24"/>
        </w:rPr>
        <w:t xml:space="preserve">12/14/14 </w:t>
      </w:r>
      <w:r w:rsidR="00D761ED">
        <w:rPr>
          <w:rFonts w:ascii="Times New Roman" w:hAnsi="Times New Roman" w:cs="Times New Roman"/>
          <w:sz w:val="24"/>
          <w:szCs w:val="24"/>
        </w:rPr>
        <w:t>BLM</w:t>
      </w:r>
      <w:r w:rsidR="009F3680">
        <w:rPr>
          <w:rFonts w:ascii="Times New Roman" w:hAnsi="Times New Roman" w:cs="Times New Roman"/>
          <w:sz w:val="24"/>
          <w:szCs w:val="24"/>
        </w:rPr>
        <w:t xml:space="preserve"> </w:t>
      </w:r>
      <w:r w:rsidRPr="004A746E">
        <w:rPr>
          <w:rFonts w:ascii="Times New Roman" w:hAnsi="Times New Roman" w:cs="Times New Roman"/>
          <w:sz w:val="24"/>
          <w:szCs w:val="24"/>
        </w:rPr>
        <w:t>Protesters Stage “Die-ins” across the country/march on D.C.</w:t>
      </w:r>
    </w:p>
    <w:p w14:paraId="25081D33" w14:textId="76EC04B1" w:rsidR="003355F3" w:rsidRDefault="00716BD3" w:rsidP="003355F3">
      <w:pPr>
        <w:pStyle w:val="NoSpacing"/>
        <w:numPr>
          <w:ilvl w:val="0"/>
          <w:numId w:val="3"/>
        </w:numPr>
        <w:rPr>
          <w:rFonts w:ascii="Times New Roman" w:hAnsi="Times New Roman" w:cs="Times New Roman"/>
          <w:sz w:val="24"/>
          <w:szCs w:val="24"/>
        </w:rPr>
      </w:pPr>
      <w:r w:rsidRPr="004A746E">
        <w:rPr>
          <w:rFonts w:ascii="Times New Roman" w:hAnsi="Times New Roman" w:cs="Times New Roman"/>
          <w:sz w:val="24"/>
          <w:szCs w:val="24"/>
        </w:rPr>
        <w:t>1/19/15 Protests across country on MLK Day</w:t>
      </w:r>
    </w:p>
    <w:p w14:paraId="3A13316A" w14:textId="4F9EF97D" w:rsidR="003355F3" w:rsidRPr="003355F3" w:rsidRDefault="00716BD3" w:rsidP="003355F3">
      <w:pPr>
        <w:pStyle w:val="NoSpacing"/>
        <w:numPr>
          <w:ilvl w:val="0"/>
          <w:numId w:val="3"/>
        </w:numPr>
        <w:rPr>
          <w:rFonts w:ascii="Times New Roman" w:hAnsi="Times New Roman" w:cs="Times New Roman"/>
          <w:sz w:val="24"/>
          <w:szCs w:val="24"/>
        </w:rPr>
      </w:pPr>
      <w:r w:rsidRPr="003355F3">
        <w:rPr>
          <w:rFonts w:ascii="Times New Roman" w:hAnsi="Times New Roman" w:cs="Times New Roman"/>
          <w:sz w:val="24"/>
          <w:szCs w:val="24"/>
        </w:rPr>
        <w:t xml:space="preserve">8/10/15 Sanders campaign interrupted with </w:t>
      </w:r>
      <w:r w:rsidR="00D761ED">
        <w:rPr>
          <w:rFonts w:ascii="Times New Roman" w:hAnsi="Times New Roman" w:cs="Times New Roman"/>
          <w:sz w:val="24"/>
          <w:szCs w:val="24"/>
        </w:rPr>
        <w:t>BLM</w:t>
      </w:r>
      <w:r w:rsidR="003C0768" w:rsidRPr="003355F3">
        <w:rPr>
          <w:rFonts w:ascii="Times New Roman" w:hAnsi="Times New Roman" w:cs="Times New Roman"/>
          <w:sz w:val="24"/>
          <w:szCs w:val="24"/>
        </w:rPr>
        <w:t xml:space="preserve"> </w:t>
      </w:r>
      <w:r w:rsidRPr="003355F3">
        <w:rPr>
          <w:rFonts w:ascii="Times New Roman" w:hAnsi="Times New Roman" w:cs="Times New Roman"/>
          <w:sz w:val="24"/>
          <w:szCs w:val="24"/>
        </w:rPr>
        <w:t>protest</w:t>
      </w:r>
    </w:p>
    <w:p w14:paraId="38319B2D" w14:textId="4E59CAAA" w:rsidR="003355F3" w:rsidRDefault="00716BD3" w:rsidP="003355F3">
      <w:pPr>
        <w:pStyle w:val="NoSpacing"/>
        <w:ind w:firstLine="720"/>
        <w:rPr>
          <w:rFonts w:ascii="Times New Roman" w:hAnsi="Times New Roman" w:cs="Times New Roman"/>
          <w:sz w:val="24"/>
          <w:szCs w:val="24"/>
        </w:rPr>
      </w:pPr>
      <w:r w:rsidRPr="004A746E">
        <w:rPr>
          <w:rFonts w:ascii="Times New Roman" w:hAnsi="Times New Roman" w:cs="Times New Roman"/>
          <w:sz w:val="24"/>
          <w:szCs w:val="24"/>
        </w:rPr>
        <w:t xml:space="preserve"> 8/19/15</w:t>
      </w:r>
      <w:r w:rsidR="009F3680">
        <w:rPr>
          <w:rFonts w:ascii="Times New Roman" w:hAnsi="Times New Roman" w:cs="Times New Roman"/>
          <w:sz w:val="24"/>
          <w:szCs w:val="24"/>
        </w:rPr>
        <w:t xml:space="preserve"> Hillary</w:t>
      </w:r>
      <w:r w:rsidR="003C0768">
        <w:rPr>
          <w:rFonts w:ascii="Times New Roman" w:hAnsi="Times New Roman" w:cs="Times New Roman"/>
          <w:sz w:val="24"/>
          <w:szCs w:val="24"/>
        </w:rPr>
        <w:t xml:space="preserve"> Clinton meets with </w:t>
      </w:r>
      <w:r w:rsidR="00D761ED">
        <w:rPr>
          <w:rFonts w:ascii="Times New Roman" w:hAnsi="Times New Roman" w:cs="Times New Roman"/>
          <w:sz w:val="24"/>
          <w:szCs w:val="24"/>
        </w:rPr>
        <w:t>BLM</w:t>
      </w:r>
      <w:r w:rsidR="003C0768">
        <w:rPr>
          <w:rFonts w:ascii="Times New Roman" w:hAnsi="Times New Roman" w:cs="Times New Roman"/>
          <w:sz w:val="24"/>
          <w:szCs w:val="24"/>
        </w:rPr>
        <w:t>o</w:t>
      </w:r>
    </w:p>
    <w:p w14:paraId="51306185" w14:textId="2BB60F42" w:rsidR="00716BD3" w:rsidRPr="003355F3" w:rsidRDefault="003C0768" w:rsidP="003355F3">
      <w:pPr>
        <w:pStyle w:val="NoSpacing"/>
        <w:ind w:left="360" w:firstLine="360"/>
        <w:rPr>
          <w:rFonts w:ascii="Times New Roman" w:hAnsi="Times New Roman" w:cs="Times New Roman"/>
          <w:sz w:val="24"/>
          <w:szCs w:val="24"/>
        </w:rPr>
      </w:pPr>
      <w:r>
        <w:rPr>
          <w:rFonts w:ascii="Times New Roman" w:hAnsi="Times New Roman" w:cs="Times New Roman"/>
          <w:sz w:val="24"/>
          <w:szCs w:val="24"/>
        </w:rPr>
        <w:t xml:space="preserve">9/3/15 </w:t>
      </w:r>
      <w:r w:rsidR="00D761ED">
        <w:rPr>
          <w:rFonts w:ascii="Times New Roman" w:hAnsi="Times New Roman" w:cs="Times New Roman"/>
          <w:sz w:val="24"/>
          <w:szCs w:val="24"/>
        </w:rPr>
        <w:t>BLM</w:t>
      </w:r>
      <w:r w:rsidR="00716BD3" w:rsidRPr="004A746E">
        <w:rPr>
          <w:rFonts w:ascii="Times New Roman" w:hAnsi="Times New Roman" w:cs="Times New Roman"/>
          <w:sz w:val="24"/>
          <w:szCs w:val="24"/>
        </w:rPr>
        <w:t xml:space="preserve"> organizer arrested/protesters back bill to address police shootings</w:t>
      </w:r>
    </w:p>
    <w:p w14:paraId="4819FA37" w14:textId="6225B095" w:rsidR="00716BD3" w:rsidRPr="004A746E" w:rsidRDefault="003C0768" w:rsidP="003355F3">
      <w:pPr>
        <w:pStyle w:val="NoSpacing"/>
        <w:numPr>
          <w:ilvl w:val="0"/>
          <w:numId w:val="3"/>
        </w:numPr>
        <w:rPr>
          <w:rFonts w:ascii="Times New Roman" w:hAnsi="Times New Roman" w:cs="Times New Roman"/>
          <w:sz w:val="24"/>
          <w:szCs w:val="24"/>
        </w:rPr>
      </w:pPr>
      <w:r>
        <w:rPr>
          <w:rFonts w:ascii="Times New Roman" w:hAnsi="Times New Roman" w:cs="Times New Roman"/>
          <w:sz w:val="24"/>
          <w:szCs w:val="24"/>
        </w:rPr>
        <w:t>11/25/15 Minneapolis BLM</w:t>
      </w:r>
      <w:r w:rsidR="00716BD3" w:rsidRPr="004A746E">
        <w:rPr>
          <w:rFonts w:ascii="Times New Roman" w:hAnsi="Times New Roman" w:cs="Times New Roman"/>
          <w:sz w:val="24"/>
          <w:szCs w:val="24"/>
        </w:rPr>
        <w:t xml:space="preserve"> protesters are shot at</w:t>
      </w:r>
    </w:p>
    <w:p w14:paraId="27A0F416" w14:textId="65A6BCCD" w:rsidR="00716BD3" w:rsidRPr="004A746E" w:rsidRDefault="00716BD3" w:rsidP="003355F3">
      <w:pPr>
        <w:pStyle w:val="NoSpacing"/>
        <w:numPr>
          <w:ilvl w:val="0"/>
          <w:numId w:val="3"/>
        </w:numPr>
        <w:rPr>
          <w:rFonts w:ascii="Times New Roman" w:hAnsi="Times New Roman" w:cs="Times New Roman"/>
          <w:sz w:val="24"/>
          <w:szCs w:val="24"/>
        </w:rPr>
      </w:pPr>
      <w:r w:rsidRPr="004A746E">
        <w:rPr>
          <w:rFonts w:ascii="Times New Roman" w:hAnsi="Times New Roman" w:cs="Times New Roman"/>
          <w:sz w:val="24"/>
          <w:szCs w:val="24"/>
        </w:rPr>
        <w:t>12/27/15 Articles reflecting on shootings of 2015/reviewing 2015 with mentions of #BLM</w:t>
      </w:r>
    </w:p>
    <w:p w14:paraId="64C0BD3E" w14:textId="22E0601A" w:rsidR="00716BD3" w:rsidRPr="004A746E" w:rsidRDefault="00716BD3" w:rsidP="003355F3">
      <w:pPr>
        <w:pStyle w:val="NoSpacing"/>
        <w:numPr>
          <w:ilvl w:val="0"/>
          <w:numId w:val="3"/>
        </w:numPr>
        <w:rPr>
          <w:rFonts w:ascii="Times New Roman" w:hAnsi="Times New Roman" w:cs="Times New Roman"/>
          <w:sz w:val="24"/>
          <w:szCs w:val="24"/>
        </w:rPr>
      </w:pPr>
      <w:r w:rsidRPr="004A746E">
        <w:rPr>
          <w:rFonts w:ascii="Times New Roman" w:hAnsi="Times New Roman" w:cs="Times New Roman"/>
          <w:sz w:val="24"/>
          <w:szCs w:val="24"/>
        </w:rPr>
        <w:t xml:space="preserve">1/19/16 MLK </w:t>
      </w:r>
      <w:r w:rsidR="003C0768">
        <w:rPr>
          <w:rFonts w:ascii="Times New Roman" w:hAnsi="Times New Roman" w:cs="Times New Roman"/>
          <w:sz w:val="24"/>
          <w:szCs w:val="24"/>
        </w:rPr>
        <w:t xml:space="preserve">BLM </w:t>
      </w:r>
      <w:r w:rsidRPr="004A746E">
        <w:rPr>
          <w:rFonts w:ascii="Times New Roman" w:hAnsi="Times New Roman" w:cs="Times New Roman"/>
          <w:sz w:val="24"/>
          <w:szCs w:val="24"/>
        </w:rPr>
        <w:t>protests</w:t>
      </w:r>
    </w:p>
    <w:p w14:paraId="5128D7C7" w14:textId="115C95B1" w:rsidR="00716BD3" w:rsidRPr="004A746E" w:rsidRDefault="003C0768" w:rsidP="003355F3">
      <w:pPr>
        <w:pStyle w:val="NoSpacing"/>
        <w:numPr>
          <w:ilvl w:val="0"/>
          <w:numId w:val="3"/>
        </w:numPr>
        <w:rPr>
          <w:rFonts w:ascii="Times New Roman" w:hAnsi="Times New Roman" w:cs="Times New Roman"/>
          <w:sz w:val="24"/>
          <w:szCs w:val="24"/>
        </w:rPr>
      </w:pPr>
      <w:r>
        <w:rPr>
          <w:rFonts w:ascii="Times New Roman" w:hAnsi="Times New Roman" w:cs="Times New Roman"/>
          <w:sz w:val="24"/>
          <w:szCs w:val="24"/>
        </w:rPr>
        <w:t>5/11/16 Obama says BLMo</w:t>
      </w:r>
      <w:r w:rsidR="00716BD3" w:rsidRPr="004A746E">
        <w:rPr>
          <w:rFonts w:ascii="Times New Roman" w:hAnsi="Times New Roman" w:cs="Times New Roman"/>
          <w:sz w:val="24"/>
          <w:szCs w:val="24"/>
        </w:rPr>
        <w:t xml:space="preserve"> has made organizational progress, </w:t>
      </w:r>
      <w:r w:rsidR="005D4F12">
        <w:rPr>
          <w:rFonts w:ascii="Times New Roman" w:hAnsi="Times New Roman" w:cs="Times New Roman"/>
          <w:sz w:val="24"/>
          <w:szCs w:val="24"/>
        </w:rPr>
        <w:t>w</w:t>
      </w:r>
      <w:r w:rsidR="00716BD3" w:rsidRPr="004A746E">
        <w:rPr>
          <w:rFonts w:ascii="Times New Roman" w:hAnsi="Times New Roman" w:cs="Times New Roman"/>
          <w:sz w:val="24"/>
          <w:szCs w:val="24"/>
        </w:rPr>
        <w:t xml:space="preserve">agers on Clinton versus Sanders </w:t>
      </w:r>
      <w:r w:rsidR="003355F3">
        <w:rPr>
          <w:rFonts w:ascii="Times New Roman" w:hAnsi="Times New Roman" w:cs="Times New Roman"/>
          <w:sz w:val="24"/>
          <w:szCs w:val="24"/>
        </w:rPr>
        <w:t>Black</w:t>
      </w:r>
      <w:r w:rsidR="00716BD3" w:rsidRPr="004A746E">
        <w:rPr>
          <w:rFonts w:ascii="Times New Roman" w:hAnsi="Times New Roman" w:cs="Times New Roman"/>
          <w:sz w:val="24"/>
          <w:szCs w:val="24"/>
        </w:rPr>
        <w:t xml:space="preserve"> vote, and Trump discussion in relationship to </w:t>
      </w:r>
      <w:r w:rsidR="003355F3">
        <w:rPr>
          <w:rFonts w:ascii="Times New Roman" w:hAnsi="Times New Roman" w:cs="Times New Roman"/>
          <w:sz w:val="24"/>
          <w:szCs w:val="24"/>
        </w:rPr>
        <w:t>Black</w:t>
      </w:r>
      <w:r w:rsidR="00716BD3" w:rsidRPr="004A746E">
        <w:rPr>
          <w:rFonts w:ascii="Times New Roman" w:hAnsi="Times New Roman" w:cs="Times New Roman"/>
          <w:sz w:val="24"/>
          <w:szCs w:val="24"/>
        </w:rPr>
        <w:t xml:space="preserve"> vote.</w:t>
      </w:r>
    </w:p>
    <w:p w14:paraId="26EAC87C" w14:textId="7321E3FC" w:rsidR="00716BD3" w:rsidRPr="004A746E" w:rsidRDefault="00716BD3" w:rsidP="003355F3">
      <w:pPr>
        <w:pStyle w:val="NoSpacing"/>
        <w:numPr>
          <w:ilvl w:val="0"/>
          <w:numId w:val="3"/>
        </w:numPr>
        <w:rPr>
          <w:rFonts w:ascii="Times New Roman" w:hAnsi="Times New Roman" w:cs="Times New Roman"/>
          <w:sz w:val="24"/>
          <w:szCs w:val="24"/>
        </w:rPr>
      </w:pPr>
      <w:r w:rsidRPr="004A746E">
        <w:rPr>
          <w:rFonts w:ascii="Times New Roman" w:hAnsi="Times New Roman" w:cs="Times New Roman"/>
          <w:sz w:val="24"/>
          <w:szCs w:val="24"/>
        </w:rPr>
        <w:lastRenderedPageBreak/>
        <w:t xml:space="preserve">7/9/16 Dallas Police Officers are shot and killed at what was scheduled to be a peaceful community gathering. </w:t>
      </w:r>
    </w:p>
    <w:p w14:paraId="43DC6D23" w14:textId="4D1205AC" w:rsidR="005D4F12" w:rsidRDefault="00716BD3" w:rsidP="003355F3">
      <w:pPr>
        <w:pStyle w:val="NoSpacing"/>
        <w:numPr>
          <w:ilvl w:val="0"/>
          <w:numId w:val="3"/>
        </w:numPr>
        <w:rPr>
          <w:rFonts w:ascii="Times New Roman" w:hAnsi="Times New Roman" w:cs="Times New Roman"/>
          <w:sz w:val="24"/>
          <w:szCs w:val="24"/>
        </w:rPr>
      </w:pPr>
      <w:r w:rsidRPr="004A746E">
        <w:rPr>
          <w:rFonts w:ascii="Times New Roman" w:hAnsi="Times New Roman" w:cs="Times New Roman"/>
          <w:sz w:val="24"/>
          <w:szCs w:val="24"/>
        </w:rPr>
        <w:t xml:space="preserve">10/5/16: flash </w:t>
      </w:r>
      <w:r w:rsidR="003355F3">
        <w:rPr>
          <w:rFonts w:ascii="Times New Roman" w:hAnsi="Times New Roman" w:cs="Times New Roman"/>
          <w:sz w:val="24"/>
          <w:szCs w:val="24"/>
        </w:rPr>
        <w:t>Black</w:t>
      </w:r>
      <w:r w:rsidRPr="004A746E">
        <w:rPr>
          <w:rFonts w:ascii="Times New Roman" w:hAnsi="Times New Roman" w:cs="Times New Roman"/>
          <w:sz w:val="24"/>
          <w:szCs w:val="24"/>
        </w:rPr>
        <w:t xml:space="preserve"> </w:t>
      </w:r>
      <w:r w:rsidR="003C3527">
        <w:rPr>
          <w:rFonts w:ascii="Times New Roman" w:hAnsi="Times New Roman" w:cs="Times New Roman"/>
          <w:sz w:val="24"/>
          <w:szCs w:val="24"/>
        </w:rPr>
        <w:t>Lives Matter</w:t>
      </w:r>
      <w:r w:rsidRPr="004A746E">
        <w:rPr>
          <w:rFonts w:ascii="Times New Roman" w:hAnsi="Times New Roman" w:cs="Times New Roman"/>
          <w:sz w:val="24"/>
          <w:szCs w:val="24"/>
        </w:rPr>
        <w:t xml:space="preserve"> protest</w:t>
      </w:r>
      <w:r w:rsidR="005D4F12">
        <w:rPr>
          <w:rFonts w:ascii="Times New Roman" w:hAnsi="Times New Roman" w:cs="Times New Roman"/>
          <w:sz w:val="24"/>
          <w:szCs w:val="24"/>
        </w:rPr>
        <w:t>s</w:t>
      </w:r>
      <w:r w:rsidRPr="004A746E">
        <w:rPr>
          <w:rFonts w:ascii="Times New Roman" w:hAnsi="Times New Roman" w:cs="Times New Roman"/>
          <w:sz w:val="24"/>
          <w:szCs w:val="24"/>
        </w:rPr>
        <w:t xml:space="preserve"> around the country</w:t>
      </w:r>
    </w:p>
    <w:p w14:paraId="1819F2B3" w14:textId="3F1893B7" w:rsidR="00716BD3" w:rsidRPr="004A746E" w:rsidRDefault="005D4F12" w:rsidP="003355F3">
      <w:pPr>
        <w:pStyle w:val="NoSpacing"/>
        <w:ind w:left="720"/>
        <w:rPr>
          <w:rFonts w:ascii="Times New Roman" w:hAnsi="Times New Roman" w:cs="Times New Roman"/>
          <w:sz w:val="24"/>
          <w:szCs w:val="24"/>
        </w:rPr>
      </w:pPr>
      <w:r>
        <w:rPr>
          <w:rFonts w:ascii="Times New Roman" w:hAnsi="Times New Roman" w:cs="Times New Roman"/>
          <w:sz w:val="24"/>
          <w:szCs w:val="24"/>
        </w:rPr>
        <w:t>10/11/16</w:t>
      </w:r>
      <w:r w:rsidR="00716BD3" w:rsidRPr="004A746E">
        <w:rPr>
          <w:rFonts w:ascii="Times New Roman" w:hAnsi="Times New Roman" w:cs="Times New Roman"/>
          <w:sz w:val="24"/>
          <w:szCs w:val="24"/>
        </w:rPr>
        <w:t xml:space="preserve">: Ava DuVerney releases documentary </w:t>
      </w:r>
      <w:r w:rsidR="00716BD3" w:rsidRPr="004A746E">
        <w:rPr>
          <w:rFonts w:ascii="Times New Roman" w:hAnsi="Times New Roman" w:cs="Times New Roman"/>
          <w:i/>
          <w:sz w:val="24"/>
          <w:szCs w:val="24"/>
        </w:rPr>
        <w:t>13</w:t>
      </w:r>
      <w:r w:rsidR="00716BD3" w:rsidRPr="004A746E">
        <w:rPr>
          <w:rFonts w:ascii="Times New Roman" w:hAnsi="Times New Roman" w:cs="Times New Roman"/>
          <w:i/>
          <w:sz w:val="24"/>
          <w:szCs w:val="24"/>
          <w:vertAlign w:val="superscript"/>
        </w:rPr>
        <w:t>th</w:t>
      </w:r>
      <w:r w:rsidR="00716BD3" w:rsidRPr="004A746E">
        <w:rPr>
          <w:rFonts w:ascii="Times New Roman" w:hAnsi="Times New Roman" w:cs="Times New Roman"/>
          <w:sz w:val="24"/>
          <w:szCs w:val="24"/>
        </w:rPr>
        <w:t>.</w:t>
      </w:r>
    </w:p>
    <w:p w14:paraId="3680729A" w14:textId="3F00571A" w:rsidR="00716BD3" w:rsidRPr="004A746E" w:rsidRDefault="00716BD3" w:rsidP="003355F3">
      <w:pPr>
        <w:pStyle w:val="NoSpacing"/>
        <w:numPr>
          <w:ilvl w:val="0"/>
          <w:numId w:val="3"/>
        </w:numPr>
        <w:rPr>
          <w:rFonts w:ascii="Times New Roman" w:hAnsi="Times New Roman" w:cs="Times New Roman"/>
          <w:sz w:val="24"/>
          <w:szCs w:val="24"/>
        </w:rPr>
      </w:pPr>
      <w:r w:rsidRPr="004A746E">
        <w:rPr>
          <w:rFonts w:ascii="Times New Roman" w:hAnsi="Times New Roman" w:cs="Times New Roman"/>
          <w:sz w:val="24"/>
          <w:szCs w:val="24"/>
        </w:rPr>
        <w:t xml:space="preserve">11/13/16 “Million Student March” and “Day of Rage” </w:t>
      </w:r>
      <w:r w:rsidR="005D4F12">
        <w:rPr>
          <w:rFonts w:ascii="Times New Roman" w:hAnsi="Times New Roman" w:cs="Times New Roman"/>
          <w:sz w:val="24"/>
          <w:szCs w:val="24"/>
        </w:rPr>
        <w:t>nationwide</w:t>
      </w:r>
      <w:r w:rsidRPr="004A746E">
        <w:rPr>
          <w:rFonts w:ascii="Times New Roman" w:hAnsi="Times New Roman" w:cs="Times New Roman"/>
          <w:sz w:val="24"/>
          <w:szCs w:val="24"/>
        </w:rPr>
        <w:t xml:space="preserve"> protests.</w:t>
      </w:r>
    </w:p>
    <w:p w14:paraId="78B952E9" w14:textId="0C3D3D3F" w:rsidR="00716BD3" w:rsidRPr="004A746E" w:rsidRDefault="00716BD3" w:rsidP="003355F3">
      <w:pPr>
        <w:pStyle w:val="NoSpacing"/>
        <w:numPr>
          <w:ilvl w:val="0"/>
          <w:numId w:val="3"/>
        </w:numPr>
        <w:rPr>
          <w:rFonts w:ascii="Times New Roman" w:hAnsi="Times New Roman" w:cs="Times New Roman"/>
          <w:sz w:val="24"/>
          <w:szCs w:val="24"/>
        </w:rPr>
      </w:pPr>
      <w:r w:rsidRPr="004A746E">
        <w:rPr>
          <w:rFonts w:ascii="Times New Roman" w:hAnsi="Times New Roman" w:cs="Times New Roman"/>
          <w:sz w:val="24"/>
          <w:szCs w:val="24"/>
        </w:rPr>
        <w:t>1/21/17 Anti-Trump protests across the country.</w:t>
      </w:r>
    </w:p>
    <w:p w14:paraId="78AEB418" w14:textId="77777777" w:rsidR="00716BD3" w:rsidRPr="004A746E" w:rsidRDefault="00716BD3" w:rsidP="00716BD3">
      <w:pPr>
        <w:pStyle w:val="NoSpacing"/>
        <w:rPr>
          <w:rFonts w:ascii="Times New Roman" w:hAnsi="Times New Roman" w:cs="Times New Roman"/>
          <w:sz w:val="24"/>
          <w:szCs w:val="24"/>
        </w:rPr>
      </w:pPr>
    </w:p>
    <w:p w14:paraId="613FFBDF" w14:textId="77777777" w:rsidR="00716BD3" w:rsidRPr="004A746E" w:rsidRDefault="00716BD3" w:rsidP="00716BD3">
      <w:pPr>
        <w:pStyle w:val="NoSpacing"/>
        <w:rPr>
          <w:rFonts w:ascii="Times New Roman" w:hAnsi="Times New Roman" w:cs="Times New Roman"/>
          <w:sz w:val="24"/>
          <w:szCs w:val="24"/>
        </w:rPr>
      </w:pPr>
    </w:p>
    <w:p w14:paraId="1E554869" w14:textId="3D5D6442" w:rsidR="00716BD3" w:rsidRDefault="00716BD3" w:rsidP="00716BD3">
      <w:pPr>
        <w:pStyle w:val="NoSpacing"/>
        <w:spacing w:line="480" w:lineRule="auto"/>
        <w:ind w:firstLine="720"/>
        <w:rPr>
          <w:rFonts w:ascii="Times New Roman" w:hAnsi="Times New Roman" w:cs="Times New Roman"/>
          <w:sz w:val="24"/>
          <w:szCs w:val="24"/>
        </w:rPr>
      </w:pPr>
      <w:r w:rsidRPr="004A746E">
        <w:rPr>
          <w:rFonts w:ascii="Times New Roman" w:hAnsi="Times New Roman" w:cs="Times New Roman"/>
          <w:sz w:val="24"/>
          <w:szCs w:val="24"/>
        </w:rPr>
        <w:t xml:space="preserve">This analysis will make sense of newspaper coverage by state through four statistical categories: the general election two-way popular voting behavior/partisanship of each state, the percentage of each state population living in an urban center, the percentage of </w:t>
      </w:r>
      <w:r w:rsidR="003355F3">
        <w:rPr>
          <w:rFonts w:ascii="Times New Roman" w:hAnsi="Times New Roman" w:cs="Times New Roman"/>
          <w:sz w:val="24"/>
          <w:szCs w:val="24"/>
        </w:rPr>
        <w:t>Black</w:t>
      </w:r>
      <w:r w:rsidRPr="004A746E">
        <w:rPr>
          <w:rFonts w:ascii="Times New Roman" w:hAnsi="Times New Roman" w:cs="Times New Roman"/>
          <w:sz w:val="24"/>
          <w:szCs w:val="24"/>
        </w:rPr>
        <w:t>s fatally shot by police relative to the total fatal</w:t>
      </w:r>
      <w:r w:rsidR="005D4F12">
        <w:rPr>
          <w:rFonts w:ascii="Times New Roman" w:hAnsi="Times New Roman" w:cs="Times New Roman"/>
          <w:sz w:val="24"/>
          <w:szCs w:val="24"/>
        </w:rPr>
        <w:t xml:space="preserve"> shootings</w:t>
      </w:r>
      <w:r w:rsidRPr="004A746E">
        <w:rPr>
          <w:rFonts w:ascii="Times New Roman" w:hAnsi="Times New Roman" w:cs="Times New Roman"/>
          <w:sz w:val="24"/>
          <w:szCs w:val="24"/>
        </w:rPr>
        <w:t xml:space="preserve"> by police by state, and the percentage of </w:t>
      </w:r>
      <w:r w:rsidR="003355F3">
        <w:rPr>
          <w:rFonts w:ascii="Times New Roman" w:hAnsi="Times New Roman" w:cs="Times New Roman"/>
          <w:sz w:val="24"/>
          <w:szCs w:val="24"/>
        </w:rPr>
        <w:t>Black</w:t>
      </w:r>
      <w:r w:rsidRPr="004A746E">
        <w:rPr>
          <w:rFonts w:ascii="Times New Roman" w:hAnsi="Times New Roman" w:cs="Times New Roman"/>
          <w:sz w:val="24"/>
          <w:szCs w:val="24"/>
        </w:rPr>
        <w:t>s residing in each state.</w:t>
      </w:r>
      <w:r w:rsidRPr="004A746E">
        <w:rPr>
          <w:rStyle w:val="FootnoteReference"/>
          <w:rFonts w:ascii="Times New Roman" w:hAnsi="Times New Roman" w:cs="Times New Roman"/>
          <w:sz w:val="24"/>
          <w:szCs w:val="24"/>
        </w:rPr>
        <w:footnoteReference w:id="60"/>
      </w:r>
      <w:r w:rsidRPr="004A746E">
        <w:rPr>
          <w:rFonts w:ascii="Times New Roman" w:hAnsi="Times New Roman" w:cs="Times New Roman"/>
          <w:sz w:val="24"/>
          <w:szCs w:val="24"/>
        </w:rPr>
        <w:t xml:space="preserve">  The general election popular vote percentage assessment versus coverage is displayed in </w:t>
      </w:r>
      <w:r w:rsidR="00C239C0">
        <w:rPr>
          <w:rFonts w:ascii="Times New Roman" w:hAnsi="Times New Roman" w:cs="Times New Roman"/>
          <w:sz w:val="24"/>
          <w:szCs w:val="24"/>
        </w:rPr>
        <w:t>Figure 3</w:t>
      </w:r>
      <w:r w:rsidRPr="004A746E">
        <w:rPr>
          <w:rFonts w:ascii="Times New Roman" w:hAnsi="Times New Roman" w:cs="Times New Roman"/>
          <w:sz w:val="24"/>
          <w:szCs w:val="24"/>
        </w:rPr>
        <w:t xml:space="preserve">.  I </w:t>
      </w:r>
      <w:r w:rsidR="003C0768">
        <w:rPr>
          <w:rFonts w:ascii="Times New Roman" w:hAnsi="Times New Roman" w:cs="Times New Roman"/>
          <w:sz w:val="24"/>
          <w:szCs w:val="24"/>
        </w:rPr>
        <w:t xml:space="preserve">consider states with 80 percent or more people living in urban centers as large urban states, and those lower than 80 percent as small urban states.  I use 80 percent because it is </w:t>
      </w:r>
      <w:r w:rsidRPr="004A746E">
        <w:rPr>
          <w:rFonts w:ascii="Times New Roman" w:hAnsi="Times New Roman" w:cs="Times New Roman"/>
          <w:sz w:val="24"/>
          <w:szCs w:val="24"/>
        </w:rPr>
        <w:t>the national average population living in an urban center.</w:t>
      </w:r>
      <w:r w:rsidRPr="004A746E">
        <w:rPr>
          <w:rStyle w:val="FootnoteReference"/>
          <w:rFonts w:ascii="Times New Roman" w:hAnsi="Times New Roman" w:cs="Times New Roman"/>
          <w:sz w:val="24"/>
          <w:szCs w:val="24"/>
        </w:rPr>
        <w:footnoteReference w:id="61"/>
      </w:r>
      <w:r w:rsidRPr="004A746E">
        <w:rPr>
          <w:rFonts w:ascii="Times New Roman" w:hAnsi="Times New Roman" w:cs="Times New Roman"/>
          <w:sz w:val="24"/>
          <w:szCs w:val="24"/>
        </w:rPr>
        <w:t xml:space="preserve">  The ten highest and ten lowest urban populations will be used.  The percentage of </w:t>
      </w:r>
      <w:r w:rsidR="003355F3">
        <w:rPr>
          <w:rFonts w:ascii="Times New Roman" w:hAnsi="Times New Roman" w:cs="Times New Roman"/>
          <w:sz w:val="24"/>
          <w:szCs w:val="24"/>
        </w:rPr>
        <w:t>Black</w:t>
      </w:r>
      <w:r w:rsidRPr="004A746E">
        <w:rPr>
          <w:rFonts w:ascii="Times New Roman" w:hAnsi="Times New Roman" w:cs="Times New Roman"/>
          <w:sz w:val="24"/>
          <w:szCs w:val="24"/>
        </w:rPr>
        <w:t xml:space="preserve">s fatally shot by police will be compared to the </w:t>
      </w:r>
      <w:r w:rsidR="003355F3">
        <w:rPr>
          <w:rFonts w:ascii="Times New Roman" w:hAnsi="Times New Roman" w:cs="Times New Roman"/>
          <w:sz w:val="24"/>
          <w:szCs w:val="24"/>
        </w:rPr>
        <w:t>Black</w:t>
      </w:r>
      <w:r w:rsidRPr="004A746E">
        <w:rPr>
          <w:rFonts w:ascii="Times New Roman" w:hAnsi="Times New Roman" w:cs="Times New Roman"/>
          <w:sz w:val="24"/>
          <w:szCs w:val="24"/>
        </w:rPr>
        <w:t xml:space="preserve"> population’s state percentage to assess any disproportion. The ten highest and ten lowest disproportional figures will be used.  I refer to the 27 available months (Jan 2015-March 2017) of the </w:t>
      </w:r>
      <w:r w:rsidRPr="004A746E">
        <w:rPr>
          <w:rFonts w:ascii="Times New Roman" w:hAnsi="Times New Roman" w:cs="Times New Roman"/>
          <w:i/>
          <w:sz w:val="24"/>
          <w:szCs w:val="24"/>
        </w:rPr>
        <w:t xml:space="preserve">Washington Post’s </w:t>
      </w:r>
      <w:r w:rsidRPr="004A746E">
        <w:rPr>
          <w:rFonts w:ascii="Times New Roman" w:hAnsi="Times New Roman" w:cs="Times New Roman"/>
          <w:sz w:val="24"/>
          <w:szCs w:val="24"/>
        </w:rPr>
        <w:t>fatal police shootings data as the base in my calculations.</w:t>
      </w:r>
      <w:r w:rsidRPr="004A746E">
        <w:rPr>
          <w:rStyle w:val="FootnoteReference"/>
          <w:rFonts w:ascii="Times New Roman" w:hAnsi="Times New Roman" w:cs="Times New Roman"/>
          <w:sz w:val="24"/>
          <w:szCs w:val="24"/>
        </w:rPr>
        <w:footnoteReference w:id="62"/>
      </w:r>
      <w:r w:rsidRPr="004A746E">
        <w:rPr>
          <w:rFonts w:ascii="Times New Roman" w:hAnsi="Times New Roman" w:cs="Times New Roman"/>
          <w:sz w:val="24"/>
          <w:szCs w:val="24"/>
        </w:rPr>
        <w:t xml:space="preserve"> </w:t>
      </w:r>
    </w:p>
    <w:p w14:paraId="3B42C356" w14:textId="77777777" w:rsidR="00C239C0" w:rsidRDefault="00C239C0" w:rsidP="00716BD3">
      <w:pPr>
        <w:pStyle w:val="NoSpacing"/>
        <w:spacing w:line="480" w:lineRule="auto"/>
        <w:ind w:firstLine="720"/>
        <w:rPr>
          <w:rFonts w:ascii="Times New Roman" w:hAnsi="Times New Roman" w:cs="Times New Roman"/>
          <w:sz w:val="24"/>
          <w:szCs w:val="24"/>
        </w:rPr>
      </w:pPr>
    </w:p>
    <w:p w14:paraId="0B4C9A61" w14:textId="77777777" w:rsidR="00C239C0" w:rsidRDefault="00C239C0" w:rsidP="00716BD3">
      <w:pPr>
        <w:pStyle w:val="NoSpacing"/>
        <w:spacing w:line="480" w:lineRule="auto"/>
        <w:ind w:firstLine="720"/>
        <w:rPr>
          <w:rFonts w:ascii="Times New Roman" w:hAnsi="Times New Roman" w:cs="Times New Roman"/>
          <w:sz w:val="24"/>
          <w:szCs w:val="24"/>
        </w:rPr>
      </w:pPr>
    </w:p>
    <w:p w14:paraId="14CB3071" w14:textId="77777777" w:rsidR="00C239C0" w:rsidRDefault="00C239C0" w:rsidP="00716BD3">
      <w:pPr>
        <w:pStyle w:val="NoSpacing"/>
        <w:spacing w:line="480" w:lineRule="auto"/>
        <w:ind w:firstLine="720"/>
        <w:rPr>
          <w:rFonts w:ascii="Times New Roman" w:hAnsi="Times New Roman" w:cs="Times New Roman"/>
          <w:sz w:val="24"/>
          <w:szCs w:val="24"/>
        </w:rPr>
      </w:pPr>
    </w:p>
    <w:p w14:paraId="520E112D" w14:textId="77777777" w:rsidR="00C239C0" w:rsidRDefault="00C239C0" w:rsidP="00716BD3">
      <w:pPr>
        <w:pStyle w:val="NoSpacing"/>
        <w:spacing w:line="480" w:lineRule="auto"/>
        <w:ind w:firstLine="720"/>
        <w:rPr>
          <w:rFonts w:ascii="Times New Roman" w:hAnsi="Times New Roman" w:cs="Times New Roman"/>
          <w:sz w:val="24"/>
          <w:szCs w:val="24"/>
        </w:rPr>
      </w:pPr>
    </w:p>
    <w:p w14:paraId="00B5D90C" w14:textId="77777777" w:rsidR="00C239C0" w:rsidRDefault="00C239C0" w:rsidP="00716BD3">
      <w:pPr>
        <w:pStyle w:val="NoSpacing"/>
        <w:spacing w:line="480" w:lineRule="auto"/>
        <w:ind w:firstLine="720"/>
        <w:rPr>
          <w:rFonts w:ascii="Times New Roman" w:hAnsi="Times New Roman" w:cs="Times New Roman"/>
          <w:sz w:val="24"/>
          <w:szCs w:val="24"/>
        </w:rPr>
      </w:pPr>
    </w:p>
    <w:p w14:paraId="5B5451D6" w14:textId="77777777" w:rsidR="00C239C0" w:rsidRDefault="00C239C0" w:rsidP="00716BD3">
      <w:pPr>
        <w:pStyle w:val="NoSpacing"/>
        <w:spacing w:line="480" w:lineRule="auto"/>
        <w:ind w:firstLine="720"/>
        <w:rPr>
          <w:rFonts w:ascii="Times New Roman" w:hAnsi="Times New Roman" w:cs="Times New Roman"/>
          <w:sz w:val="24"/>
          <w:szCs w:val="24"/>
        </w:rPr>
      </w:pPr>
    </w:p>
    <w:p w14:paraId="219E45D3" w14:textId="4668BDB6" w:rsidR="00064B1B" w:rsidRPr="004A746E" w:rsidRDefault="00064B1B" w:rsidP="00064B1B">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Figure 3:  Partisan </w:t>
      </w:r>
      <w:r w:rsidR="00C239C0">
        <w:rPr>
          <w:rFonts w:ascii="Times New Roman" w:hAnsi="Times New Roman" w:cs="Times New Roman"/>
          <w:sz w:val="24"/>
          <w:szCs w:val="24"/>
        </w:rPr>
        <w:t>Coverage by State Vote</w:t>
      </w:r>
      <w:r>
        <w:rPr>
          <w:rFonts w:ascii="Times New Roman" w:hAnsi="Times New Roman" w:cs="Times New Roman"/>
          <w:sz w:val="24"/>
          <w:szCs w:val="24"/>
        </w:rPr>
        <w:t xml:space="preserve"> </w:t>
      </w:r>
    </w:p>
    <w:p w14:paraId="5250412E" w14:textId="62238E44" w:rsidR="003355F3" w:rsidRDefault="003355F3" w:rsidP="000B5272">
      <w:pPr>
        <w:pStyle w:val="NoSpacing"/>
        <w:keepNext/>
        <w:ind w:firstLine="720"/>
      </w:pPr>
      <w:r w:rsidRPr="003355F3">
        <w:rPr>
          <w:rFonts w:ascii="Times New Roman" w:hAnsi="Times New Roman" w:cs="Times New Roman"/>
          <w:noProof/>
          <w:sz w:val="24"/>
          <w:szCs w:val="24"/>
        </w:rPr>
        <w:drawing>
          <wp:inline distT="0" distB="0" distL="0" distR="0" wp14:anchorId="6B12429C" wp14:editId="0D3EB9D3">
            <wp:extent cx="5672956" cy="4589622"/>
            <wp:effectExtent l="0" t="0" r="4445" b="1905"/>
            <wp:docPr id="6" name="Picture 6" descr="C:\Users\Meredith\Downloads\Partisan Map with Coverage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Meredith\Downloads\Partisan Map with Coverage3.jpg"/>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7593" cy="4593373"/>
                    </a:xfrm>
                    <a:prstGeom prst="rect">
                      <a:avLst/>
                    </a:prstGeom>
                    <a:noFill/>
                    <a:ln>
                      <a:noFill/>
                    </a:ln>
                  </pic:spPr>
                </pic:pic>
              </a:graphicData>
            </a:graphic>
          </wp:inline>
        </w:drawing>
      </w:r>
      <w:r w:rsidR="00064B1B">
        <w:rPr>
          <w:rFonts w:ascii="Times New Roman" w:hAnsi="Times New Roman" w:cs="Times New Roman"/>
          <w:sz w:val="24"/>
          <w:szCs w:val="24"/>
        </w:rPr>
        <w:br w:type="column"/>
      </w:r>
      <w:r w:rsidR="00C239C0">
        <w:rPr>
          <w:rFonts w:ascii="Times New Roman" w:hAnsi="Times New Roman" w:cs="Times New Roman"/>
          <w:sz w:val="24"/>
          <w:szCs w:val="24"/>
        </w:rPr>
        <w:lastRenderedPageBreak/>
        <w:t>Figure 4:  National Average Newspaper Coverage of BLM/#BLM versus A/BlueLM/#A/BlueLM</w:t>
      </w:r>
      <w:r w:rsidR="00CA40BC">
        <w:rPr>
          <w:noProof/>
        </w:rPr>
        <w:drawing>
          <wp:inline distT="0" distB="0" distL="0" distR="0" wp14:anchorId="2050E37E" wp14:editId="1BCF0D84">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BEE1EE2" w14:textId="77777777" w:rsidR="00716BD3" w:rsidRPr="003355F3" w:rsidRDefault="00716BD3" w:rsidP="00716BD3">
      <w:pPr>
        <w:pStyle w:val="NoSpacing"/>
        <w:spacing w:line="480" w:lineRule="auto"/>
        <w:ind w:firstLine="720"/>
        <w:jc w:val="center"/>
        <w:rPr>
          <w:rFonts w:ascii="Times New Roman" w:hAnsi="Times New Roman" w:cs="Times New Roman"/>
          <w:sz w:val="24"/>
          <w:szCs w:val="24"/>
        </w:rPr>
      </w:pPr>
    </w:p>
    <w:p w14:paraId="6C482AF2" w14:textId="55ABC973" w:rsidR="00064B1B" w:rsidRDefault="00716BD3" w:rsidP="00C239C0">
      <w:pPr>
        <w:pStyle w:val="NoSpacing"/>
        <w:rPr>
          <w:rFonts w:ascii="Times New Roman" w:hAnsi="Times New Roman" w:cs="Times New Roman"/>
          <w:sz w:val="24"/>
          <w:szCs w:val="24"/>
        </w:rPr>
      </w:pPr>
      <w:r w:rsidRPr="003355F3">
        <w:rPr>
          <w:rFonts w:ascii="Times New Roman" w:hAnsi="Times New Roman" w:cs="Times New Roman"/>
          <w:sz w:val="24"/>
          <w:szCs w:val="24"/>
        </w:rPr>
        <w:t xml:space="preserve">H1: </w:t>
      </w:r>
      <w:r w:rsidR="003355F3" w:rsidRPr="003355F3">
        <w:rPr>
          <w:rFonts w:ascii="Times New Roman" w:hAnsi="Times New Roman" w:cs="Times New Roman"/>
          <w:sz w:val="24"/>
          <w:szCs w:val="24"/>
        </w:rPr>
        <w:t xml:space="preserve">I hypothesize that states that meet or exceed the </w:t>
      </w:r>
      <w:r w:rsidR="003355F3">
        <w:rPr>
          <w:rFonts w:ascii="Times New Roman" w:hAnsi="Times New Roman" w:cs="Times New Roman"/>
          <w:sz w:val="24"/>
          <w:szCs w:val="24"/>
        </w:rPr>
        <w:t>Black</w:t>
      </w:r>
      <w:r w:rsidR="003355F3" w:rsidRPr="003355F3">
        <w:rPr>
          <w:rFonts w:ascii="Times New Roman" w:hAnsi="Times New Roman" w:cs="Times New Roman"/>
          <w:sz w:val="24"/>
          <w:szCs w:val="24"/>
        </w:rPr>
        <w:t xml:space="preserve"> Lives Matter National Coverage Average </w:t>
      </w:r>
      <w:r w:rsidR="003355F3" w:rsidRPr="003355F3">
        <w:rPr>
          <w:rFonts w:ascii="Times New Roman" w:hAnsi="Times New Roman" w:cs="Times New Roman"/>
          <w:b/>
          <w:sz w:val="24"/>
          <w:szCs w:val="24"/>
        </w:rPr>
        <w:t>(BLMNCA)</w:t>
      </w:r>
      <w:r w:rsidR="003355F3" w:rsidRPr="003355F3">
        <w:rPr>
          <w:rFonts w:ascii="Times New Roman" w:hAnsi="Times New Roman" w:cs="Times New Roman"/>
          <w:sz w:val="24"/>
          <w:szCs w:val="24"/>
        </w:rPr>
        <w:t xml:space="preserve"> of 83.8% article frequency will fall into one or more of the following categories: state majority voted for Clinton, </w:t>
      </w:r>
      <w:r w:rsidRPr="003355F3">
        <w:rPr>
          <w:rFonts w:ascii="Times New Roman" w:hAnsi="Times New Roman" w:cs="Times New Roman"/>
          <w:sz w:val="24"/>
          <w:szCs w:val="24"/>
        </w:rPr>
        <w:t>large urban populatio</w:t>
      </w:r>
      <w:r w:rsidR="003355F3" w:rsidRPr="003355F3">
        <w:rPr>
          <w:rFonts w:ascii="Times New Roman" w:hAnsi="Times New Roman" w:cs="Times New Roman"/>
          <w:sz w:val="24"/>
          <w:szCs w:val="24"/>
        </w:rPr>
        <w:t>n (over 80% state total),</w:t>
      </w:r>
      <w:r w:rsidRPr="003355F3">
        <w:rPr>
          <w:rFonts w:ascii="Times New Roman" w:hAnsi="Times New Roman" w:cs="Times New Roman"/>
          <w:sz w:val="24"/>
          <w:szCs w:val="24"/>
        </w:rPr>
        <w:t xml:space="preserve"> high percentage of </w:t>
      </w:r>
      <w:r w:rsidR="003355F3">
        <w:rPr>
          <w:rFonts w:ascii="Times New Roman" w:hAnsi="Times New Roman" w:cs="Times New Roman"/>
          <w:sz w:val="24"/>
          <w:szCs w:val="24"/>
        </w:rPr>
        <w:t>Black</w:t>
      </w:r>
      <w:r w:rsidRPr="003355F3">
        <w:rPr>
          <w:rFonts w:ascii="Times New Roman" w:hAnsi="Times New Roman" w:cs="Times New Roman"/>
          <w:sz w:val="24"/>
          <w:szCs w:val="24"/>
        </w:rPr>
        <w:t xml:space="preserve"> residents (13% or higher), and/or have disproportionately high </w:t>
      </w:r>
      <w:r w:rsidR="003355F3">
        <w:rPr>
          <w:rFonts w:ascii="Times New Roman" w:hAnsi="Times New Roman" w:cs="Times New Roman"/>
          <w:sz w:val="24"/>
          <w:szCs w:val="24"/>
        </w:rPr>
        <w:t>Black</w:t>
      </w:r>
      <w:r w:rsidRPr="003355F3">
        <w:rPr>
          <w:rFonts w:ascii="Times New Roman" w:hAnsi="Times New Roman" w:cs="Times New Roman"/>
          <w:sz w:val="24"/>
          <w:szCs w:val="24"/>
        </w:rPr>
        <w:t xml:space="preserve"> fatalities in comparison to the </w:t>
      </w:r>
      <w:r w:rsidR="003355F3" w:rsidRPr="003355F3">
        <w:rPr>
          <w:rFonts w:ascii="Times New Roman" w:hAnsi="Times New Roman" w:cs="Times New Roman"/>
          <w:sz w:val="24"/>
          <w:szCs w:val="24"/>
        </w:rPr>
        <w:t xml:space="preserve">state’s </w:t>
      </w:r>
      <w:r w:rsidR="003355F3">
        <w:rPr>
          <w:rFonts w:ascii="Times New Roman" w:hAnsi="Times New Roman" w:cs="Times New Roman"/>
          <w:sz w:val="24"/>
          <w:szCs w:val="24"/>
        </w:rPr>
        <w:t>Black</w:t>
      </w:r>
      <w:r w:rsidR="003355F3" w:rsidRPr="003355F3">
        <w:rPr>
          <w:rFonts w:ascii="Times New Roman" w:hAnsi="Times New Roman" w:cs="Times New Roman"/>
          <w:sz w:val="24"/>
          <w:szCs w:val="24"/>
        </w:rPr>
        <w:t xml:space="preserve"> population sample.</w:t>
      </w:r>
    </w:p>
    <w:p w14:paraId="5C5A7A31" w14:textId="77777777" w:rsidR="00CA40BC" w:rsidRDefault="00CA40BC" w:rsidP="00C239C0">
      <w:pPr>
        <w:pStyle w:val="NoSpacing"/>
        <w:rPr>
          <w:rFonts w:ascii="Times New Roman" w:hAnsi="Times New Roman" w:cs="Times New Roman"/>
          <w:sz w:val="24"/>
          <w:szCs w:val="24"/>
        </w:rPr>
      </w:pPr>
    </w:p>
    <w:p w14:paraId="13EDF511" w14:textId="2BD20386" w:rsidR="00716BD3" w:rsidRDefault="00716BD3" w:rsidP="00C239C0">
      <w:pPr>
        <w:pStyle w:val="NoSpacing"/>
        <w:rPr>
          <w:rFonts w:ascii="Times New Roman" w:hAnsi="Times New Roman" w:cs="Times New Roman"/>
          <w:sz w:val="24"/>
          <w:szCs w:val="24"/>
        </w:rPr>
      </w:pPr>
      <w:r w:rsidRPr="003355F3">
        <w:rPr>
          <w:rFonts w:ascii="Times New Roman" w:hAnsi="Times New Roman" w:cs="Times New Roman"/>
          <w:sz w:val="24"/>
          <w:szCs w:val="24"/>
        </w:rPr>
        <w:t xml:space="preserve">H2: </w:t>
      </w:r>
      <w:r w:rsidR="003355F3" w:rsidRPr="003355F3">
        <w:rPr>
          <w:rFonts w:ascii="Times New Roman" w:hAnsi="Times New Roman" w:cs="Times New Roman"/>
          <w:sz w:val="24"/>
          <w:szCs w:val="24"/>
        </w:rPr>
        <w:t xml:space="preserve">I hypothesize that states that meet or exceed the All/Blue Lives Matter National Coverage Average </w:t>
      </w:r>
      <w:r w:rsidR="003355F3" w:rsidRPr="003355F3">
        <w:rPr>
          <w:rFonts w:ascii="Times New Roman" w:hAnsi="Times New Roman" w:cs="Times New Roman"/>
          <w:b/>
          <w:sz w:val="24"/>
          <w:szCs w:val="24"/>
        </w:rPr>
        <w:t>(A/BlueLMNCA)</w:t>
      </w:r>
      <w:r w:rsidR="003355F3" w:rsidRPr="003355F3">
        <w:rPr>
          <w:rFonts w:ascii="Times New Roman" w:hAnsi="Times New Roman" w:cs="Times New Roman"/>
          <w:sz w:val="24"/>
          <w:szCs w:val="24"/>
        </w:rPr>
        <w:t xml:space="preserve"> of 16.2% article frequency will fall into one or more of the following categories: state majority </w:t>
      </w:r>
      <w:r w:rsidRPr="003355F3">
        <w:rPr>
          <w:rFonts w:ascii="Times New Roman" w:hAnsi="Times New Roman" w:cs="Times New Roman"/>
          <w:sz w:val="24"/>
          <w:szCs w:val="24"/>
        </w:rPr>
        <w:t>v</w:t>
      </w:r>
      <w:r w:rsidR="003355F3" w:rsidRPr="003355F3">
        <w:rPr>
          <w:rFonts w:ascii="Times New Roman" w:hAnsi="Times New Roman" w:cs="Times New Roman"/>
          <w:sz w:val="24"/>
          <w:szCs w:val="24"/>
        </w:rPr>
        <w:t>oted for Trump,</w:t>
      </w:r>
      <w:r w:rsidRPr="003355F3">
        <w:rPr>
          <w:rFonts w:ascii="Times New Roman" w:hAnsi="Times New Roman" w:cs="Times New Roman"/>
          <w:sz w:val="24"/>
          <w:szCs w:val="24"/>
        </w:rPr>
        <w:t xml:space="preserve"> small urban population (under 80% state total), </w:t>
      </w:r>
      <w:r w:rsidR="003355F3" w:rsidRPr="003355F3">
        <w:rPr>
          <w:rFonts w:ascii="Times New Roman" w:hAnsi="Times New Roman" w:cs="Times New Roman"/>
          <w:sz w:val="24"/>
          <w:szCs w:val="24"/>
        </w:rPr>
        <w:t xml:space="preserve">low </w:t>
      </w:r>
      <w:r w:rsidRPr="003355F3">
        <w:rPr>
          <w:rFonts w:ascii="Times New Roman" w:hAnsi="Times New Roman" w:cs="Times New Roman"/>
          <w:sz w:val="24"/>
          <w:szCs w:val="24"/>
        </w:rPr>
        <w:t xml:space="preserve">percentage of </w:t>
      </w:r>
      <w:r w:rsidR="003355F3">
        <w:rPr>
          <w:rFonts w:ascii="Times New Roman" w:hAnsi="Times New Roman" w:cs="Times New Roman"/>
          <w:sz w:val="24"/>
          <w:szCs w:val="24"/>
        </w:rPr>
        <w:t>Black</w:t>
      </w:r>
      <w:r w:rsidRPr="003355F3">
        <w:rPr>
          <w:rFonts w:ascii="Times New Roman" w:hAnsi="Times New Roman" w:cs="Times New Roman"/>
          <w:sz w:val="24"/>
          <w:szCs w:val="24"/>
        </w:rPr>
        <w:t xml:space="preserve"> residents (13% or lower), and/or have disproportionately low </w:t>
      </w:r>
      <w:r w:rsidR="003355F3">
        <w:rPr>
          <w:rFonts w:ascii="Times New Roman" w:hAnsi="Times New Roman" w:cs="Times New Roman"/>
          <w:sz w:val="24"/>
          <w:szCs w:val="24"/>
        </w:rPr>
        <w:t>Black</w:t>
      </w:r>
      <w:r w:rsidRPr="003355F3">
        <w:rPr>
          <w:rFonts w:ascii="Times New Roman" w:hAnsi="Times New Roman" w:cs="Times New Roman"/>
          <w:sz w:val="24"/>
          <w:szCs w:val="24"/>
        </w:rPr>
        <w:t xml:space="preserve"> fatalities in comparison </w:t>
      </w:r>
      <w:r w:rsidR="003355F3" w:rsidRPr="003355F3">
        <w:rPr>
          <w:rFonts w:ascii="Times New Roman" w:hAnsi="Times New Roman" w:cs="Times New Roman"/>
          <w:sz w:val="24"/>
          <w:szCs w:val="24"/>
        </w:rPr>
        <w:t xml:space="preserve">to the state’s </w:t>
      </w:r>
      <w:r w:rsidR="003355F3">
        <w:rPr>
          <w:rFonts w:ascii="Times New Roman" w:hAnsi="Times New Roman" w:cs="Times New Roman"/>
          <w:sz w:val="24"/>
          <w:szCs w:val="24"/>
        </w:rPr>
        <w:t>Black</w:t>
      </w:r>
      <w:r w:rsidR="003355F3" w:rsidRPr="003355F3">
        <w:rPr>
          <w:rFonts w:ascii="Times New Roman" w:hAnsi="Times New Roman" w:cs="Times New Roman"/>
          <w:sz w:val="24"/>
          <w:szCs w:val="24"/>
        </w:rPr>
        <w:t xml:space="preserve"> population.</w:t>
      </w:r>
    </w:p>
    <w:p w14:paraId="32DDE54D" w14:textId="77777777" w:rsidR="00064B1B" w:rsidRPr="003355F3" w:rsidRDefault="00064B1B" w:rsidP="00C239C0">
      <w:pPr>
        <w:pStyle w:val="NoSpacing"/>
        <w:rPr>
          <w:rFonts w:ascii="Times New Roman" w:hAnsi="Times New Roman" w:cs="Times New Roman"/>
          <w:sz w:val="24"/>
          <w:szCs w:val="24"/>
        </w:rPr>
      </w:pPr>
    </w:p>
    <w:p w14:paraId="2ADF3E7B" w14:textId="77777777" w:rsidR="00716BD3" w:rsidRPr="004A746E" w:rsidRDefault="00716BD3" w:rsidP="00716BD3">
      <w:pPr>
        <w:pStyle w:val="NoSpacing"/>
        <w:spacing w:line="480" w:lineRule="auto"/>
        <w:ind w:firstLine="720"/>
        <w:rPr>
          <w:rFonts w:ascii="Times New Roman" w:hAnsi="Times New Roman" w:cs="Times New Roman"/>
          <w:sz w:val="24"/>
          <w:szCs w:val="24"/>
        </w:rPr>
      </w:pPr>
      <w:r w:rsidRPr="004A746E">
        <w:rPr>
          <w:rFonts w:ascii="Times New Roman" w:hAnsi="Times New Roman" w:cs="Times New Roman"/>
          <w:sz w:val="24"/>
          <w:szCs w:val="24"/>
        </w:rPr>
        <w:t>“Article Frequency by State,” Figure 3, below shows the general coverage trend by state.  Key states by statistical category will be discussed below.</w:t>
      </w:r>
    </w:p>
    <w:p w14:paraId="516CBC17" w14:textId="1D5CC3F4" w:rsidR="00716BD3" w:rsidRPr="004A746E" w:rsidRDefault="00064B1B" w:rsidP="00C239C0">
      <w:pPr>
        <w:rPr>
          <w:rFonts w:ascii="Times New Roman" w:hAnsi="Times New Roman" w:cs="Times New Roman"/>
          <w:sz w:val="24"/>
          <w:szCs w:val="24"/>
        </w:rPr>
      </w:pPr>
      <w:r>
        <w:rPr>
          <w:rFonts w:ascii="Times New Roman" w:hAnsi="Times New Roman" w:cs="Times New Roman"/>
          <w:sz w:val="24"/>
          <w:szCs w:val="24"/>
        </w:rPr>
        <w:br w:type="column"/>
      </w:r>
      <w:r w:rsidR="00CA40BC">
        <w:rPr>
          <w:rFonts w:ascii="Times New Roman" w:hAnsi="Times New Roman" w:cs="Times New Roman"/>
          <w:sz w:val="24"/>
          <w:szCs w:val="24"/>
        </w:rPr>
        <w:lastRenderedPageBreak/>
        <w:t>Figure 5:  Article Frequency by State</w:t>
      </w:r>
    </w:p>
    <w:p w14:paraId="4BCE966F" w14:textId="77777777" w:rsidR="003355F3" w:rsidRDefault="00716BD3" w:rsidP="003355F3">
      <w:pPr>
        <w:pStyle w:val="NoSpacing"/>
        <w:keepNext/>
        <w:spacing w:line="480" w:lineRule="auto"/>
        <w:ind w:firstLine="720"/>
        <w:jc w:val="center"/>
      </w:pPr>
      <w:r w:rsidRPr="004A746E">
        <w:rPr>
          <w:rFonts w:ascii="Times New Roman" w:hAnsi="Times New Roman" w:cs="Times New Roman"/>
          <w:noProof/>
          <w:sz w:val="24"/>
          <w:szCs w:val="24"/>
        </w:rPr>
        <w:drawing>
          <wp:inline distT="0" distB="0" distL="0" distR="0" wp14:anchorId="327D965D" wp14:editId="1842AE33">
            <wp:extent cx="4431030" cy="7202027"/>
            <wp:effectExtent l="0" t="0" r="7620" b="1841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50BE0FB" w14:textId="77777777" w:rsidR="00716BD3" w:rsidRPr="004A746E" w:rsidRDefault="00716BD3" w:rsidP="00064B1B">
      <w:pPr>
        <w:pStyle w:val="NoSpacing"/>
        <w:spacing w:line="480" w:lineRule="auto"/>
        <w:ind w:firstLine="720"/>
        <w:rPr>
          <w:rFonts w:ascii="Times New Roman" w:hAnsi="Times New Roman" w:cs="Times New Roman"/>
          <w:sz w:val="24"/>
          <w:szCs w:val="24"/>
        </w:rPr>
      </w:pPr>
    </w:p>
    <w:p w14:paraId="54ED6D56" w14:textId="486C74B1" w:rsidR="00716BD3" w:rsidRDefault="00CA40BC" w:rsidP="00716BD3">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Section 1: </w:t>
      </w:r>
      <w:r w:rsidR="00716BD3" w:rsidRPr="004A746E">
        <w:rPr>
          <w:rFonts w:ascii="Times New Roman" w:hAnsi="Times New Roman" w:cs="Times New Roman"/>
          <w:sz w:val="24"/>
          <w:szCs w:val="24"/>
        </w:rPr>
        <w:t>Of the top</w:t>
      </w:r>
      <w:r w:rsidR="00B64939">
        <w:rPr>
          <w:rFonts w:ascii="Times New Roman" w:hAnsi="Times New Roman" w:cs="Times New Roman"/>
          <w:sz w:val="24"/>
          <w:szCs w:val="24"/>
        </w:rPr>
        <w:t xml:space="preserve"> </w:t>
      </w:r>
      <w:r w:rsidR="00716BD3" w:rsidRPr="004A746E">
        <w:rPr>
          <w:rFonts w:ascii="Times New Roman" w:hAnsi="Times New Roman" w:cs="Times New Roman"/>
          <w:sz w:val="24"/>
          <w:szCs w:val="24"/>
        </w:rPr>
        <w:t xml:space="preserve">10 Clinton states with the highest percentage popular vote, only Washington and Illinois fell short of the 83.8% </w:t>
      </w:r>
      <w:r w:rsidR="003355F3">
        <w:rPr>
          <w:rFonts w:ascii="Times New Roman" w:hAnsi="Times New Roman" w:cs="Times New Roman"/>
          <w:sz w:val="24"/>
          <w:szCs w:val="24"/>
        </w:rPr>
        <w:t>Black</w:t>
      </w:r>
      <w:r w:rsidR="00716BD3" w:rsidRPr="004A746E">
        <w:rPr>
          <w:rFonts w:ascii="Times New Roman" w:hAnsi="Times New Roman" w:cs="Times New Roman"/>
          <w:sz w:val="24"/>
          <w:szCs w:val="24"/>
        </w:rPr>
        <w:t xml:space="preserve"> </w:t>
      </w:r>
      <w:r w:rsidR="003C3527">
        <w:rPr>
          <w:rFonts w:ascii="Times New Roman" w:hAnsi="Times New Roman" w:cs="Times New Roman"/>
          <w:sz w:val="24"/>
          <w:szCs w:val="24"/>
        </w:rPr>
        <w:t>Lives Matter</w:t>
      </w:r>
      <w:r w:rsidR="00716BD3" w:rsidRPr="004A746E">
        <w:rPr>
          <w:rFonts w:ascii="Times New Roman" w:hAnsi="Times New Roman" w:cs="Times New Roman"/>
          <w:sz w:val="24"/>
          <w:szCs w:val="24"/>
        </w:rPr>
        <w:t xml:space="preserve"> national coverage average </w:t>
      </w:r>
      <w:r w:rsidR="00716BD3" w:rsidRPr="004A746E">
        <w:rPr>
          <w:rFonts w:ascii="Times New Roman" w:hAnsi="Times New Roman" w:cs="Times New Roman"/>
          <w:b/>
          <w:sz w:val="24"/>
          <w:szCs w:val="24"/>
        </w:rPr>
        <w:t>(BLMNCA)</w:t>
      </w:r>
      <w:r w:rsidR="008C3A07" w:rsidRPr="00CA40BC">
        <w:rPr>
          <w:rFonts w:ascii="Times New Roman" w:hAnsi="Times New Roman" w:cs="Times New Roman"/>
          <w:sz w:val="24"/>
          <w:szCs w:val="24"/>
        </w:rPr>
        <w:t xml:space="preserve"> (See Table 1)</w:t>
      </w:r>
      <w:r w:rsidR="00716BD3" w:rsidRPr="004A746E">
        <w:rPr>
          <w:rFonts w:ascii="Times New Roman" w:hAnsi="Times New Roman" w:cs="Times New Roman"/>
          <w:sz w:val="24"/>
          <w:szCs w:val="24"/>
        </w:rPr>
        <w:t xml:space="preserve">.  Hawaii and Rhode Island published zero articles about either matter because no papers from either state are in the LexisNexis database.  Washington and Illinois were the farthest from the BLMNCA (9.5% and 5.3% lower, respectively).  Washington falls 9.26% below average in </w:t>
      </w:r>
      <w:r w:rsidR="003355F3">
        <w:rPr>
          <w:rFonts w:ascii="Times New Roman" w:hAnsi="Times New Roman" w:cs="Times New Roman"/>
          <w:sz w:val="24"/>
          <w:szCs w:val="24"/>
        </w:rPr>
        <w:t>Black</w:t>
      </w:r>
      <w:r w:rsidR="00716BD3" w:rsidRPr="004A746E">
        <w:rPr>
          <w:rFonts w:ascii="Times New Roman" w:hAnsi="Times New Roman" w:cs="Times New Roman"/>
          <w:sz w:val="24"/>
          <w:szCs w:val="24"/>
        </w:rPr>
        <w:t xml:space="preserve"> population, yet 31% of those fatally shot by police in Washington were </w:t>
      </w:r>
      <w:r w:rsidR="003355F3">
        <w:rPr>
          <w:rFonts w:ascii="Times New Roman" w:hAnsi="Times New Roman" w:cs="Times New Roman"/>
          <w:sz w:val="24"/>
          <w:szCs w:val="24"/>
        </w:rPr>
        <w:t>Black</w:t>
      </w:r>
      <w:r w:rsidR="00716BD3" w:rsidRPr="004A746E">
        <w:rPr>
          <w:rFonts w:ascii="Times New Roman" w:hAnsi="Times New Roman" w:cs="Times New Roman"/>
          <w:sz w:val="24"/>
          <w:szCs w:val="24"/>
        </w:rPr>
        <w:t xml:space="preserve">, causing </w:t>
      </w:r>
      <w:r w:rsidR="003355F3">
        <w:rPr>
          <w:rFonts w:ascii="Times New Roman" w:hAnsi="Times New Roman" w:cs="Times New Roman"/>
          <w:sz w:val="24"/>
          <w:szCs w:val="24"/>
        </w:rPr>
        <w:t>Black</w:t>
      </w:r>
      <w:r w:rsidR="00716BD3" w:rsidRPr="004A746E">
        <w:rPr>
          <w:rFonts w:ascii="Times New Roman" w:hAnsi="Times New Roman" w:cs="Times New Roman"/>
          <w:sz w:val="24"/>
          <w:szCs w:val="24"/>
        </w:rPr>
        <w:t xml:space="preserve">s in Washington to be fatally shot by police at 2.67 times higher than their population sample.  Illinois is 1.9% more populated by </w:t>
      </w:r>
      <w:r w:rsidR="003355F3">
        <w:rPr>
          <w:rFonts w:ascii="Times New Roman" w:hAnsi="Times New Roman" w:cs="Times New Roman"/>
          <w:sz w:val="24"/>
          <w:szCs w:val="24"/>
        </w:rPr>
        <w:t>Black</w:t>
      </w:r>
      <w:r w:rsidR="00716BD3" w:rsidRPr="004A746E">
        <w:rPr>
          <w:rFonts w:ascii="Times New Roman" w:hAnsi="Times New Roman" w:cs="Times New Roman"/>
          <w:sz w:val="24"/>
          <w:szCs w:val="24"/>
        </w:rPr>
        <w:t xml:space="preserve">s than the national average, and </w:t>
      </w:r>
      <w:r w:rsidR="003355F3">
        <w:rPr>
          <w:rFonts w:ascii="Times New Roman" w:hAnsi="Times New Roman" w:cs="Times New Roman"/>
          <w:sz w:val="24"/>
          <w:szCs w:val="24"/>
        </w:rPr>
        <w:t>Black</w:t>
      </w:r>
      <w:r w:rsidR="00716BD3" w:rsidRPr="004A746E">
        <w:rPr>
          <w:rFonts w:ascii="Times New Roman" w:hAnsi="Times New Roman" w:cs="Times New Roman"/>
          <w:sz w:val="24"/>
          <w:szCs w:val="24"/>
        </w:rPr>
        <w:t>s are fatally shot by police 3.9 times their population sample.  Washington and Illinois primarily publ</w:t>
      </w:r>
      <w:r w:rsidR="003355F3">
        <w:rPr>
          <w:rFonts w:ascii="Times New Roman" w:hAnsi="Times New Roman" w:cs="Times New Roman"/>
          <w:sz w:val="24"/>
          <w:szCs w:val="24"/>
        </w:rPr>
        <w:t>ished articles relating to the Black</w:t>
      </w:r>
      <w:r w:rsidR="00716BD3" w:rsidRPr="004A746E">
        <w:rPr>
          <w:rFonts w:ascii="Times New Roman" w:hAnsi="Times New Roman" w:cs="Times New Roman"/>
          <w:sz w:val="24"/>
          <w:szCs w:val="24"/>
        </w:rPr>
        <w:t xml:space="preserve"> </w:t>
      </w:r>
      <w:r w:rsidR="003C3527">
        <w:rPr>
          <w:rFonts w:ascii="Times New Roman" w:hAnsi="Times New Roman" w:cs="Times New Roman"/>
          <w:sz w:val="24"/>
          <w:szCs w:val="24"/>
        </w:rPr>
        <w:t>Lives Matter</w:t>
      </w:r>
      <w:r w:rsidR="00716BD3" w:rsidRPr="004A746E">
        <w:rPr>
          <w:rFonts w:ascii="Times New Roman" w:hAnsi="Times New Roman" w:cs="Times New Roman"/>
          <w:sz w:val="24"/>
          <w:szCs w:val="24"/>
        </w:rPr>
        <w:t xml:space="preserve"> movement itself, Martin Luther King Day rallies planned by </w:t>
      </w:r>
      <w:r w:rsidR="003355F3">
        <w:rPr>
          <w:rFonts w:ascii="Times New Roman" w:hAnsi="Times New Roman" w:cs="Times New Roman"/>
          <w:sz w:val="24"/>
          <w:szCs w:val="24"/>
        </w:rPr>
        <w:t>Black</w:t>
      </w:r>
      <w:r w:rsidR="00716BD3" w:rsidRPr="004A746E">
        <w:rPr>
          <w:rFonts w:ascii="Times New Roman" w:hAnsi="Times New Roman" w:cs="Times New Roman"/>
          <w:sz w:val="24"/>
          <w:szCs w:val="24"/>
        </w:rPr>
        <w:t xml:space="preserve"> </w:t>
      </w:r>
      <w:r w:rsidR="003C3527">
        <w:rPr>
          <w:rFonts w:ascii="Times New Roman" w:hAnsi="Times New Roman" w:cs="Times New Roman"/>
          <w:sz w:val="24"/>
          <w:szCs w:val="24"/>
        </w:rPr>
        <w:t>Lives Matter</w:t>
      </w:r>
      <w:r w:rsidR="00716BD3" w:rsidRPr="004A746E">
        <w:rPr>
          <w:rFonts w:ascii="Times New Roman" w:hAnsi="Times New Roman" w:cs="Times New Roman"/>
          <w:sz w:val="24"/>
          <w:szCs w:val="24"/>
        </w:rPr>
        <w:t xml:space="preserve">, and protests relating to </w:t>
      </w:r>
      <w:r w:rsidR="003355F3">
        <w:rPr>
          <w:rFonts w:ascii="Times New Roman" w:hAnsi="Times New Roman" w:cs="Times New Roman"/>
          <w:sz w:val="24"/>
          <w:szCs w:val="24"/>
        </w:rPr>
        <w:t>Black</w:t>
      </w:r>
      <w:r w:rsidR="00716BD3" w:rsidRPr="004A746E">
        <w:rPr>
          <w:rFonts w:ascii="Times New Roman" w:hAnsi="Times New Roman" w:cs="Times New Roman"/>
          <w:sz w:val="24"/>
          <w:szCs w:val="24"/>
        </w:rPr>
        <w:t xml:space="preserve"> </w:t>
      </w:r>
      <w:r w:rsidR="003C3527">
        <w:rPr>
          <w:rFonts w:ascii="Times New Roman" w:hAnsi="Times New Roman" w:cs="Times New Roman"/>
          <w:sz w:val="24"/>
          <w:szCs w:val="24"/>
        </w:rPr>
        <w:t>Lives Matter</w:t>
      </w:r>
      <w:r w:rsidR="00716BD3" w:rsidRPr="004A746E">
        <w:rPr>
          <w:rFonts w:ascii="Times New Roman" w:hAnsi="Times New Roman" w:cs="Times New Roman"/>
          <w:sz w:val="24"/>
          <w:szCs w:val="24"/>
        </w:rPr>
        <w:t xml:space="preserve">.  Here, we see a divergence from </w:t>
      </w:r>
      <w:r w:rsidR="003C0768">
        <w:rPr>
          <w:rFonts w:ascii="Times New Roman" w:hAnsi="Times New Roman" w:cs="Times New Roman"/>
          <w:sz w:val="24"/>
          <w:szCs w:val="24"/>
        </w:rPr>
        <w:t>Twitter</w:t>
      </w:r>
      <w:r w:rsidR="00716BD3" w:rsidRPr="004A746E">
        <w:rPr>
          <w:rFonts w:ascii="Times New Roman" w:hAnsi="Times New Roman" w:cs="Times New Roman"/>
          <w:sz w:val="24"/>
          <w:szCs w:val="24"/>
        </w:rPr>
        <w:t xml:space="preserve"> data, wherein trending tweeted events surrounded viral videos of fatally shot </w:t>
      </w:r>
      <w:r w:rsidR="003355F3">
        <w:rPr>
          <w:rFonts w:ascii="Times New Roman" w:hAnsi="Times New Roman" w:cs="Times New Roman"/>
          <w:sz w:val="24"/>
          <w:szCs w:val="24"/>
        </w:rPr>
        <w:t>Black</w:t>
      </w:r>
      <w:r w:rsidR="00716BD3" w:rsidRPr="004A746E">
        <w:rPr>
          <w:rFonts w:ascii="Times New Roman" w:hAnsi="Times New Roman" w:cs="Times New Roman"/>
          <w:sz w:val="24"/>
          <w:szCs w:val="24"/>
        </w:rPr>
        <w:t xml:space="preserve"> men.  The information divergence may contribute to </w:t>
      </w:r>
      <w:r w:rsidR="00B64939">
        <w:rPr>
          <w:rFonts w:ascii="Times New Roman" w:hAnsi="Times New Roman" w:cs="Times New Roman"/>
          <w:sz w:val="24"/>
          <w:szCs w:val="24"/>
        </w:rPr>
        <w:t xml:space="preserve">the </w:t>
      </w:r>
      <w:r w:rsidR="00716BD3" w:rsidRPr="004A746E">
        <w:rPr>
          <w:rFonts w:ascii="Times New Roman" w:hAnsi="Times New Roman" w:cs="Times New Roman"/>
          <w:sz w:val="24"/>
          <w:szCs w:val="24"/>
        </w:rPr>
        <w:t xml:space="preserve">uninformed status of one-third of those surveyed by PEW on this issue.  Rally and protest coverage may </w:t>
      </w:r>
      <w:r w:rsidR="003355F3">
        <w:rPr>
          <w:rFonts w:ascii="Times New Roman" w:hAnsi="Times New Roman" w:cs="Times New Roman"/>
          <w:sz w:val="24"/>
          <w:szCs w:val="24"/>
        </w:rPr>
        <w:t>overlook what causes such rallies and protests: fatal shootings</w:t>
      </w:r>
      <w:r w:rsidR="00716BD3" w:rsidRPr="004A746E">
        <w:rPr>
          <w:rFonts w:ascii="Times New Roman" w:hAnsi="Times New Roman" w:cs="Times New Roman"/>
          <w:sz w:val="24"/>
          <w:szCs w:val="24"/>
        </w:rPr>
        <w:t>.  A 1991 study posits that traditional media concentrates on “thematic, abstract, and structural issues rather than concrete details of the episodic event at hand,” which may be the case with #BLM</w:t>
      </w:r>
      <w:r w:rsidR="00604A11">
        <w:rPr>
          <w:rFonts w:ascii="Times New Roman" w:hAnsi="Times New Roman" w:cs="Times New Roman"/>
          <w:sz w:val="24"/>
          <w:szCs w:val="24"/>
        </w:rPr>
        <w:t>/blm</w:t>
      </w:r>
      <w:r w:rsidR="00716BD3" w:rsidRPr="004A746E">
        <w:rPr>
          <w:rFonts w:ascii="Times New Roman" w:hAnsi="Times New Roman" w:cs="Times New Roman"/>
          <w:sz w:val="24"/>
          <w:szCs w:val="24"/>
        </w:rPr>
        <w:t xml:space="preserve"> newspaper coverage.</w:t>
      </w:r>
      <w:r w:rsidR="00716BD3" w:rsidRPr="004A746E">
        <w:rPr>
          <w:rStyle w:val="FootnoteReference"/>
          <w:rFonts w:ascii="Times New Roman" w:hAnsi="Times New Roman" w:cs="Times New Roman"/>
          <w:sz w:val="24"/>
          <w:szCs w:val="24"/>
        </w:rPr>
        <w:footnoteReference w:id="63"/>
      </w:r>
    </w:p>
    <w:p w14:paraId="18858E38" w14:textId="5FC3C778" w:rsidR="008C3A07" w:rsidRPr="004A746E" w:rsidRDefault="008C3A07" w:rsidP="00CA40B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Table 1:  </w:t>
      </w:r>
      <w:r w:rsidR="00CA40BC">
        <w:rPr>
          <w:rFonts w:ascii="Times New Roman" w:hAnsi="Times New Roman" w:cs="Times New Roman"/>
          <w:sz w:val="24"/>
          <w:szCs w:val="24"/>
        </w:rPr>
        <w:t xml:space="preserve">Newspaper Coverage in top </w:t>
      </w:r>
      <w:r w:rsidR="00CA40BC">
        <w:rPr>
          <w:rFonts w:ascii="Times New Roman" w:hAnsi="Times New Roman" w:cs="Times New Roman"/>
          <w:sz w:val="24"/>
          <w:szCs w:val="24"/>
        </w:rPr>
        <w:t>Clinton</w:t>
      </w:r>
      <w:r w:rsidR="00CA40BC">
        <w:rPr>
          <w:rFonts w:ascii="Times New Roman" w:hAnsi="Times New Roman" w:cs="Times New Roman"/>
          <w:sz w:val="24"/>
          <w:szCs w:val="24"/>
        </w:rPr>
        <w:t>-voting states</w:t>
      </w:r>
    </w:p>
    <w:p w14:paraId="56ADB90F" w14:textId="77777777" w:rsidR="008C3A07" w:rsidRDefault="008C3A07" w:rsidP="00CA40BC">
      <w:pPr>
        <w:pStyle w:val="NoSpacing"/>
        <w:keepNext/>
        <w:spacing w:line="480" w:lineRule="auto"/>
        <w:jc w:val="center"/>
      </w:pPr>
      <w:r w:rsidRPr="004A746E">
        <w:rPr>
          <w:rFonts w:ascii="Times New Roman" w:hAnsi="Times New Roman" w:cs="Times New Roman"/>
          <w:noProof/>
          <w:sz w:val="24"/>
          <w:szCs w:val="24"/>
        </w:rPr>
        <w:lastRenderedPageBreak/>
        <w:drawing>
          <wp:inline distT="0" distB="0" distL="0" distR="0" wp14:anchorId="04761C5C" wp14:editId="422AAF1E">
            <wp:extent cx="5706745" cy="215455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06745" cy="2154555"/>
                    </a:xfrm>
                    <a:prstGeom prst="rect">
                      <a:avLst/>
                    </a:prstGeom>
                    <a:noFill/>
                    <a:ln>
                      <a:noFill/>
                    </a:ln>
                  </pic:spPr>
                </pic:pic>
              </a:graphicData>
            </a:graphic>
          </wp:inline>
        </w:drawing>
      </w:r>
    </w:p>
    <w:p w14:paraId="5272CC5B" w14:textId="77777777" w:rsidR="008C3A07" w:rsidRPr="004A746E" w:rsidRDefault="008C3A07" w:rsidP="00CA40BC">
      <w:pPr>
        <w:pStyle w:val="NoSpacing"/>
        <w:spacing w:line="480" w:lineRule="auto"/>
        <w:rPr>
          <w:rFonts w:ascii="Times New Roman" w:hAnsi="Times New Roman" w:cs="Times New Roman"/>
          <w:sz w:val="24"/>
          <w:szCs w:val="24"/>
        </w:rPr>
      </w:pPr>
    </w:p>
    <w:p w14:paraId="1E30A90C" w14:textId="5B62D661" w:rsidR="00716BD3" w:rsidRDefault="00CA40BC" w:rsidP="008C3A07">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Section 2: </w:t>
      </w:r>
      <w:r w:rsidR="00716BD3" w:rsidRPr="004A746E">
        <w:rPr>
          <w:rFonts w:ascii="Times New Roman" w:hAnsi="Times New Roman" w:cs="Times New Roman"/>
          <w:sz w:val="24"/>
          <w:szCs w:val="24"/>
        </w:rPr>
        <w:t>Publications from New Jersey, Hawaii, Rhode Island, and Arizona are not available on LexisNexis, so analysis is impossible.  Of the remaining six states</w:t>
      </w:r>
      <w:r w:rsidR="003355F3">
        <w:rPr>
          <w:rFonts w:ascii="Times New Roman" w:hAnsi="Times New Roman" w:cs="Times New Roman"/>
          <w:sz w:val="24"/>
          <w:szCs w:val="24"/>
        </w:rPr>
        <w:t xml:space="preserve"> that had available coverage</w:t>
      </w:r>
      <w:r w:rsidR="00716BD3" w:rsidRPr="004A746E">
        <w:rPr>
          <w:rFonts w:ascii="Times New Roman" w:hAnsi="Times New Roman" w:cs="Times New Roman"/>
          <w:sz w:val="24"/>
          <w:szCs w:val="24"/>
        </w:rPr>
        <w:t>, only two fall below the BLMNCA, Florida and Utah.  Florida and Utah voted for Trump in the 2016 election, perhaps explaining their failure to meet the BLMNCA.  The lapse may be because residents of Florida and Utah do n</w:t>
      </w:r>
      <w:r w:rsidR="00604A11">
        <w:rPr>
          <w:rFonts w:ascii="Times New Roman" w:hAnsi="Times New Roman" w:cs="Times New Roman"/>
          <w:sz w:val="24"/>
          <w:szCs w:val="24"/>
        </w:rPr>
        <w:t xml:space="preserve">ot want to read coverage of </w:t>
      </w:r>
      <w:r w:rsidR="003355F3">
        <w:rPr>
          <w:rFonts w:ascii="Times New Roman" w:hAnsi="Times New Roman" w:cs="Times New Roman"/>
          <w:sz w:val="24"/>
          <w:szCs w:val="24"/>
        </w:rPr>
        <w:t>BLM</w:t>
      </w:r>
      <w:r w:rsidR="00716BD3" w:rsidRPr="004A746E">
        <w:rPr>
          <w:rFonts w:ascii="Times New Roman" w:hAnsi="Times New Roman" w:cs="Times New Roman"/>
          <w:sz w:val="24"/>
          <w:szCs w:val="24"/>
        </w:rPr>
        <w:t xml:space="preserve"> or </w:t>
      </w:r>
      <w:r w:rsidR="00604A11">
        <w:rPr>
          <w:rFonts w:ascii="Times New Roman" w:hAnsi="Times New Roman" w:cs="Times New Roman"/>
          <w:sz w:val="24"/>
          <w:szCs w:val="24"/>
        </w:rPr>
        <w:t xml:space="preserve">because their interest in </w:t>
      </w:r>
      <w:r w:rsidR="003C0768">
        <w:rPr>
          <w:rFonts w:ascii="Times New Roman" w:hAnsi="Times New Roman" w:cs="Times New Roman"/>
          <w:sz w:val="24"/>
          <w:szCs w:val="24"/>
        </w:rPr>
        <w:t>A/BlueLM</w:t>
      </w:r>
      <w:r w:rsidR="00716BD3" w:rsidRPr="004A746E">
        <w:rPr>
          <w:rFonts w:ascii="Times New Roman" w:hAnsi="Times New Roman" w:cs="Times New Roman"/>
          <w:sz w:val="24"/>
          <w:szCs w:val="24"/>
        </w:rPr>
        <w:t xml:space="preserve"> is greater</w:t>
      </w:r>
      <w:r w:rsidR="00604A11">
        <w:rPr>
          <w:rFonts w:ascii="Times New Roman" w:hAnsi="Times New Roman" w:cs="Times New Roman"/>
          <w:sz w:val="24"/>
          <w:szCs w:val="24"/>
        </w:rPr>
        <w:t xml:space="preserve">, causing papers to cover </w:t>
      </w:r>
      <w:r w:rsidR="003C0768">
        <w:rPr>
          <w:rFonts w:ascii="Times New Roman" w:hAnsi="Times New Roman" w:cs="Times New Roman"/>
          <w:sz w:val="24"/>
          <w:szCs w:val="24"/>
        </w:rPr>
        <w:t>A/BlueLM</w:t>
      </w:r>
      <w:r w:rsidR="00716BD3" w:rsidRPr="004A746E">
        <w:rPr>
          <w:rFonts w:ascii="Times New Roman" w:hAnsi="Times New Roman" w:cs="Times New Roman"/>
          <w:sz w:val="24"/>
          <w:szCs w:val="24"/>
        </w:rPr>
        <w:t xml:space="preserve"> more thoroughly. </w:t>
      </w:r>
      <w:r w:rsidR="003355F3">
        <w:rPr>
          <w:rFonts w:ascii="Times New Roman" w:hAnsi="Times New Roman" w:cs="Times New Roman"/>
          <w:sz w:val="24"/>
          <w:szCs w:val="24"/>
        </w:rPr>
        <w:t xml:space="preserve"> A type of hyper-partisan media bias may be at play.</w:t>
      </w:r>
      <w:r w:rsidR="00716BD3" w:rsidRPr="004A746E">
        <w:rPr>
          <w:rFonts w:ascii="Times New Roman" w:hAnsi="Times New Roman" w:cs="Times New Roman"/>
          <w:sz w:val="24"/>
          <w:szCs w:val="24"/>
        </w:rPr>
        <w:t xml:space="preserve"> </w:t>
      </w:r>
    </w:p>
    <w:p w14:paraId="0CC91D9D" w14:textId="68762592" w:rsidR="008C3A07" w:rsidRPr="004A746E" w:rsidRDefault="008C3A07" w:rsidP="008C3A07">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Table 2: </w:t>
      </w:r>
      <w:r w:rsidR="00AE311F">
        <w:rPr>
          <w:rFonts w:ascii="Times New Roman" w:hAnsi="Times New Roman" w:cs="Times New Roman"/>
          <w:sz w:val="24"/>
          <w:szCs w:val="24"/>
        </w:rPr>
        <w:t xml:space="preserve"> Newspaper Coverage in High</w:t>
      </w:r>
      <w:r>
        <w:rPr>
          <w:rFonts w:ascii="Times New Roman" w:hAnsi="Times New Roman" w:cs="Times New Roman"/>
          <w:sz w:val="24"/>
          <w:szCs w:val="24"/>
        </w:rPr>
        <w:t xml:space="preserve"> </w:t>
      </w:r>
      <w:r w:rsidR="00CA40BC">
        <w:rPr>
          <w:rFonts w:ascii="Times New Roman" w:hAnsi="Times New Roman" w:cs="Times New Roman"/>
          <w:sz w:val="24"/>
          <w:szCs w:val="24"/>
        </w:rPr>
        <w:t>Urban</w:t>
      </w:r>
      <w:r w:rsidR="00AE311F">
        <w:rPr>
          <w:rFonts w:ascii="Times New Roman" w:hAnsi="Times New Roman" w:cs="Times New Roman"/>
          <w:sz w:val="24"/>
          <w:szCs w:val="24"/>
        </w:rPr>
        <w:t xml:space="preserve"> Population</w:t>
      </w:r>
      <w:r w:rsidR="00CA40BC">
        <w:rPr>
          <w:rFonts w:ascii="Times New Roman" w:hAnsi="Times New Roman" w:cs="Times New Roman"/>
          <w:sz w:val="24"/>
          <w:szCs w:val="24"/>
        </w:rPr>
        <w:t xml:space="preserve"> States</w:t>
      </w:r>
    </w:p>
    <w:p w14:paraId="1A81C024" w14:textId="77777777" w:rsidR="008C3A07" w:rsidRDefault="008C3A07" w:rsidP="008C3A07">
      <w:pPr>
        <w:pStyle w:val="NoSpacing"/>
        <w:keepNext/>
        <w:spacing w:line="480" w:lineRule="auto"/>
        <w:jc w:val="center"/>
      </w:pPr>
      <w:r w:rsidRPr="004A746E">
        <w:rPr>
          <w:rFonts w:ascii="Times New Roman" w:hAnsi="Times New Roman" w:cs="Times New Roman"/>
          <w:noProof/>
          <w:sz w:val="24"/>
          <w:szCs w:val="24"/>
        </w:rPr>
        <w:drawing>
          <wp:inline distT="0" distB="0" distL="0" distR="0" wp14:anchorId="7EB4F014" wp14:editId="7E6B28A5">
            <wp:extent cx="5706745" cy="215455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06745" cy="2154555"/>
                    </a:xfrm>
                    <a:prstGeom prst="rect">
                      <a:avLst/>
                    </a:prstGeom>
                    <a:noFill/>
                    <a:ln>
                      <a:noFill/>
                    </a:ln>
                  </pic:spPr>
                </pic:pic>
              </a:graphicData>
            </a:graphic>
          </wp:inline>
        </w:drawing>
      </w:r>
    </w:p>
    <w:p w14:paraId="0E5BD850" w14:textId="77777777" w:rsidR="008C3A07" w:rsidRPr="004A746E" w:rsidRDefault="008C3A07" w:rsidP="008C3A07">
      <w:pPr>
        <w:pStyle w:val="NoSpacing"/>
        <w:spacing w:line="480" w:lineRule="auto"/>
        <w:ind w:firstLine="720"/>
        <w:rPr>
          <w:rFonts w:ascii="Times New Roman" w:hAnsi="Times New Roman" w:cs="Times New Roman"/>
          <w:sz w:val="24"/>
          <w:szCs w:val="24"/>
        </w:rPr>
      </w:pPr>
    </w:p>
    <w:p w14:paraId="4CC7A6FE" w14:textId="07317E47" w:rsidR="00D761ED" w:rsidRDefault="00716BD3" w:rsidP="00937017">
      <w:pPr>
        <w:pStyle w:val="NoSpacing"/>
        <w:spacing w:line="480" w:lineRule="auto"/>
        <w:ind w:firstLine="720"/>
        <w:rPr>
          <w:rFonts w:ascii="Times New Roman" w:hAnsi="Times New Roman" w:cs="Times New Roman"/>
          <w:sz w:val="24"/>
          <w:szCs w:val="24"/>
        </w:rPr>
      </w:pPr>
      <w:r w:rsidRPr="004A746E">
        <w:rPr>
          <w:rFonts w:ascii="Times New Roman" w:hAnsi="Times New Roman" w:cs="Times New Roman"/>
          <w:sz w:val="24"/>
          <w:szCs w:val="24"/>
        </w:rPr>
        <w:lastRenderedPageBreak/>
        <w:t xml:space="preserve">Section 3:  With high percentage </w:t>
      </w:r>
      <w:r w:rsidR="003355F3">
        <w:rPr>
          <w:rFonts w:ascii="Times New Roman" w:hAnsi="Times New Roman" w:cs="Times New Roman"/>
          <w:sz w:val="24"/>
          <w:szCs w:val="24"/>
        </w:rPr>
        <w:t>Black</w:t>
      </w:r>
      <w:r w:rsidRPr="004A746E">
        <w:rPr>
          <w:rFonts w:ascii="Times New Roman" w:hAnsi="Times New Roman" w:cs="Times New Roman"/>
          <w:sz w:val="24"/>
          <w:szCs w:val="24"/>
        </w:rPr>
        <w:t xml:space="preserve"> states, part of H1 is largely disproven.   Only Delaware, District of Columbia, and Maryland exceed the </w:t>
      </w:r>
      <w:r w:rsidR="003355F3">
        <w:rPr>
          <w:rFonts w:ascii="Times New Roman" w:hAnsi="Times New Roman" w:cs="Times New Roman"/>
          <w:sz w:val="24"/>
          <w:szCs w:val="24"/>
        </w:rPr>
        <w:t>BLM</w:t>
      </w:r>
      <w:r w:rsidRPr="004A746E">
        <w:rPr>
          <w:rFonts w:ascii="Times New Roman" w:hAnsi="Times New Roman" w:cs="Times New Roman"/>
          <w:sz w:val="24"/>
          <w:szCs w:val="24"/>
        </w:rPr>
        <w:t>NCA</w:t>
      </w:r>
      <w:r w:rsidR="00F32BF6">
        <w:rPr>
          <w:rFonts w:ascii="Times New Roman" w:hAnsi="Times New Roman" w:cs="Times New Roman"/>
          <w:sz w:val="24"/>
          <w:szCs w:val="24"/>
        </w:rPr>
        <w:t xml:space="preserve"> (Table 3)</w:t>
      </w:r>
      <w:r w:rsidRPr="004A746E">
        <w:rPr>
          <w:rFonts w:ascii="Times New Roman" w:hAnsi="Times New Roman" w:cs="Times New Roman"/>
          <w:sz w:val="24"/>
          <w:szCs w:val="24"/>
        </w:rPr>
        <w:t xml:space="preserve">.  Of the remaining seven states, six voted for Trump.  Sixty percent of states with the highest concentration of </w:t>
      </w:r>
      <w:r w:rsidR="003355F3">
        <w:rPr>
          <w:rFonts w:ascii="Times New Roman" w:hAnsi="Times New Roman" w:cs="Times New Roman"/>
          <w:sz w:val="24"/>
          <w:szCs w:val="24"/>
        </w:rPr>
        <w:t>Black</w:t>
      </w:r>
      <w:r w:rsidRPr="004A746E">
        <w:rPr>
          <w:rFonts w:ascii="Times New Roman" w:hAnsi="Times New Roman" w:cs="Times New Roman"/>
          <w:sz w:val="24"/>
          <w:szCs w:val="24"/>
        </w:rPr>
        <w:t xml:space="preserve">s in America voted for Trump, and the other forty percent for Clinton.  Of the states that voted for Trump, coverage was between 5.9% and 71.3% lower than the </w:t>
      </w:r>
      <w:r w:rsidR="003355F3">
        <w:rPr>
          <w:rFonts w:ascii="Times New Roman" w:hAnsi="Times New Roman" w:cs="Times New Roman"/>
          <w:sz w:val="24"/>
          <w:szCs w:val="24"/>
        </w:rPr>
        <w:t>BLM</w:t>
      </w:r>
      <w:r w:rsidRPr="004A746E">
        <w:rPr>
          <w:rFonts w:ascii="Times New Roman" w:hAnsi="Times New Roman" w:cs="Times New Roman"/>
          <w:sz w:val="24"/>
          <w:szCs w:val="24"/>
        </w:rPr>
        <w:t xml:space="preserve">NCA.  Mississippi, South Carolina, Alabama, and Louisiana’s coverage was 71.3% to 13.8% lower than the </w:t>
      </w:r>
      <w:r w:rsidR="003355F3">
        <w:rPr>
          <w:rFonts w:ascii="Times New Roman" w:hAnsi="Times New Roman" w:cs="Times New Roman"/>
          <w:sz w:val="24"/>
          <w:szCs w:val="24"/>
        </w:rPr>
        <w:t>BLM</w:t>
      </w:r>
      <w:r w:rsidRPr="004A746E">
        <w:rPr>
          <w:rFonts w:ascii="Times New Roman" w:hAnsi="Times New Roman" w:cs="Times New Roman"/>
          <w:sz w:val="24"/>
          <w:szCs w:val="24"/>
        </w:rPr>
        <w:t xml:space="preserve">NCA.  H1 is in part built upon the assumption that states with a high concentration of </w:t>
      </w:r>
      <w:r w:rsidR="003355F3">
        <w:rPr>
          <w:rFonts w:ascii="Times New Roman" w:hAnsi="Times New Roman" w:cs="Times New Roman"/>
          <w:sz w:val="24"/>
          <w:szCs w:val="24"/>
        </w:rPr>
        <w:t>Black</w:t>
      </w:r>
      <w:r w:rsidRPr="004A746E">
        <w:rPr>
          <w:rFonts w:ascii="Times New Roman" w:hAnsi="Times New Roman" w:cs="Times New Roman"/>
          <w:sz w:val="24"/>
          <w:szCs w:val="24"/>
        </w:rPr>
        <w:t xml:space="preserve"> residents would have a higher interest regarding information on a movement—</w:t>
      </w:r>
      <w:r w:rsidR="003355F3">
        <w:rPr>
          <w:rFonts w:ascii="Times New Roman" w:hAnsi="Times New Roman" w:cs="Times New Roman"/>
          <w:sz w:val="24"/>
          <w:szCs w:val="24"/>
        </w:rPr>
        <w:t>Black</w:t>
      </w:r>
      <w:r w:rsidRPr="004A746E">
        <w:rPr>
          <w:rFonts w:ascii="Times New Roman" w:hAnsi="Times New Roman" w:cs="Times New Roman"/>
          <w:sz w:val="24"/>
          <w:szCs w:val="24"/>
        </w:rPr>
        <w:t xml:space="preserve"> </w:t>
      </w:r>
      <w:r w:rsidR="003C3527">
        <w:rPr>
          <w:rFonts w:ascii="Times New Roman" w:hAnsi="Times New Roman" w:cs="Times New Roman"/>
          <w:sz w:val="24"/>
          <w:szCs w:val="24"/>
        </w:rPr>
        <w:t>Lives Matter</w:t>
      </w:r>
      <w:r w:rsidRPr="004A746E">
        <w:rPr>
          <w:rFonts w:ascii="Times New Roman" w:hAnsi="Times New Roman" w:cs="Times New Roman"/>
          <w:sz w:val="24"/>
          <w:szCs w:val="24"/>
        </w:rPr>
        <w:t xml:space="preserve">—whose principle aim is to address the inequities associated with </w:t>
      </w:r>
      <w:r w:rsidR="003355F3">
        <w:rPr>
          <w:rFonts w:ascii="Times New Roman" w:hAnsi="Times New Roman" w:cs="Times New Roman"/>
          <w:sz w:val="24"/>
          <w:szCs w:val="24"/>
        </w:rPr>
        <w:t>Black</w:t>
      </w:r>
      <w:r w:rsidRPr="004A746E">
        <w:rPr>
          <w:rFonts w:ascii="Times New Roman" w:hAnsi="Times New Roman" w:cs="Times New Roman"/>
          <w:sz w:val="24"/>
          <w:szCs w:val="24"/>
        </w:rPr>
        <w:t xml:space="preserve">ness in contemporary America.  The </w:t>
      </w:r>
      <w:r w:rsidR="00D761ED">
        <w:rPr>
          <w:rFonts w:ascii="Times New Roman" w:hAnsi="Times New Roman" w:cs="Times New Roman"/>
          <w:sz w:val="24"/>
          <w:szCs w:val="24"/>
        </w:rPr>
        <w:t xml:space="preserve">potential </w:t>
      </w:r>
      <w:r w:rsidRPr="004A746E">
        <w:rPr>
          <w:rFonts w:ascii="Times New Roman" w:hAnsi="Times New Roman" w:cs="Times New Roman"/>
          <w:sz w:val="24"/>
          <w:szCs w:val="24"/>
        </w:rPr>
        <w:t xml:space="preserve">hyper-partisan </w:t>
      </w:r>
      <w:r w:rsidR="00D761ED">
        <w:rPr>
          <w:rFonts w:ascii="Times New Roman" w:hAnsi="Times New Roman" w:cs="Times New Roman"/>
          <w:sz w:val="24"/>
          <w:szCs w:val="24"/>
        </w:rPr>
        <w:t>media bias</w:t>
      </w:r>
      <w:r w:rsidRPr="004A746E">
        <w:rPr>
          <w:rFonts w:ascii="Times New Roman" w:hAnsi="Times New Roman" w:cs="Times New Roman"/>
          <w:sz w:val="24"/>
          <w:szCs w:val="24"/>
        </w:rPr>
        <w:t xml:space="preserve"> of </w:t>
      </w:r>
      <w:r w:rsidR="003355F3">
        <w:rPr>
          <w:rFonts w:ascii="Times New Roman" w:hAnsi="Times New Roman" w:cs="Times New Roman"/>
          <w:sz w:val="24"/>
          <w:szCs w:val="24"/>
        </w:rPr>
        <w:t>Black</w:t>
      </w:r>
      <w:r w:rsidRPr="004A746E">
        <w:rPr>
          <w:rFonts w:ascii="Times New Roman" w:hAnsi="Times New Roman" w:cs="Times New Roman"/>
          <w:sz w:val="24"/>
          <w:szCs w:val="24"/>
        </w:rPr>
        <w:t xml:space="preserve"> </w:t>
      </w:r>
      <w:r w:rsidR="003C3527">
        <w:rPr>
          <w:rFonts w:ascii="Times New Roman" w:hAnsi="Times New Roman" w:cs="Times New Roman"/>
          <w:sz w:val="24"/>
          <w:szCs w:val="24"/>
        </w:rPr>
        <w:t>Lives Matter</w:t>
      </w:r>
      <w:r w:rsidRPr="004A746E">
        <w:rPr>
          <w:rFonts w:ascii="Times New Roman" w:hAnsi="Times New Roman" w:cs="Times New Roman"/>
          <w:sz w:val="24"/>
          <w:szCs w:val="24"/>
        </w:rPr>
        <w:t xml:space="preserve"> versus blue/</w:t>
      </w:r>
      <w:r w:rsidR="00D761ED">
        <w:rPr>
          <w:rFonts w:ascii="Times New Roman" w:hAnsi="Times New Roman" w:cs="Times New Roman"/>
          <w:sz w:val="24"/>
          <w:szCs w:val="24"/>
        </w:rPr>
        <w:t>All</w:t>
      </w:r>
      <w:r w:rsidRPr="004A746E">
        <w:rPr>
          <w:rFonts w:ascii="Times New Roman" w:hAnsi="Times New Roman" w:cs="Times New Roman"/>
          <w:sz w:val="24"/>
          <w:szCs w:val="24"/>
        </w:rPr>
        <w:t xml:space="preserve"> </w:t>
      </w:r>
      <w:r w:rsidR="003C3527">
        <w:rPr>
          <w:rFonts w:ascii="Times New Roman" w:hAnsi="Times New Roman" w:cs="Times New Roman"/>
          <w:sz w:val="24"/>
          <w:szCs w:val="24"/>
        </w:rPr>
        <w:t>Lives Matter</w:t>
      </w:r>
      <w:r w:rsidRPr="004A746E">
        <w:rPr>
          <w:rFonts w:ascii="Times New Roman" w:hAnsi="Times New Roman" w:cs="Times New Roman"/>
          <w:sz w:val="24"/>
          <w:szCs w:val="24"/>
        </w:rPr>
        <w:t xml:space="preserve"> is likely at play in these states.  More than sixty percent of residents in Alabama and Louisiana voted for Trump.  Mississippi and South Carolina had 57.4% and 59.5% of their vote shares, respectively, go to Trump.  This occurrence supports H2, wherein states that voted for Trump would have ≥16.2% </w:t>
      </w:r>
      <w:r w:rsidR="003C0768">
        <w:rPr>
          <w:rFonts w:ascii="Times New Roman" w:hAnsi="Times New Roman" w:cs="Times New Roman"/>
          <w:sz w:val="24"/>
          <w:szCs w:val="24"/>
        </w:rPr>
        <w:t>A/BlueLM</w:t>
      </w:r>
      <w:r w:rsidRPr="004A746E">
        <w:rPr>
          <w:rFonts w:ascii="Times New Roman" w:hAnsi="Times New Roman" w:cs="Times New Roman"/>
          <w:sz w:val="24"/>
          <w:szCs w:val="24"/>
        </w:rPr>
        <w:t xml:space="preserve"> articles.   Georgia and North Carolina were respectively </w:t>
      </w:r>
      <w:r w:rsidR="00C776AB">
        <w:rPr>
          <w:rFonts w:ascii="Times New Roman" w:hAnsi="Times New Roman" w:cs="Times New Roman"/>
          <w:sz w:val="24"/>
          <w:szCs w:val="24"/>
        </w:rPr>
        <w:t xml:space="preserve">only </w:t>
      </w:r>
      <w:r w:rsidRPr="004A746E">
        <w:rPr>
          <w:rFonts w:ascii="Times New Roman" w:hAnsi="Times New Roman" w:cs="Times New Roman"/>
          <w:sz w:val="24"/>
          <w:szCs w:val="24"/>
        </w:rPr>
        <w:t xml:space="preserve">5.9% and 5.3% lower than </w:t>
      </w:r>
      <w:r w:rsidR="003355F3">
        <w:rPr>
          <w:rFonts w:ascii="Times New Roman" w:hAnsi="Times New Roman" w:cs="Times New Roman"/>
          <w:sz w:val="24"/>
          <w:szCs w:val="24"/>
        </w:rPr>
        <w:t>BLM</w:t>
      </w:r>
      <w:r w:rsidRPr="004A746E">
        <w:rPr>
          <w:rFonts w:ascii="Times New Roman" w:hAnsi="Times New Roman" w:cs="Times New Roman"/>
          <w:sz w:val="24"/>
          <w:szCs w:val="24"/>
        </w:rPr>
        <w:t>NCA, and</w:t>
      </w:r>
      <w:r w:rsidR="00D761ED">
        <w:rPr>
          <w:rFonts w:ascii="Times New Roman" w:hAnsi="Times New Roman" w:cs="Times New Roman"/>
          <w:sz w:val="24"/>
          <w:szCs w:val="24"/>
        </w:rPr>
        <w:t xml:space="preserve"> they also then meet</w:t>
      </w:r>
      <w:r w:rsidRPr="004A746E">
        <w:rPr>
          <w:rFonts w:ascii="Times New Roman" w:hAnsi="Times New Roman" w:cs="Times New Roman"/>
          <w:sz w:val="24"/>
          <w:szCs w:val="24"/>
        </w:rPr>
        <w:t xml:space="preserve"> the same</w:t>
      </w:r>
      <w:r w:rsidR="00D761ED">
        <w:rPr>
          <w:rFonts w:ascii="Times New Roman" w:hAnsi="Times New Roman" w:cs="Times New Roman"/>
          <w:sz w:val="24"/>
          <w:szCs w:val="24"/>
        </w:rPr>
        <w:t>, Trump-voting</w:t>
      </w:r>
      <w:r w:rsidRPr="004A746E">
        <w:rPr>
          <w:rFonts w:ascii="Times New Roman" w:hAnsi="Times New Roman" w:cs="Times New Roman"/>
          <w:sz w:val="24"/>
          <w:szCs w:val="24"/>
        </w:rPr>
        <w:t xml:space="preserve"> provision of H2.  However, the</w:t>
      </w:r>
      <w:r w:rsidR="00C776AB">
        <w:rPr>
          <w:rFonts w:ascii="Times New Roman" w:hAnsi="Times New Roman" w:cs="Times New Roman"/>
          <w:sz w:val="24"/>
          <w:szCs w:val="24"/>
        </w:rPr>
        <w:t>se two</w:t>
      </w:r>
      <w:r w:rsidRPr="004A746E">
        <w:rPr>
          <w:rFonts w:ascii="Times New Roman" w:hAnsi="Times New Roman" w:cs="Times New Roman"/>
          <w:sz w:val="24"/>
          <w:szCs w:val="24"/>
        </w:rPr>
        <w:t xml:space="preserve"> states only voted for Trump by 6% and 4%, respectively, so their proximity to </w:t>
      </w:r>
      <w:r w:rsidR="003355F3">
        <w:rPr>
          <w:rFonts w:ascii="Times New Roman" w:hAnsi="Times New Roman" w:cs="Times New Roman"/>
          <w:sz w:val="24"/>
          <w:szCs w:val="24"/>
        </w:rPr>
        <w:t>BLM</w:t>
      </w:r>
      <w:r w:rsidRPr="004A746E">
        <w:rPr>
          <w:rFonts w:ascii="Times New Roman" w:hAnsi="Times New Roman" w:cs="Times New Roman"/>
          <w:sz w:val="24"/>
          <w:szCs w:val="24"/>
        </w:rPr>
        <w:t xml:space="preserve">NCA is unsurprising.  Virginia is the </w:t>
      </w:r>
      <w:r w:rsidR="00937017">
        <w:rPr>
          <w:rFonts w:ascii="Times New Roman" w:hAnsi="Times New Roman" w:cs="Times New Roman"/>
          <w:sz w:val="24"/>
          <w:szCs w:val="24"/>
        </w:rPr>
        <w:t xml:space="preserve">complete </w:t>
      </w:r>
      <w:r w:rsidRPr="004A746E">
        <w:rPr>
          <w:rFonts w:ascii="Times New Roman" w:hAnsi="Times New Roman" w:cs="Times New Roman"/>
          <w:sz w:val="24"/>
          <w:szCs w:val="24"/>
        </w:rPr>
        <w:t xml:space="preserve">hypotheses anomaly, with </w:t>
      </w:r>
      <w:r w:rsidR="003355F3">
        <w:rPr>
          <w:rFonts w:ascii="Times New Roman" w:hAnsi="Times New Roman" w:cs="Times New Roman"/>
          <w:sz w:val="24"/>
          <w:szCs w:val="24"/>
        </w:rPr>
        <w:t>Black</w:t>
      </w:r>
      <w:r w:rsidRPr="004A746E">
        <w:rPr>
          <w:rFonts w:ascii="Times New Roman" w:hAnsi="Times New Roman" w:cs="Times New Roman"/>
          <w:sz w:val="24"/>
          <w:szCs w:val="24"/>
        </w:rPr>
        <w:t xml:space="preserve"> </w:t>
      </w:r>
      <w:r w:rsidR="003C3527">
        <w:rPr>
          <w:rFonts w:ascii="Times New Roman" w:hAnsi="Times New Roman" w:cs="Times New Roman"/>
          <w:sz w:val="24"/>
          <w:szCs w:val="24"/>
        </w:rPr>
        <w:t>Lives Matter</w:t>
      </w:r>
      <w:r w:rsidRPr="004A746E">
        <w:rPr>
          <w:rFonts w:ascii="Times New Roman" w:hAnsi="Times New Roman" w:cs="Times New Roman"/>
          <w:sz w:val="24"/>
          <w:szCs w:val="24"/>
        </w:rPr>
        <w:t xml:space="preserve"> state coverage 30% below </w:t>
      </w:r>
      <w:r w:rsidR="003355F3">
        <w:rPr>
          <w:rFonts w:ascii="Times New Roman" w:hAnsi="Times New Roman" w:cs="Times New Roman"/>
          <w:sz w:val="24"/>
          <w:szCs w:val="24"/>
        </w:rPr>
        <w:t>BLM</w:t>
      </w:r>
      <w:r w:rsidRPr="004A746E">
        <w:rPr>
          <w:rFonts w:ascii="Times New Roman" w:hAnsi="Times New Roman" w:cs="Times New Roman"/>
          <w:sz w:val="24"/>
          <w:szCs w:val="24"/>
        </w:rPr>
        <w:t xml:space="preserve">NCA.  Because Virginia is similar to North Carolina in location, racial composition, and disproportional fatal shootings of </w:t>
      </w:r>
      <w:r w:rsidR="003355F3">
        <w:rPr>
          <w:rFonts w:ascii="Times New Roman" w:hAnsi="Times New Roman" w:cs="Times New Roman"/>
          <w:sz w:val="24"/>
          <w:szCs w:val="24"/>
        </w:rPr>
        <w:t>Black</w:t>
      </w:r>
      <w:r w:rsidRPr="004A746E">
        <w:rPr>
          <w:rFonts w:ascii="Times New Roman" w:hAnsi="Times New Roman" w:cs="Times New Roman"/>
          <w:sz w:val="24"/>
          <w:szCs w:val="24"/>
        </w:rPr>
        <w:t xml:space="preserve">s (VA 2.38:1 NC 1.9:1), one would expect Virginia coverage to mimic North Carolina’s.  However, this discrepancy may have been due to a sampling error, given Virginia published only 16 articles in LexisNexis, while North Carolina published 390.  </w:t>
      </w:r>
      <w:r w:rsidRPr="004A746E">
        <w:rPr>
          <w:rFonts w:ascii="Times New Roman" w:hAnsi="Times New Roman" w:cs="Times New Roman"/>
          <w:sz w:val="24"/>
          <w:szCs w:val="24"/>
        </w:rPr>
        <w:lastRenderedPageBreak/>
        <w:t>Additionally, Virginia may be explained by the fact that it was only won by Clinton by 5%, but no certain conclusions can be drawn.</w:t>
      </w:r>
    </w:p>
    <w:p w14:paraId="7EDEF45B" w14:textId="7108006D" w:rsidR="008C3A07" w:rsidRPr="004A746E" w:rsidRDefault="008C3A07" w:rsidP="008C3A07">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Table 3:  </w:t>
      </w:r>
      <w:r w:rsidR="00AE311F">
        <w:rPr>
          <w:rFonts w:ascii="Times New Roman" w:hAnsi="Times New Roman" w:cs="Times New Roman"/>
          <w:sz w:val="24"/>
          <w:szCs w:val="24"/>
        </w:rPr>
        <w:t xml:space="preserve">Newspaper Coverage in States with </w:t>
      </w:r>
      <w:r w:rsidRPr="004A746E">
        <w:rPr>
          <w:rFonts w:ascii="Times New Roman" w:hAnsi="Times New Roman" w:cs="Times New Roman"/>
          <w:sz w:val="24"/>
          <w:szCs w:val="24"/>
        </w:rPr>
        <w:t xml:space="preserve">High Percentage </w:t>
      </w:r>
      <w:r>
        <w:rPr>
          <w:rFonts w:ascii="Times New Roman" w:hAnsi="Times New Roman" w:cs="Times New Roman"/>
          <w:sz w:val="24"/>
          <w:szCs w:val="24"/>
        </w:rPr>
        <w:t>Black</w:t>
      </w:r>
      <w:r w:rsidR="00CA40BC">
        <w:rPr>
          <w:rFonts w:ascii="Times New Roman" w:hAnsi="Times New Roman" w:cs="Times New Roman"/>
          <w:sz w:val="24"/>
          <w:szCs w:val="24"/>
        </w:rPr>
        <w:t xml:space="preserve"> </w:t>
      </w:r>
      <w:r w:rsidR="00AE311F">
        <w:rPr>
          <w:rFonts w:ascii="Times New Roman" w:hAnsi="Times New Roman" w:cs="Times New Roman"/>
          <w:sz w:val="24"/>
          <w:szCs w:val="24"/>
        </w:rPr>
        <w:t>Population</w:t>
      </w:r>
    </w:p>
    <w:p w14:paraId="4A514E61" w14:textId="77777777" w:rsidR="008C3A07" w:rsidRDefault="008C3A07" w:rsidP="008C3A07">
      <w:pPr>
        <w:pStyle w:val="NoSpacing"/>
        <w:keepNext/>
        <w:spacing w:line="480" w:lineRule="auto"/>
        <w:jc w:val="center"/>
      </w:pPr>
      <w:r w:rsidRPr="004A746E">
        <w:rPr>
          <w:rFonts w:ascii="Times New Roman" w:hAnsi="Times New Roman" w:cs="Times New Roman"/>
          <w:noProof/>
          <w:sz w:val="24"/>
          <w:szCs w:val="24"/>
        </w:rPr>
        <w:drawing>
          <wp:inline distT="0" distB="0" distL="0" distR="0" wp14:anchorId="176602D6" wp14:editId="3F878EF4">
            <wp:extent cx="5880610" cy="215455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86016" cy="2156536"/>
                    </a:xfrm>
                    <a:prstGeom prst="rect">
                      <a:avLst/>
                    </a:prstGeom>
                    <a:noFill/>
                    <a:ln>
                      <a:noFill/>
                    </a:ln>
                  </pic:spPr>
                </pic:pic>
              </a:graphicData>
            </a:graphic>
          </wp:inline>
        </w:drawing>
      </w:r>
    </w:p>
    <w:p w14:paraId="44DEFB2C" w14:textId="77777777" w:rsidR="008C3A07" w:rsidRDefault="008C3A07" w:rsidP="00937017">
      <w:pPr>
        <w:pStyle w:val="NoSpacing"/>
        <w:spacing w:line="480" w:lineRule="auto"/>
        <w:ind w:firstLine="720"/>
        <w:rPr>
          <w:rFonts w:ascii="Times New Roman" w:hAnsi="Times New Roman" w:cs="Times New Roman"/>
          <w:sz w:val="24"/>
          <w:szCs w:val="24"/>
        </w:rPr>
      </w:pPr>
    </w:p>
    <w:p w14:paraId="3A3D07E9" w14:textId="77777777" w:rsidR="00CA40BC" w:rsidRDefault="00CA40BC" w:rsidP="00937017">
      <w:pPr>
        <w:pStyle w:val="NoSpacing"/>
        <w:spacing w:line="480" w:lineRule="auto"/>
        <w:ind w:firstLine="720"/>
        <w:rPr>
          <w:rFonts w:ascii="Times New Roman" w:hAnsi="Times New Roman" w:cs="Times New Roman"/>
          <w:sz w:val="24"/>
          <w:szCs w:val="24"/>
        </w:rPr>
      </w:pPr>
    </w:p>
    <w:p w14:paraId="526549CA" w14:textId="77777777" w:rsidR="00CA40BC" w:rsidRDefault="00CA40BC" w:rsidP="00937017">
      <w:pPr>
        <w:pStyle w:val="NoSpacing"/>
        <w:spacing w:line="480" w:lineRule="auto"/>
        <w:ind w:firstLine="720"/>
        <w:rPr>
          <w:rFonts w:ascii="Times New Roman" w:hAnsi="Times New Roman" w:cs="Times New Roman"/>
          <w:sz w:val="24"/>
          <w:szCs w:val="24"/>
        </w:rPr>
      </w:pPr>
    </w:p>
    <w:p w14:paraId="12CCA38D" w14:textId="77777777" w:rsidR="00CA40BC" w:rsidRDefault="00CA40BC" w:rsidP="00937017">
      <w:pPr>
        <w:pStyle w:val="NoSpacing"/>
        <w:spacing w:line="480" w:lineRule="auto"/>
        <w:ind w:firstLine="720"/>
        <w:rPr>
          <w:rFonts w:ascii="Times New Roman" w:hAnsi="Times New Roman" w:cs="Times New Roman"/>
          <w:sz w:val="24"/>
          <w:szCs w:val="24"/>
        </w:rPr>
      </w:pPr>
    </w:p>
    <w:p w14:paraId="4FAB118B" w14:textId="77777777" w:rsidR="00CA40BC" w:rsidRDefault="00CA40BC" w:rsidP="00937017">
      <w:pPr>
        <w:pStyle w:val="NoSpacing"/>
        <w:spacing w:line="480" w:lineRule="auto"/>
        <w:ind w:firstLine="720"/>
        <w:rPr>
          <w:rFonts w:ascii="Times New Roman" w:hAnsi="Times New Roman" w:cs="Times New Roman"/>
          <w:sz w:val="24"/>
          <w:szCs w:val="24"/>
        </w:rPr>
      </w:pPr>
    </w:p>
    <w:p w14:paraId="70CCD99C" w14:textId="77777777" w:rsidR="00CA40BC" w:rsidRDefault="00CA40BC" w:rsidP="00937017">
      <w:pPr>
        <w:pStyle w:val="NoSpacing"/>
        <w:spacing w:line="480" w:lineRule="auto"/>
        <w:ind w:firstLine="720"/>
        <w:rPr>
          <w:rFonts w:ascii="Times New Roman" w:hAnsi="Times New Roman" w:cs="Times New Roman"/>
          <w:sz w:val="24"/>
          <w:szCs w:val="24"/>
        </w:rPr>
      </w:pPr>
    </w:p>
    <w:p w14:paraId="7DC526E3" w14:textId="77777777" w:rsidR="00CA40BC" w:rsidRDefault="00CA40BC" w:rsidP="00937017">
      <w:pPr>
        <w:pStyle w:val="NoSpacing"/>
        <w:spacing w:line="480" w:lineRule="auto"/>
        <w:ind w:firstLine="720"/>
        <w:rPr>
          <w:rFonts w:ascii="Times New Roman" w:hAnsi="Times New Roman" w:cs="Times New Roman"/>
          <w:sz w:val="24"/>
          <w:szCs w:val="24"/>
        </w:rPr>
      </w:pPr>
    </w:p>
    <w:p w14:paraId="0F71BDFE" w14:textId="77777777" w:rsidR="00CA40BC" w:rsidRDefault="00CA40BC" w:rsidP="00937017">
      <w:pPr>
        <w:pStyle w:val="NoSpacing"/>
        <w:spacing w:line="480" w:lineRule="auto"/>
        <w:ind w:firstLine="720"/>
        <w:rPr>
          <w:rFonts w:ascii="Times New Roman" w:hAnsi="Times New Roman" w:cs="Times New Roman"/>
          <w:sz w:val="24"/>
          <w:szCs w:val="24"/>
        </w:rPr>
      </w:pPr>
    </w:p>
    <w:p w14:paraId="19925F91" w14:textId="77777777" w:rsidR="00CA40BC" w:rsidRDefault="00CA40BC" w:rsidP="00937017">
      <w:pPr>
        <w:pStyle w:val="NoSpacing"/>
        <w:spacing w:line="480" w:lineRule="auto"/>
        <w:ind w:firstLine="720"/>
        <w:rPr>
          <w:rFonts w:ascii="Times New Roman" w:hAnsi="Times New Roman" w:cs="Times New Roman"/>
          <w:sz w:val="24"/>
          <w:szCs w:val="24"/>
        </w:rPr>
      </w:pPr>
    </w:p>
    <w:p w14:paraId="1F68EA2F" w14:textId="77777777" w:rsidR="00CA40BC" w:rsidRDefault="00CA40BC" w:rsidP="00937017">
      <w:pPr>
        <w:pStyle w:val="NoSpacing"/>
        <w:spacing w:line="480" w:lineRule="auto"/>
        <w:ind w:firstLine="720"/>
        <w:rPr>
          <w:rFonts w:ascii="Times New Roman" w:hAnsi="Times New Roman" w:cs="Times New Roman"/>
          <w:sz w:val="24"/>
          <w:szCs w:val="24"/>
        </w:rPr>
      </w:pPr>
    </w:p>
    <w:p w14:paraId="16ECE2DF" w14:textId="77777777" w:rsidR="00CA40BC" w:rsidRDefault="00CA40BC" w:rsidP="00937017">
      <w:pPr>
        <w:pStyle w:val="NoSpacing"/>
        <w:spacing w:line="480" w:lineRule="auto"/>
        <w:ind w:firstLine="720"/>
        <w:rPr>
          <w:rFonts w:ascii="Times New Roman" w:hAnsi="Times New Roman" w:cs="Times New Roman"/>
          <w:sz w:val="24"/>
          <w:szCs w:val="24"/>
        </w:rPr>
      </w:pPr>
    </w:p>
    <w:p w14:paraId="18C837AA" w14:textId="77777777" w:rsidR="00CA40BC" w:rsidRDefault="00CA40BC" w:rsidP="00937017">
      <w:pPr>
        <w:pStyle w:val="NoSpacing"/>
        <w:spacing w:line="480" w:lineRule="auto"/>
        <w:ind w:firstLine="720"/>
        <w:rPr>
          <w:rFonts w:ascii="Times New Roman" w:hAnsi="Times New Roman" w:cs="Times New Roman"/>
          <w:sz w:val="24"/>
          <w:szCs w:val="24"/>
        </w:rPr>
      </w:pPr>
    </w:p>
    <w:p w14:paraId="540C4681" w14:textId="77777777" w:rsidR="00CA40BC" w:rsidRDefault="00CA40BC" w:rsidP="00937017">
      <w:pPr>
        <w:pStyle w:val="NoSpacing"/>
        <w:spacing w:line="480" w:lineRule="auto"/>
        <w:ind w:firstLine="720"/>
        <w:rPr>
          <w:rFonts w:ascii="Times New Roman" w:hAnsi="Times New Roman" w:cs="Times New Roman"/>
          <w:sz w:val="24"/>
          <w:szCs w:val="24"/>
        </w:rPr>
      </w:pPr>
    </w:p>
    <w:p w14:paraId="75F9A338" w14:textId="77777777" w:rsidR="00CA40BC" w:rsidRDefault="00CA40BC" w:rsidP="00937017">
      <w:pPr>
        <w:pStyle w:val="NoSpacing"/>
        <w:spacing w:line="480" w:lineRule="auto"/>
        <w:ind w:firstLine="720"/>
        <w:rPr>
          <w:rFonts w:ascii="Times New Roman" w:hAnsi="Times New Roman" w:cs="Times New Roman"/>
          <w:sz w:val="24"/>
          <w:szCs w:val="24"/>
        </w:rPr>
      </w:pPr>
    </w:p>
    <w:p w14:paraId="04F78BD1" w14:textId="77777777" w:rsidR="00CA40BC" w:rsidRDefault="00CA40BC" w:rsidP="00937017">
      <w:pPr>
        <w:pStyle w:val="NoSpacing"/>
        <w:spacing w:line="480" w:lineRule="auto"/>
        <w:ind w:firstLine="720"/>
        <w:rPr>
          <w:rFonts w:ascii="Times New Roman" w:hAnsi="Times New Roman" w:cs="Times New Roman"/>
          <w:sz w:val="24"/>
          <w:szCs w:val="24"/>
        </w:rPr>
      </w:pPr>
    </w:p>
    <w:p w14:paraId="38EB44B6" w14:textId="77777777" w:rsidR="00CA40BC" w:rsidRDefault="00CA40BC" w:rsidP="00CA40BC">
      <w:pPr>
        <w:pStyle w:val="NoSpacing"/>
        <w:spacing w:line="480" w:lineRule="auto"/>
        <w:rPr>
          <w:rFonts w:ascii="Times New Roman" w:hAnsi="Times New Roman" w:cs="Times New Roman"/>
          <w:sz w:val="24"/>
          <w:szCs w:val="24"/>
        </w:rPr>
      </w:pPr>
    </w:p>
    <w:p w14:paraId="34B7BAA2" w14:textId="5ED1FDB4" w:rsidR="00CA40BC" w:rsidRDefault="00CA40BC" w:rsidP="00CA40BC">
      <w:pPr>
        <w:pStyle w:val="NoSpacing"/>
        <w:rPr>
          <w:rFonts w:ascii="Times New Roman" w:hAnsi="Times New Roman" w:cs="Times New Roman"/>
          <w:sz w:val="24"/>
          <w:szCs w:val="24"/>
        </w:rPr>
      </w:pPr>
      <w:r>
        <w:rPr>
          <w:rFonts w:ascii="Times New Roman" w:hAnsi="Times New Roman" w:cs="Times New Roman"/>
          <w:sz w:val="24"/>
          <w:szCs w:val="24"/>
        </w:rPr>
        <w:t xml:space="preserve">Figure </w:t>
      </w:r>
      <w:r w:rsidR="00F32BF6">
        <w:rPr>
          <w:rFonts w:ascii="Times New Roman" w:hAnsi="Times New Roman" w:cs="Times New Roman"/>
          <w:sz w:val="24"/>
          <w:szCs w:val="24"/>
        </w:rPr>
        <w:t>6</w:t>
      </w:r>
      <w:r>
        <w:rPr>
          <w:rFonts w:ascii="Times New Roman" w:hAnsi="Times New Roman" w:cs="Times New Roman"/>
          <w:sz w:val="24"/>
          <w:szCs w:val="24"/>
        </w:rPr>
        <w:t>: Black Population Density and Fatal Police Shootings of Blacks August 2014-March 2017</w:t>
      </w:r>
    </w:p>
    <w:p w14:paraId="55772C5A" w14:textId="77777777" w:rsidR="00D761ED" w:rsidRDefault="00D761ED" w:rsidP="00D761ED">
      <w:pPr>
        <w:pStyle w:val="NoSpacing"/>
        <w:keepNext/>
        <w:spacing w:line="480" w:lineRule="auto"/>
        <w:ind w:firstLine="720"/>
        <w:jc w:val="center"/>
      </w:pPr>
      <w:r w:rsidRPr="00D761ED">
        <w:rPr>
          <w:rFonts w:ascii="Times New Roman" w:hAnsi="Times New Roman" w:cs="Times New Roman"/>
          <w:noProof/>
          <w:sz w:val="24"/>
          <w:szCs w:val="24"/>
        </w:rPr>
        <w:drawing>
          <wp:inline distT="0" distB="0" distL="0" distR="0" wp14:anchorId="2B997870" wp14:editId="3E12D0C0">
            <wp:extent cx="5943600" cy="4580448"/>
            <wp:effectExtent l="0" t="0" r="0" b="0"/>
            <wp:docPr id="11" name="Picture 11" descr="C:\Users\Meredith\Downloads\FullSizeRend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redith\Downloads\FullSizeRender (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580448"/>
                    </a:xfrm>
                    <a:prstGeom prst="rect">
                      <a:avLst/>
                    </a:prstGeom>
                    <a:noFill/>
                    <a:ln>
                      <a:noFill/>
                    </a:ln>
                  </pic:spPr>
                </pic:pic>
              </a:graphicData>
            </a:graphic>
          </wp:inline>
        </w:drawing>
      </w:r>
    </w:p>
    <w:p w14:paraId="7ADB2DC7" w14:textId="3BCBCC84" w:rsidR="00716BD3" w:rsidRDefault="00716BD3" w:rsidP="00716BD3">
      <w:pPr>
        <w:pStyle w:val="NoSpacing"/>
        <w:spacing w:line="480" w:lineRule="auto"/>
        <w:ind w:firstLine="720"/>
        <w:rPr>
          <w:rFonts w:ascii="Times New Roman" w:hAnsi="Times New Roman" w:cs="Times New Roman"/>
          <w:sz w:val="24"/>
          <w:szCs w:val="24"/>
        </w:rPr>
      </w:pPr>
      <w:r w:rsidRPr="004A746E">
        <w:rPr>
          <w:rFonts w:ascii="Times New Roman" w:hAnsi="Times New Roman" w:cs="Times New Roman"/>
          <w:sz w:val="24"/>
          <w:szCs w:val="24"/>
        </w:rPr>
        <w:t xml:space="preserve">Section 4:  Rhode Island </w:t>
      </w:r>
      <w:r w:rsidR="00CE4E39">
        <w:rPr>
          <w:rFonts w:ascii="Times New Roman" w:hAnsi="Times New Roman" w:cs="Times New Roman"/>
          <w:sz w:val="24"/>
          <w:szCs w:val="24"/>
        </w:rPr>
        <w:t>and Nebraska have</w:t>
      </w:r>
      <w:r w:rsidRPr="004A746E">
        <w:rPr>
          <w:rFonts w:ascii="Times New Roman" w:hAnsi="Times New Roman" w:cs="Times New Roman"/>
          <w:sz w:val="24"/>
          <w:szCs w:val="24"/>
        </w:rPr>
        <w:t xml:space="preserve"> no publications in LexisNexis.  </w:t>
      </w:r>
      <w:r w:rsidR="00C776AB">
        <w:rPr>
          <w:rFonts w:ascii="Times New Roman" w:hAnsi="Times New Roman" w:cs="Times New Roman"/>
          <w:sz w:val="24"/>
          <w:szCs w:val="24"/>
        </w:rPr>
        <w:t xml:space="preserve">Of the remaining states with high fatal police shootings of </w:t>
      </w:r>
      <w:r w:rsidR="003355F3">
        <w:rPr>
          <w:rFonts w:ascii="Times New Roman" w:hAnsi="Times New Roman" w:cs="Times New Roman"/>
          <w:sz w:val="24"/>
          <w:szCs w:val="24"/>
        </w:rPr>
        <w:t>Black</w:t>
      </w:r>
      <w:r w:rsidR="00C776AB">
        <w:rPr>
          <w:rFonts w:ascii="Times New Roman" w:hAnsi="Times New Roman" w:cs="Times New Roman"/>
          <w:sz w:val="24"/>
          <w:szCs w:val="24"/>
        </w:rPr>
        <w:t>s, o</w:t>
      </w:r>
      <w:r w:rsidRPr="004A746E">
        <w:rPr>
          <w:rFonts w:ascii="Times New Roman" w:hAnsi="Times New Roman" w:cs="Times New Roman"/>
          <w:sz w:val="24"/>
          <w:szCs w:val="24"/>
        </w:rPr>
        <w:t>nly Minnesota and Massachusetts exc</w:t>
      </w:r>
      <w:r w:rsidR="00CE4E39">
        <w:rPr>
          <w:rFonts w:ascii="Times New Roman" w:hAnsi="Times New Roman" w:cs="Times New Roman"/>
          <w:sz w:val="24"/>
          <w:szCs w:val="24"/>
        </w:rPr>
        <w:t xml:space="preserve">eed </w:t>
      </w:r>
      <w:r w:rsidR="003355F3">
        <w:rPr>
          <w:rFonts w:ascii="Times New Roman" w:hAnsi="Times New Roman" w:cs="Times New Roman"/>
          <w:sz w:val="24"/>
          <w:szCs w:val="24"/>
        </w:rPr>
        <w:t>BLM</w:t>
      </w:r>
      <w:r w:rsidR="00CE4E39">
        <w:rPr>
          <w:rFonts w:ascii="Times New Roman" w:hAnsi="Times New Roman" w:cs="Times New Roman"/>
          <w:sz w:val="24"/>
          <w:szCs w:val="24"/>
        </w:rPr>
        <w:t>NCA</w:t>
      </w:r>
      <w:r w:rsidR="00F32BF6">
        <w:rPr>
          <w:rFonts w:ascii="Times New Roman" w:hAnsi="Times New Roman" w:cs="Times New Roman"/>
          <w:sz w:val="24"/>
          <w:szCs w:val="24"/>
        </w:rPr>
        <w:t xml:space="preserve"> (Table 4)</w:t>
      </w:r>
      <w:r w:rsidR="00CE4E39">
        <w:rPr>
          <w:rFonts w:ascii="Times New Roman" w:hAnsi="Times New Roman" w:cs="Times New Roman"/>
          <w:sz w:val="24"/>
          <w:szCs w:val="24"/>
        </w:rPr>
        <w:t>.   Of the remaining six</w:t>
      </w:r>
      <w:r w:rsidRPr="004A746E">
        <w:rPr>
          <w:rFonts w:ascii="Times New Roman" w:hAnsi="Times New Roman" w:cs="Times New Roman"/>
          <w:sz w:val="24"/>
          <w:szCs w:val="24"/>
        </w:rPr>
        <w:t xml:space="preserve"> states, all but two, </w:t>
      </w:r>
      <w:r w:rsidR="00CE4E39">
        <w:rPr>
          <w:rFonts w:ascii="Times New Roman" w:hAnsi="Times New Roman" w:cs="Times New Roman"/>
          <w:sz w:val="24"/>
          <w:szCs w:val="24"/>
        </w:rPr>
        <w:t>Illinois</w:t>
      </w:r>
      <w:r w:rsidRPr="004A746E">
        <w:rPr>
          <w:rFonts w:ascii="Times New Roman" w:hAnsi="Times New Roman" w:cs="Times New Roman"/>
          <w:sz w:val="24"/>
          <w:szCs w:val="24"/>
        </w:rPr>
        <w:t xml:space="preserve"> and Maine, were won by Donald Trump in the general election.  Maine may have fallen 8.3% lower than </w:t>
      </w:r>
      <w:r w:rsidR="003355F3">
        <w:rPr>
          <w:rFonts w:ascii="Times New Roman" w:hAnsi="Times New Roman" w:cs="Times New Roman"/>
          <w:sz w:val="24"/>
          <w:szCs w:val="24"/>
        </w:rPr>
        <w:t>BLM</w:t>
      </w:r>
      <w:r w:rsidRPr="004A746E">
        <w:rPr>
          <w:rFonts w:ascii="Times New Roman" w:hAnsi="Times New Roman" w:cs="Times New Roman"/>
          <w:sz w:val="24"/>
          <w:szCs w:val="24"/>
        </w:rPr>
        <w:t xml:space="preserve">NCA because it was won by Hillary Clinton by just 3% of the popular vote.  </w:t>
      </w:r>
      <w:r w:rsidR="00F65A5E">
        <w:rPr>
          <w:rFonts w:ascii="Times New Roman" w:hAnsi="Times New Roman" w:cs="Times New Roman"/>
          <w:sz w:val="24"/>
          <w:szCs w:val="24"/>
        </w:rPr>
        <w:t xml:space="preserve">Utah and Maine also more easily qualify for disproportion because they each have </w:t>
      </w:r>
      <w:r w:rsidR="003355F3">
        <w:rPr>
          <w:rFonts w:ascii="Times New Roman" w:hAnsi="Times New Roman" w:cs="Times New Roman"/>
          <w:sz w:val="24"/>
          <w:szCs w:val="24"/>
        </w:rPr>
        <w:t>Black</w:t>
      </w:r>
      <w:r w:rsidR="00F65A5E">
        <w:rPr>
          <w:rFonts w:ascii="Times New Roman" w:hAnsi="Times New Roman" w:cs="Times New Roman"/>
          <w:sz w:val="24"/>
          <w:szCs w:val="24"/>
        </w:rPr>
        <w:t xml:space="preserve"> populations of approximately one percent.  </w:t>
      </w:r>
      <w:r w:rsidR="00432D99">
        <w:rPr>
          <w:rFonts w:ascii="Times New Roman" w:hAnsi="Times New Roman" w:cs="Times New Roman"/>
          <w:sz w:val="24"/>
          <w:szCs w:val="24"/>
        </w:rPr>
        <w:t>T</w:t>
      </w:r>
      <w:r w:rsidR="00F65A5E">
        <w:rPr>
          <w:rFonts w:ascii="Times New Roman" w:hAnsi="Times New Roman" w:cs="Times New Roman"/>
          <w:sz w:val="24"/>
          <w:szCs w:val="24"/>
        </w:rPr>
        <w:t>hree fatal shootings and one fatal shooting, respectively,</w:t>
      </w:r>
      <w:r w:rsidR="00432D99">
        <w:rPr>
          <w:rFonts w:ascii="Times New Roman" w:hAnsi="Times New Roman" w:cs="Times New Roman"/>
          <w:sz w:val="24"/>
          <w:szCs w:val="24"/>
        </w:rPr>
        <w:t xml:space="preserve"> put both </w:t>
      </w:r>
      <w:r w:rsidR="00432D99">
        <w:rPr>
          <w:rFonts w:ascii="Times New Roman" w:hAnsi="Times New Roman" w:cs="Times New Roman"/>
          <w:sz w:val="24"/>
          <w:szCs w:val="24"/>
        </w:rPr>
        <w:lastRenderedPageBreak/>
        <w:t>at the top of the list.</w:t>
      </w:r>
      <w:r w:rsidR="00F65A5E">
        <w:rPr>
          <w:rFonts w:ascii="Times New Roman" w:hAnsi="Times New Roman" w:cs="Times New Roman"/>
          <w:sz w:val="24"/>
          <w:szCs w:val="24"/>
        </w:rPr>
        <w:t xml:space="preserve"> </w:t>
      </w:r>
      <w:r w:rsidRPr="004A746E">
        <w:rPr>
          <w:rFonts w:ascii="Times New Roman" w:hAnsi="Times New Roman" w:cs="Times New Roman"/>
          <w:sz w:val="24"/>
          <w:szCs w:val="24"/>
        </w:rPr>
        <w:t>Wisconsin</w:t>
      </w:r>
      <w:r w:rsidR="00CE4E39">
        <w:rPr>
          <w:rFonts w:ascii="Times New Roman" w:hAnsi="Times New Roman" w:cs="Times New Roman"/>
          <w:sz w:val="24"/>
          <w:szCs w:val="24"/>
        </w:rPr>
        <w:t xml:space="preserve"> </w:t>
      </w:r>
      <w:r w:rsidRPr="004A746E">
        <w:rPr>
          <w:rFonts w:ascii="Times New Roman" w:hAnsi="Times New Roman" w:cs="Times New Roman"/>
          <w:sz w:val="24"/>
          <w:szCs w:val="24"/>
        </w:rPr>
        <w:t xml:space="preserve">and Iowa were all between 1.2% and 4.4% lower than </w:t>
      </w:r>
      <w:r w:rsidR="003355F3">
        <w:rPr>
          <w:rFonts w:ascii="Times New Roman" w:hAnsi="Times New Roman" w:cs="Times New Roman"/>
          <w:sz w:val="24"/>
          <w:szCs w:val="24"/>
        </w:rPr>
        <w:t>BLM</w:t>
      </w:r>
      <w:r w:rsidRPr="004A746E">
        <w:rPr>
          <w:rFonts w:ascii="Times New Roman" w:hAnsi="Times New Roman" w:cs="Times New Roman"/>
          <w:sz w:val="24"/>
          <w:szCs w:val="24"/>
        </w:rPr>
        <w:t xml:space="preserve">NCA.  Each is historically a battleground state, so their proximity to the </w:t>
      </w:r>
      <w:r w:rsidR="003355F3">
        <w:rPr>
          <w:rFonts w:ascii="Times New Roman" w:hAnsi="Times New Roman" w:cs="Times New Roman"/>
          <w:sz w:val="24"/>
          <w:szCs w:val="24"/>
        </w:rPr>
        <w:t>BLM</w:t>
      </w:r>
      <w:r w:rsidRPr="004A746E">
        <w:rPr>
          <w:rFonts w:ascii="Times New Roman" w:hAnsi="Times New Roman" w:cs="Times New Roman"/>
          <w:sz w:val="24"/>
          <w:szCs w:val="24"/>
        </w:rPr>
        <w:t xml:space="preserve">NCA is unsurprising.  Illinois, a state that reliably votes Democratic in the presidential election and voted for Clinton at 58.4%, is a slight anomaly.  While it drops just 5.3% behind </w:t>
      </w:r>
      <w:r w:rsidR="003355F3">
        <w:rPr>
          <w:rFonts w:ascii="Times New Roman" w:hAnsi="Times New Roman" w:cs="Times New Roman"/>
          <w:sz w:val="24"/>
          <w:szCs w:val="24"/>
        </w:rPr>
        <w:t>BLM</w:t>
      </w:r>
      <w:r w:rsidRPr="004A746E">
        <w:rPr>
          <w:rFonts w:ascii="Times New Roman" w:hAnsi="Times New Roman" w:cs="Times New Roman"/>
          <w:sz w:val="24"/>
          <w:szCs w:val="24"/>
        </w:rPr>
        <w:t xml:space="preserve">NCA, its political leanings, urban population, </w:t>
      </w:r>
      <w:r w:rsidR="003355F3">
        <w:rPr>
          <w:rFonts w:ascii="Times New Roman" w:hAnsi="Times New Roman" w:cs="Times New Roman"/>
          <w:sz w:val="24"/>
          <w:szCs w:val="24"/>
        </w:rPr>
        <w:t>Black</w:t>
      </w:r>
      <w:r w:rsidRPr="004A746E">
        <w:rPr>
          <w:rFonts w:ascii="Times New Roman" w:hAnsi="Times New Roman" w:cs="Times New Roman"/>
          <w:sz w:val="24"/>
          <w:szCs w:val="24"/>
        </w:rPr>
        <w:t xml:space="preserve"> population, and disproportion in fatal police shootings of </w:t>
      </w:r>
      <w:r w:rsidR="003355F3">
        <w:rPr>
          <w:rFonts w:ascii="Times New Roman" w:hAnsi="Times New Roman" w:cs="Times New Roman"/>
          <w:sz w:val="24"/>
          <w:szCs w:val="24"/>
        </w:rPr>
        <w:t>Black</w:t>
      </w:r>
      <w:r w:rsidRPr="004A746E">
        <w:rPr>
          <w:rFonts w:ascii="Times New Roman" w:hAnsi="Times New Roman" w:cs="Times New Roman"/>
          <w:sz w:val="24"/>
          <w:szCs w:val="24"/>
        </w:rPr>
        <w:t xml:space="preserve">s should cause its coverage to exceed </w:t>
      </w:r>
      <w:r w:rsidR="003355F3">
        <w:rPr>
          <w:rFonts w:ascii="Times New Roman" w:hAnsi="Times New Roman" w:cs="Times New Roman"/>
          <w:sz w:val="24"/>
          <w:szCs w:val="24"/>
        </w:rPr>
        <w:t>BLM</w:t>
      </w:r>
      <w:r w:rsidRPr="004A746E">
        <w:rPr>
          <w:rFonts w:ascii="Times New Roman" w:hAnsi="Times New Roman" w:cs="Times New Roman"/>
          <w:sz w:val="24"/>
          <w:szCs w:val="24"/>
        </w:rPr>
        <w:t>NCA.  Additionally, the raw number of articles published from Illinois on LexisNexis cause it to qualify for deeper analysis.  Section 1 details the type of articles Illinois publishes and an impact analysis.</w:t>
      </w:r>
      <w:r w:rsidR="00CE4E39">
        <w:rPr>
          <w:rFonts w:ascii="Times New Roman" w:hAnsi="Times New Roman" w:cs="Times New Roman"/>
          <w:sz w:val="24"/>
          <w:szCs w:val="24"/>
        </w:rPr>
        <w:t xml:space="preserve">  </w:t>
      </w:r>
      <w:r w:rsidR="00432D99">
        <w:rPr>
          <w:rFonts w:ascii="Times New Roman" w:hAnsi="Times New Roman" w:cs="Times New Roman"/>
          <w:sz w:val="24"/>
          <w:szCs w:val="24"/>
        </w:rPr>
        <w:t xml:space="preserve">Missouri is interesting because of the raw number of articles it published as well as its proximity to </w:t>
      </w:r>
      <w:r w:rsidR="003355F3">
        <w:rPr>
          <w:rFonts w:ascii="Times New Roman" w:hAnsi="Times New Roman" w:cs="Times New Roman"/>
          <w:sz w:val="24"/>
          <w:szCs w:val="24"/>
        </w:rPr>
        <w:t>BLM</w:t>
      </w:r>
      <w:r w:rsidR="00432D99">
        <w:rPr>
          <w:rFonts w:ascii="Times New Roman" w:hAnsi="Times New Roman" w:cs="Times New Roman"/>
          <w:sz w:val="24"/>
          <w:szCs w:val="24"/>
        </w:rPr>
        <w:t xml:space="preserve">NCA.  The state went to Trump by 20% in a two-way race, its urban population is below average, and its </w:t>
      </w:r>
      <w:r w:rsidR="003355F3">
        <w:rPr>
          <w:rFonts w:ascii="Times New Roman" w:hAnsi="Times New Roman" w:cs="Times New Roman"/>
          <w:sz w:val="24"/>
          <w:szCs w:val="24"/>
        </w:rPr>
        <w:t>Black</w:t>
      </w:r>
      <w:r w:rsidR="00432D99">
        <w:rPr>
          <w:rFonts w:ascii="Times New Roman" w:hAnsi="Times New Roman" w:cs="Times New Roman"/>
          <w:sz w:val="24"/>
          <w:szCs w:val="24"/>
        </w:rPr>
        <w:t xml:space="preserve"> population is slightly below average.  Missouri is one of the view states that qualifies on the disproportionately fatal shootings of </w:t>
      </w:r>
      <w:r w:rsidR="003355F3">
        <w:rPr>
          <w:rFonts w:ascii="Times New Roman" w:hAnsi="Times New Roman" w:cs="Times New Roman"/>
          <w:sz w:val="24"/>
          <w:szCs w:val="24"/>
        </w:rPr>
        <w:t>Black</w:t>
      </w:r>
      <w:r w:rsidR="00432D99">
        <w:rPr>
          <w:rFonts w:ascii="Times New Roman" w:hAnsi="Times New Roman" w:cs="Times New Roman"/>
          <w:sz w:val="24"/>
          <w:szCs w:val="24"/>
        </w:rPr>
        <w:t>s measure of H1.</w:t>
      </w:r>
      <w:r w:rsidR="00CA40BC">
        <w:rPr>
          <w:rFonts w:ascii="Times New Roman" w:hAnsi="Times New Roman" w:cs="Times New Roman"/>
          <w:sz w:val="24"/>
          <w:szCs w:val="24"/>
        </w:rPr>
        <w:t xml:space="preserve">  Figure </w:t>
      </w:r>
      <w:r w:rsidR="00F32BF6">
        <w:rPr>
          <w:rFonts w:ascii="Times New Roman" w:hAnsi="Times New Roman" w:cs="Times New Roman"/>
          <w:sz w:val="24"/>
          <w:szCs w:val="24"/>
        </w:rPr>
        <w:t>6</w:t>
      </w:r>
      <w:r w:rsidR="00CA40BC">
        <w:rPr>
          <w:rFonts w:ascii="Times New Roman" w:hAnsi="Times New Roman" w:cs="Times New Roman"/>
          <w:sz w:val="24"/>
          <w:szCs w:val="24"/>
        </w:rPr>
        <w:t xml:space="preserve"> further illustrates Black population density and the number of fatal shootings in each state.  One can see the “bible belt” of the southeast has many more fatal shootings in raw number, but the disproportion is not such that they qualify for this analysis.</w:t>
      </w:r>
    </w:p>
    <w:p w14:paraId="4A8A3CBF" w14:textId="21A40EDC" w:rsidR="008C3A07" w:rsidRPr="004A746E" w:rsidRDefault="008C3A07" w:rsidP="00CA40B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Table 4:  </w:t>
      </w:r>
      <w:r w:rsidR="00010156">
        <w:rPr>
          <w:rFonts w:ascii="Times New Roman" w:hAnsi="Times New Roman" w:cs="Times New Roman"/>
          <w:sz w:val="24"/>
          <w:szCs w:val="24"/>
        </w:rPr>
        <w:t xml:space="preserve">Newspaper Coverage in States with </w:t>
      </w:r>
      <w:r w:rsidRPr="004A746E">
        <w:rPr>
          <w:rFonts w:ascii="Times New Roman" w:hAnsi="Times New Roman" w:cs="Times New Roman"/>
          <w:sz w:val="24"/>
          <w:szCs w:val="24"/>
        </w:rPr>
        <w:t xml:space="preserve">High Fatal Police Shootings of </w:t>
      </w:r>
      <w:r>
        <w:rPr>
          <w:rFonts w:ascii="Times New Roman" w:hAnsi="Times New Roman" w:cs="Times New Roman"/>
          <w:sz w:val="24"/>
          <w:szCs w:val="24"/>
        </w:rPr>
        <w:t>Black</w:t>
      </w:r>
      <w:r w:rsidRPr="004A746E">
        <w:rPr>
          <w:rFonts w:ascii="Times New Roman" w:hAnsi="Times New Roman" w:cs="Times New Roman"/>
          <w:sz w:val="24"/>
          <w:szCs w:val="24"/>
        </w:rPr>
        <w:t>s</w:t>
      </w:r>
      <w:r w:rsidR="00AE311F">
        <w:rPr>
          <w:rFonts w:ascii="Times New Roman" w:hAnsi="Times New Roman" w:cs="Times New Roman"/>
          <w:sz w:val="24"/>
          <w:szCs w:val="24"/>
        </w:rPr>
        <w:t xml:space="preserve"> </w:t>
      </w:r>
    </w:p>
    <w:p w14:paraId="344937D1" w14:textId="77777777" w:rsidR="008C3A07" w:rsidRDefault="008C3A07" w:rsidP="00CA40BC">
      <w:pPr>
        <w:pStyle w:val="NoSpacing"/>
        <w:keepNext/>
        <w:spacing w:line="480" w:lineRule="auto"/>
        <w:jc w:val="center"/>
      </w:pPr>
      <w:r w:rsidRPr="008F17E9">
        <w:rPr>
          <w:noProof/>
        </w:rPr>
        <w:drawing>
          <wp:inline distT="0" distB="0" distL="0" distR="0" wp14:anchorId="77EF0AE3" wp14:editId="2881AEFC">
            <wp:extent cx="5707380" cy="215265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07380" cy="2152650"/>
                    </a:xfrm>
                    <a:prstGeom prst="rect">
                      <a:avLst/>
                    </a:prstGeom>
                    <a:noFill/>
                    <a:ln>
                      <a:noFill/>
                    </a:ln>
                  </pic:spPr>
                </pic:pic>
              </a:graphicData>
            </a:graphic>
          </wp:inline>
        </w:drawing>
      </w:r>
    </w:p>
    <w:p w14:paraId="13767C4A" w14:textId="77777777" w:rsidR="008C3A07" w:rsidRPr="004A746E" w:rsidRDefault="008C3A07" w:rsidP="00716BD3">
      <w:pPr>
        <w:pStyle w:val="NoSpacing"/>
        <w:spacing w:line="480" w:lineRule="auto"/>
        <w:ind w:firstLine="720"/>
        <w:rPr>
          <w:rFonts w:ascii="Times New Roman" w:hAnsi="Times New Roman" w:cs="Times New Roman"/>
          <w:sz w:val="24"/>
          <w:szCs w:val="24"/>
        </w:rPr>
      </w:pPr>
    </w:p>
    <w:p w14:paraId="6A50D66E" w14:textId="337D4BDA" w:rsidR="00716BD3" w:rsidRPr="004A746E" w:rsidRDefault="00716BD3" w:rsidP="00716BD3">
      <w:pPr>
        <w:pStyle w:val="NoSpacing"/>
        <w:spacing w:line="480" w:lineRule="auto"/>
        <w:ind w:firstLine="720"/>
        <w:rPr>
          <w:rFonts w:ascii="Times New Roman" w:hAnsi="Times New Roman" w:cs="Times New Roman"/>
          <w:sz w:val="24"/>
          <w:szCs w:val="24"/>
        </w:rPr>
      </w:pPr>
      <w:r w:rsidRPr="004A746E">
        <w:rPr>
          <w:rFonts w:ascii="Times New Roman" w:hAnsi="Times New Roman" w:cs="Times New Roman"/>
          <w:sz w:val="24"/>
          <w:szCs w:val="24"/>
        </w:rPr>
        <w:lastRenderedPageBreak/>
        <w:t>Section 5: This figure supports elements of H1.  Eight of the ten states voted for Clinton</w:t>
      </w:r>
      <w:r w:rsidR="00A604F1">
        <w:rPr>
          <w:rFonts w:ascii="Times New Roman" w:hAnsi="Times New Roman" w:cs="Times New Roman"/>
          <w:sz w:val="24"/>
          <w:szCs w:val="24"/>
        </w:rPr>
        <w:t xml:space="preserve"> (Table 5)</w:t>
      </w:r>
      <w:r w:rsidRPr="004A746E">
        <w:rPr>
          <w:rFonts w:ascii="Times New Roman" w:hAnsi="Times New Roman" w:cs="Times New Roman"/>
          <w:sz w:val="24"/>
          <w:szCs w:val="24"/>
        </w:rPr>
        <w:t xml:space="preserve">.  North Dakota and Texas voted for Trump, yet both exceed the </w:t>
      </w:r>
      <w:r w:rsidR="003355F3">
        <w:rPr>
          <w:rFonts w:ascii="Times New Roman" w:hAnsi="Times New Roman" w:cs="Times New Roman"/>
          <w:sz w:val="24"/>
          <w:szCs w:val="24"/>
        </w:rPr>
        <w:t>BLM</w:t>
      </w:r>
      <w:r w:rsidRPr="004A746E">
        <w:rPr>
          <w:rFonts w:ascii="Times New Roman" w:hAnsi="Times New Roman" w:cs="Times New Roman"/>
          <w:sz w:val="24"/>
          <w:szCs w:val="24"/>
        </w:rPr>
        <w:t>NCA, causing both to be inapplicable to H2.  However, it is important to note that the size of North Dakota’s sample makes it suspect for concrete anal</w:t>
      </w:r>
      <w:r w:rsidR="00D761ED">
        <w:rPr>
          <w:rFonts w:ascii="Times New Roman" w:hAnsi="Times New Roman" w:cs="Times New Roman"/>
          <w:sz w:val="24"/>
          <w:szCs w:val="24"/>
        </w:rPr>
        <w:t xml:space="preserve">ysis.  </w:t>
      </w:r>
      <w:r w:rsidRPr="004A746E">
        <w:rPr>
          <w:rFonts w:ascii="Times New Roman" w:hAnsi="Times New Roman" w:cs="Times New Roman"/>
          <w:sz w:val="24"/>
          <w:szCs w:val="24"/>
        </w:rPr>
        <w:t xml:space="preserve">Texas may have exceeded </w:t>
      </w:r>
      <w:r w:rsidR="003355F3">
        <w:rPr>
          <w:rFonts w:ascii="Times New Roman" w:hAnsi="Times New Roman" w:cs="Times New Roman"/>
          <w:sz w:val="24"/>
          <w:szCs w:val="24"/>
        </w:rPr>
        <w:t>BLM</w:t>
      </w:r>
      <w:r w:rsidRPr="004A746E">
        <w:rPr>
          <w:rFonts w:ascii="Times New Roman" w:hAnsi="Times New Roman" w:cs="Times New Roman"/>
          <w:sz w:val="24"/>
          <w:szCs w:val="24"/>
        </w:rPr>
        <w:t xml:space="preserve">NCA because it was only won by Trump by 10%.  All other states on the list also exceed </w:t>
      </w:r>
      <w:r w:rsidR="003355F3">
        <w:rPr>
          <w:rFonts w:ascii="Times New Roman" w:hAnsi="Times New Roman" w:cs="Times New Roman"/>
          <w:sz w:val="24"/>
          <w:szCs w:val="24"/>
        </w:rPr>
        <w:t>BLM</w:t>
      </w:r>
      <w:r w:rsidRPr="004A746E">
        <w:rPr>
          <w:rFonts w:ascii="Times New Roman" w:hAnsi="Times New Roman" w:cs="Times New Roman"/>
          <w:sz w:val="24"/>
          <w:szCs w:val="24"/>
        </w:rPr>
        <w:t xml:space="preserve">NCA.  Vermont, New York, and Maryland </w:t>
      </w:r>
      <w:r w:rsidR="00545E8B">
        <w:rPr>
          <w:rFonts w:ascii="Times New Roman" w:hAnsi="Times New Roman" w:cs="Times New Roman"/>
          <w:sz w:val="24"/>
          <w:szCs w:val="24"/>
        </w:rPr>
        <w:t>saw</w:t>
      </w:r>
      <w:r w:rsidRPr="004A746E">
        <w:rPr>
          <w:rFonts w:ascii="Times New Roman" w:hAnsi="Times New Roman" w:cs="Times New Roman"/>
          <w:sz w:val="24"/>
          <w:szCs w:val="24"/>
        </w:rPr>
        <w:t xml:space="preserve"> ≥65% of the popular vote won by Clinton, suggesting partisan reinforcement of information.  Delaware Nevada, and Minnesota had respectively 56%, 51.4%, and 50.2% vote share go to Clinton.  Minnesota news covered several </w:t>
      </w:r>
      <w:r w:rsidR="003355F3">
        <w:rPr>
          <w:rFonts w:ascii="Times New Roman" w:hAnsi="Times New Roman" w:cs="Times New Roman"/>
          <w:sz w:val="24"/>
          <w:szCs w:val="24"/>
        </w:rPr>
        <w:t>Black</w:t>
      </w:r>
      <w:r w:rsidRPr="004A746E">
        <w:rPr>
          <w:rFonts w:ascii="Times New Roman" w:hAnsi="Times New Roman" w:cs="Times New Roman"/>
          <w:sz w:val="24"/>
          <w:szCs w:val="24"/>
        </w:rPr>
        <w:t xml:space="preserve"> </w:t>
      </w:r>
      <w:r w:rsidR="003C3527">
        <w:rPr>
          <w:rFonts w:ascii="Times New Roman" w:hAnsi="Times New Roman" w:cs="Times New Roman"/>
          <w:sz w:val="24"/>
          <w:szCs w:val="24"/>
        </w:rPr>
        <w:t>Lives Matter</w:t>
      </w:r>
      <w:r w:rsidRPr="004A746E">
        <w:rPr>
          <w:rFonts w:ascii="Times New Roman" w:hAnsi="Times New Roman" w:cs="Times New Roman"/>
          <w:sz w:val="24"/>
          <w:szCs w:val="24"/>
        </w:rPr>
        <w:t xml:space="preserve">-related protests, one at the </w:t>
      </w:r>
      <w:r w:rsidR="00C776AB">
        <w:rPr>
          <w:rFonts w:ascii="Times New Roman" w:hAnsi="Times New Roman" w:cs="Times New Roman"/>
          <w:sz w:val="24"/>
          <w:szCs w:val="24"/>
        </w:rPr>
        <w:t>M</w:t>
      </w:r>
      <w:r w:rsidRPr="004A746E">
        <w:rPr>
          <w:rFonts w:ascii="Times New Roman" w:hAnsi="Times New Roman" w:cs="Times New Roman"/>
          <w:sz w:val="24"/>
          <w:szCs w:val="24"/>
        </w:rPr>
        <w:t xml:space="preserve">all of America and one during the </w:t>
      </w:r>
      <w:r w:rsidR="00D761ED">
        <w:rPr>
          <w:rFonts w:ascii="Times New Roman" w:hAnsi="Times New Roman" w:cs="Times New Roman"/>
          <w:sz w:val="24"/>
          <w:szCs w:val="24"/>
        </w:rPr>
        <w:t>Twin Cities M</w:t>
      </w:r>
      <w:r w:rsidRPr="004A746E">
        <w:rPr>
          <w:rFonts w:ascii="Times New Roman" w:hAnsi="Times New Roman" w:cs="Times New Roman"/>
          <w:sz w:val="24"/>
          <w:szCs w:val="24"/>
        </w:rPr>
        <w:t xml:space="preserve">arathon, which were responsible for the bulk of the press.  Minnesota’s </w:t>
      </w:r>
      <w:r w:rsidR="003355F3">
        <w:rPr>
          <w:rFonts w:ascii="Times New Roman" w:hAnsi="Times New Roman" w:cs="Times New Roman"/>
          <w:sz w:val="24"/>
          <w:szCs w:val="24"/>
        </w:rPr>
        <w:t>Black</w:t>
      </w:r>
      <w:r w:rsidRPr="004A746E">
        <w:rPr>
          <w:rFonts w:ascii="Times New Roman" w:hAnsi="Times New Roman" w:cs="Times New Roman"/>
          <w:sz w:val="24"/>
          <w:szCs w:val="24"/>
        </w:rPr>
        <w:t xml:space="preserve"> population is also</w:t>
      </w:r>
      <w:r w:rsidR="00F35E68">
        <w:rPr>
          <w:rFonts w:ascii="Times New Roman" w:hAnsi="Times New Roman" w:cs="Times New Roman"/>
          <w:sz w:val="24"/>
          <w:szCs w:val="24"/>
        </w:rPr>
        <w:t xml:space="preserve"> fatally shot by police at 4.8 times its population sample</w:t>
      </w:r>
      <w:r w:rsidRPr="004A746E">
        <w:rPr>
          <w:rFonts w:ascii="Times New Roman" w:hAnsi="Times New Roman" w:cs="Times New Roman"/>
          <w:sz w:val="24"/>
          <w:szCs w:val="24"/>
        </w:rPr>
        <w:t>, potentially explaining the overrepr</w:t>
      </w:r>
      <w:r w:rsidR="00F35E68">
        <w:rPr>
          <w:rFonts w:ascii="Times New Roman" w:hAnsi="Times New Roman" w:cs="Times New Roman"/>
          <w:sz w:val="24"/>
          <w:szCs w:val="24"/>
        </w:rPr>
        <w:t xml:space="preserve">esentation of </w:t>
      </w:r>
      <w:r w:rsidR="003355F3">
        <w:rPr>
          <w:rFonts w:ascii="Times New Roman" w:hAnsi="Times New Roman" w:cs="Times New Roman"/>
          <w:sz w:val="24"/>
          <w:szCs w:val="24"/>
        </w:rPr>
        <w:t>BLM</w:t>
      </w:r>
      <w:r w:rsidRPr="004A746E">
        <w:rPr>
          <w:rFonts w:ascii="Times New Roman" w:hAnsi="Times New Roman" w:cs="Times New Roman"/>
          <w:sz w:val="24"/>
          <w:szCs w:val="24"/>
        </w:rPr>
        <w:t xml:space="preserve"> articles.  Delaware and Nevada have too </w:t>
      </w:r>
      <w:r w:rsidR="00C776AB">
        <w:rPr>
          <w:rFonts w:ascii="Times New Roman" w:hAnsi="Times New Roman" w:cs="Times New Roman"/>
          <w:sz w:val="24"/>
          <w:szCs w:val="24"/>
        </w:rPr>
        <w:t>small</w:t>
      </w:r>
      <w:r w:rsidRPr="004A746E">
        <w:rPr>
          <w:rFonts w:ascii="Times New Roman" w:hAnsi="Times New Roman" w:cs="Times New Roman"/>
          <w:sz w:val="24"/>
          <w:szCs w:val="24"/>
        </w:rPr>
        <w:t xml:space="preserve"> an article sample to analyze.</w:t>
      </w:r>
    </w:p>
    <w:p w14:paraId="4902273F" w14:textId="6CD33C7B" w:rsidR="008C3A07" w:rsidRPr="004A746E" w:rsidRDefault="008C3A07" w:rsidP="008C3A07">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Table 5:  </w:t>
      </w:r>
      <w:r w:rsidRPr="004A746E">
        <w:rPr>
          <w:rFonts w:ascii="Times New Roman" w:hAnsi="Times New Roman" w:cs="Times New Roman"/>
          <w:sz w:val="24"/>
          <w:szCs w:val="24"/>
        </w:rPr>
        <w:t xml:space="preserve">Highest Percentage </w:t>
      </w:r>
      <w:r w:rsidR="00AE311F">
        <w:rPr>
          <w:rFonts w:ascii="Times New Roman" w:hAnsi="Times New Roman" w:cs="Times New Roman"/>
          <w:sz w:val="24"/>
          <w:szCs w:val="24"/>
        </w:rPr>
        <w:t xml:space="preserve">Newspaper </w:t>
      </w:r>
      <w:r w:rsidRPr="004A746E">
        <w:rPr>
          <w:rFonts w:ascii="Times New Roman" w:hAnsi="Times New Roman" w:cs="Times New Roman"/>
          <w:sz w:val="24"/>
          <w:szCs w:val="24"/>
        </w:rPr>
        <w:t xml:space="preserve">Coverage </w:t>
      </w:r>
      <w:r>
        <w:rPr>
          <w:rFonts w:ascii="Times New Roman" w:hAnsi="Times New Roman" w:cs="Times New Roman"/>
          <w:sz w:val="24"/>
          <w:szCs w:val="24"/>
        </w:rPr>
        <w:t>Black</w:t>
      </w:r>
      <w:r w:rsidRPr="004A746E">
        <w:rPr>
          <w:rFonts w:ascii="Times New Roman" w:hAnsi="Times New Roman" w:cs="Times New Roman"/>
          <w:sz w:val="24"/>
          <w:szCs w:val="24"/>
        </w:rPr>
        <w:t xml:space="preserve"> </w:t>
      </w:r>
      <w:r>
        <w:rPr>
          <w:rFonts w:ascii="Times New Roman" w:hAnsi="Times New Roman" w:cs="Times New Roman"/>
          <w:sz w:val="24"/>
          <w:szCs w:val="24"/>
        </w:rPr>
        <w:t>Lives Matter</w:t>
      </w:r>
    </w:p>
    <w:p w14:paraId="72A8769F" w14:textId="77777777" w:rsidR="008C3A07" w:rsidRDefault="008C3A07" w:rsidP="008C3A07">
      <w:pPr>
        <w:pStyle w:val="NoSpacing"/>
        <w:keepNext/>
        <w:spacing w:line="480" w:lineRule="auto"/>
      </w:pPr>
      <w:r w:rsidRPr="004A746E">
        <w:rPr>
          <w:rFonts w:ascii="Times New Roman" w:hAnsi="Times New Roman" w:cs="Times New Roman"/>
          <w:noProof/>
          <w:sz w:val="24"/>
          <w:szCs w:val="24"/>
        </w:rPr>
        <w:drawing>
          <wp:inline distT="0" distB="0" distL="0" distR="0" wp14:anchorId="5E1644C0" wp14:editId="24D6B177">
            <wp:extent cx="5833745" cy="244983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38731" cy="2451924"/>
                    </a:xfrm>
                    <a:prstGeom prst="rect">
                      <a:avLst/>
                    </a:prstGeom>
                    <a:noFill/>
                    <a:ln>
                      <a:noFill/>
                    </a:ln>
                  </pic:spPr>
                </pic:pic>
              </a:graphicData>
            </a:graphic>
          </wp:inline>
        </w:drawing>
      </w:r>
    </w:p>
    <w:p w14:paraId="3A3F2D47" w14:textId="77777777" w:rsidR="00716BD3" w:rsidRPr="004A746E" w:rsidRDefault="00716BD3" w:rsidP="00716BD3">
      <w:pPr>
        <w:pStyle w:val="NoSpacing"/>
        <w:spacing w:line="480" w:lineRule="auto"/>
        <w:jc w:val="center"/>
        <w:rPr>
          <w:rFonts w:ascii="Times New Roman" w:hAnsi="Times New Roman" w:cs="Times New Roman"/>
          <w:sz w:val="24"/>
          <w:szCs w:val="24"/>
        </w:rPr>
      </w:pPr>
    </w:p>
    <w:p w14:paraId="10324B8C" w14:textId="7708EB98" w:rsidR="00716BD3" w:rsidRDefault="00716BD3" w:rsidP="00716BD3">
      <w:pPr>
        <w:pStyle w:val="NoSpacing"/>
        <w:spacing w:line="480" w:lineRule="auto"/>
        <w:ind w:firstLine="720"/>
        <w:rPr>
          <w:rFonts w:ascii="Times New Roman" w:hAnsi="Times New Roman" w:cs="Times New Roman"/>
          <w:sz w:val="24"/>
          <w:szCs w:val="24"/>
        </w:rPr>
      </w:pPr>
      <w:r w:rsidRPr="004A746E">
        <w:rPr>
          <w:rFonts w:ascii="Times New Roman" w:hAnsi="Times New Roman" w:cs="Times New Roman"/>
          <w:sz w:val="24"/>
          <w:szCs w:val="24"/>
        </w:rPr>
        <w:t xml:space="preserve">Section 6:  Three states in this category, Arkansas, Nebraska, and South Dakota, have no newspapers available in LexisNexis.  North Dakota is the only true anomaly to H2 in this group, </w:t>
      </w:r>
      <w:r w:rsidRPr="004A746E">
        <w:rPr>
          <w:rFonts w:ascii="Times New Roman" w:hAnsi="Times New Roman" w:cs="Times New Roman"/>
          <w:sz w:val="24"/>
          <w:szCs w:val="24"/>
        </w:rPr>
        <w:lastRenderedPageBreak/>
        <w:t xml:space="preserve">and this is likely because of publications access restriction due to LexisNexis collection limits.  West Virginia and Oklahoma are noteworthy because of the raw number of articles published in each state relating to this issue as well as the coverage percentage.  West Virginia is 0.6% lower than </w:t>
      </w:r>
      <w:r w:rsidR="003355F3">
        <w:rPr>
          <w:rFonts w:ascii="Times New Roman" w:hAnsi="Times New Roman" w:cs="Times New Roman"/>
          <w:sz w:val="24"/>
          <w:szCs w:val="24"/>
        </w:rPr>
        <w:t>BLM</w:t>
      </w:r>
      <w:r w:rsidRPr="004A746E">
        <w:rPr>
          <w:rFonts w:ascii="Times New Roman" w:hAnsi="Times New Roman" w:cs="Times New Roman"/>
          <w:sz w:val="24"/>
          <w:szCs w:val="24"/>
        </w:rPr>
        <w:t xml:space="preserve">NCA, and Oklahoma is 6.5% lower.  In West Virginia and Oklahoma, </w:t>
      </w:r>
      <w:r w:rsidR="003355F3">
        <w:rPr>
          <w:rFonts w:ascii="Times New Roman" w:hAnsi="Times New Roman" w:cs="Times New Roman"/>
          <w:sz w:val="24"/>
          <w:szCs w:val="24"/>
        </w:rPr>
        <w:t>Black</w:t>
      </w:r>
      <w:r w:rsidRPr="004A746E">
        <w:rPr>
          <w:rFonts w:ascii="Times New Roman" w:hAnsi="Times New Roman" w:cs="Times New Roman"/>
          <w:sz w:val="24"/>
          <w:szCs w:val="24"/>
        </w:rPr>
        <w:t xml:space="preserve">s </w:t>
      </w:r>
      <w:r w:rsidR="00432D99">
        <w:rPr>
          <w:rFonts w:ascii="Times New Roman" w:hAnsi="Times New Roman" w:cs="Times New Roman"/>
          <w:sz w:val="24"/>
          <w:szCs w:val="24"/>
        </w:rPr>
        <w:t>are fatally shot by police 3.4 and 2.6 to 1</w:t>
      </w:r>
      <w:r w:rsidR="00283CB2">
        <w:rPr>
          <w:rFonts w:ascii="Times New Roman" w:hAnsi="Times New Roman" w:cs="Times New Roman"/>
          <w:sz w:val="24"/>
          <w:szCs w:val="24"/>
        </w:rPr>
        <w:t xml:space="preserve"> respectively</w:t>
      </w:r>
      <w:r w:rsidRPr="004A746E">
        <w:rPr>
          <w:rFonts w:ascii="Times New Roman" w:hAnsi="Times New Roman" w:cs="Times New Roman"/>
          <w:sz w:val="24"/>
          <w:szCs w:val="24"/>
        </w:rPr>
        <w:t xml:space="preserve">.  Each state has a low </w:t>
      </w:r>
      <w:r w:rsidR="003355F3">
        <w:rPr>
          <w:rFonts w:ascii="Times New Roman" w:hAnsi="Times New Roman" w:cs="Times New Roman"/>
          <w:sz w:val="24"/>
          <w:szCs w:val="24"/>
        </w:rPr>
        <w:t>Black</w:t>
      </w:r>
      <w:r w:rsidRPr="004A746E">
        <w:rPr>
          <w:rFonts w:ascii="Times New Roman" w:hAnsi="Times New Roman" w:cs="Times New Roman"/>
          <w:sz w:val="24"/>
          <w:szCs w:val="24"/>
        </w:rPr>
        <w:t xml:space="preserve"> population and has a below-average urban population.  All seven states with LexisNexis data satisfy H2</w:t>
      </w:r>
      <w:r w:rsidR="00432D99">
        <w:rPr>
          <w:rFonts w:ascii="Times New Roman" w:hAnsi="Times New Roman" w:cs="Times New Roman"/>
          <w:sz w:val="24"/>
          <w:szCs w:val="24"/>
        </w:rPr>
        <w:t xml:space="preserve"> and </w:t>
      </w:r>
      <w:r w:rsidR="00A604F1">
        <w:rPr>
          <w:rFonts w:ascii="Times New Roman" w:hAnsi="Times New Roman" w:cs="Times New Roman"/>
          <w:sz w:val="24"/>
          <w:szCs w:val="24"/>
        </w:rPr>
        <w:t>A/BLUE</w:t>
      </w:r>
      <w:r w:rsidR="003C0768">
        <w:rPr>
          <w:rFonts w:ascii="Times New Roman" w:hAnsi="Times New Roman" w:cs="Times New Roman"/>
          <w:sz w:val="24"/>
          <w:szCs w:val="24"/>
        </w:rPr>
        <w:t>LM</w:t>
      </w:r>
      <w:r w:rsidR="00432D99">
        <w:rPr>
          <w:rFonts w:ascii="Times New Roman" w:hAnsi="Times New Roman" w:cs="Times New Roman"/>
          <w:sz w:val="24"/>
          <w:szCs w:val="24"/>
        </w:rPr>
        <w:t>NCA</w:t>
      </w:r>
      <w:r w:rsidRPr="004A746E">
        <w:rPr>
          <w:rFonts w:ascii="Times New Roman" w:hAnsi="Times New Roman" w:cs="Times New Roman"/>
          <w:sz w:val="24"/>
          <w:szCs w:val="24"/>
        </w:rPr>
        <w:t>, likely due to the states’ partisan leanings.</w:t>
      </w:r>
    </w:p>
    <w:p w14:paraId="2CC2BD67" w14:textId="77777777" w:rsidR="008C3A07" w:rsidRPr="004A746E" w:rsidRDefault="008C3A07" w:rsidP="008C3A07">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Table 6:  Newspaper Coverage in top Trump-voting states</w:t>
      </w:r>
    </w:p>
    <w:p w14:paraId="526AA6A9" w14:textId="2540560A" w:rsidR="00D761ED" w:rsidRPr="00A604F1" w:rsidRDefault="008C3A07" w:rsidP="00A604F1">
      <w:pPr>
        <w:pStyle w:val="NoSpacing"/>
        <w:keepNext/>
        <w:spacing w:line="480" w:lineRule="auto"/>
        <w:jc w:val="center"/>
      </w:pPr>
      <w:r w:rsidRPr="004A746E">
        <w:rPr>
          <w:rFonts w:ascii="Times New Roman" w:hAnsi="Times New Roman" w:cs="Times New Roman"/>
          <w:noProof/>
          <w:sz w:val="24"/>
          <w:szCs w:val="24"/>
        </w:rPr>
        <w:drawing>
          <wp:inline distT="0" distB="0" distL="0" distR="0" wp14:anchorId="143284B2" wp14:editId="71195AF5">
            <wp:extent cx="5706745" cy="2154555"/>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06745" cy="2154555"/>
                    </a:xfrm>
                    <a:prstGeom prst="rect">
                      <a:avLst/>
                    </a:prstGeom>
                    <a:noFill/>
                    <a:ln>
                      <a:noFill/>
                    </a:ln>
                  </pic:spPr>
                </pic:pic>
              </a:graphicData>
            </a:graphic>
          </wp:inline>
        </w:drawing>
      </w:r>
    </w:p>
    <w:p w14:paraId="3922BBEE" w14:textId="61A038B8" w:rsidR="00716BD3" w:rsidRDefault="00716BD3" w:rsidP="00716BD3">
      <w:pPr>
        <w:pStyle w:val="NoSpacing"/>
        <w:spacing w:line="480" w:lineRule="auto"/>
        <w:ind w:firstLine="720"/>
        <w:rPr>
          <w:rFonts w:ascii="Times New Roman" w:hAnsi="Times New Roman" w:cs="Times New Roman"/>
          <w:sz w:val="24"/>
          <w:szCs w:val="24"/>
        </w:rPr>
      </w:pPr>
      <w:r w:rsidRPr="004A746E">
        <w:rPr>
          <w:rFonts w:ascii="Times New Roman" w:hAnsi="Times New Roman" w:cs="Times New Roman"/>
          <w:sz w:val="24"/>
          <w:szCs w:val="24"/>
        </w:rPr>
        <w:t>Section 7:  Arkansas and South Dakota have no newspapers available in LexisNexis.  Vermont is the anomaly to H2 in this set.  This is likely due to the state’s population voting for Clinton ≥65%.  West Virginia is discussed in Section 6.  All states with LexisNexis data satisfy H2</w:t>
      </w:r>
      <w:r w:rsidR="00432D99">
        <w:rPr>
          <w:rFonts w:ascii="Times New Roman" w:hAnsi="Times New Roman" w:cs="Times New Roman"/>
          <w:sz w:val="24"/>
          <w:szCs w:val="24"/>
        </w:rPr>
        <w:t xml:space="preserve"> and </w:t>
      </w:r>
      <w:r w:rsidR="003C0768">
        <w:rPr>
          <w:rFonts w:ascii="Times New Roman" w:hAnsi="Times New Roman" w:cs="Times New Roman"/>
          <w:sz w:val="24"/>
          <w:szCs w:val="24"/>
        </w:rPr>
        <w:t>A/BLUELM</w:t>
      </w:r>
      <w:r w:rsidR="00432D99">
        <w:rPr>
          <w:rFonts w:ascii="Times New Roman" w:hAnsi="Times New Roman" w:cs="Times New Roman"/>
          <w:sz w:val="24"/>
          <w:szCs w:val="24"/>
        </w:rPr>
        <w:t>NCA</w:t>
      </w:r>
      <w:r w:rsidRPr="004A746E">
        <w:rPr>
          <w:rFonts w:ascii="Times New Roman" w:hAnsi="Times New Roman" w:cs="Times New Roman"/>
          <w:sz w:val="24"/>
          <w:szCs w:val="24"/>
        </w:rPr>
        <w:t>, likely due to the states’ partisan leanings.</w:t>
      </w:r>
    </w:p>
    <w:p w14:paraId="7EC43DCE" w14:textId="77777777" w:rsidR="00AE311F" w:rsidRDefault="00AE311F" w:rsidP="00716BD3">
      <w:pPr>
        <w:pStyle w:val="NoSpacing"/>
        <w:spacing w:line="480" w:lineRule="auto"/>
        <w:ind w:firstLine="720"/>
        <w:rPr>
          <w:rFonts w:ascii="Times New Roman" w:hAnsi="Times New Roman" w:cs="Times New Roman"/>
          <w:sz w:val="24"/>
          <w:szCs w:val="24"/>
        </w:rPr>
      </w:pPr>
    </w:p>
    <w:p w14:paraId="4984033E" w14:textId="77777777" w:rsidR="00AE311F" w:rsidRDefault="00AE311F" w:rsidP="00716BD3">
      <w:pPr>
        <w:pStyle w:val="NoSpacing"/>
        <w:spacing w:line="480" w:lineRule="auto"/>
        <w:ind w:firstLine="720"/>
        <w:rPr>
          <w:rFonts w:ascii="Times New Roman" w:hAnsi="Times New Roman" w:cs="Times New Roman"/>
          <w:sz w:val="24"/>
          <w:szCs w:val="24"/>
        </w:rPr>
      </w:pPr>
    </w:p>
    <w:p w14:paraId="687D41A7" w14:textId="77777777" w:rsidR="00AE311F" w:rsidRDefault="00AE311F" w:rsidP="00716BD3">
      <w:pPr>
        <w:pStyle w:val="NoSpacing"/>
        <w:spacing w:line="480" w:lineRule="auto"/>
        <w:ind w:firstLine="720"/>
        <w:rPr>
          <w:rFonts w:ascii="Times New Roman" w:hAnsi="Times New Roman" w:cs="Times New Roman"/>
          <w:sz w:val="24"/>
          <w:szCs w:val="24"/>
        </w:rPr>
      </w:pPr>
    </w:p>
    <w:p w14:paraId="284CA598" w14:textId="77777777" w:rsidR="00AE311F" w:rsidRDefault="00AE311F" w:rsidP="00716BD3">
      <w:pPr>
        <w:pStyle w:val="NoSpacing"/>
        <w:spacing w:line="480" w:lineRule="auto"/>
        <w:ind w:firstLine="720"/>
        <w:rPr>
          <w:rFonts w:ascii="Times New Roman" w:hAnsi="Times New Roman" w:cs="Times New Roman"/>
          <w:sz w:val="24"/>
          <w:szCs w:val="24"/>
        </w:rPr>
      </w:pPr>
    </w:p>
    <w:p w14:paraId="1F7990B6" w14:textId="77777777" w:rsidR="00AE311F" w:rsidRDefault="00AE311F" w:rsidP="00716BD3">
      <w:pPr>
        <w:pStyle w:val="NoSpacing"/>
        <w:spacing w:line="480" w:lineRule="auto"/>
        <w:ind w:firstLine="720"/>
        <w:rPr>
          <w:rFonts w:ascii="Times New Roman" w:hAnsi="Times New Roman" w:cs="Times New Roman"/>
          <w:sz w:val="24"/>
          <w:szCs w:val="24"/>
        </w:rPr>
      </w:pPr>
    </w:p>
    <w:p w14:paraId="3BE43F8A" w14:textId="63044218" w:rsidR="008C3A07" w:rsidRPr="004A746E" w:rsidRDefault="008C3A07" w:rsidP="008C3A07">
      <w:pPr>
        <w:pStyle w:val="NoSpacing"/>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Table 7:  </w:t>
      </w:r>
      <w:r w:rsidR="00AE311F">
        <w:rPr>
          <w:rFonts w:ascii="Times New Roman" w:hAnsi="Times New Roman" w:cs="Times New Roman"/>
          <w:sz w:val="24"/>
          <w:szCs w:val="24"/>
        </w:rPr>
        <w:t>Newspaper</w:t>
      </w:r>
      <w:r w:rsidR="00010156">
        <w:rPr>
          <w:rFonts w:ascii="Times New Roman" w:hAnsi="Times New Roman" w:cs="Times New Roman"/>
          <w:sz w:val="24"/>
          <w:szCs w:val="24"/>
        </w:rPr>
        <w:t xml:space="preserve"> Coverage States with</w:t>
      </w:r>
      <w:r w:rsidR="00CA40BC">
        <w:rPr>
          <w:rFonts w:ascii="Times New Roman" w:hAnsi="Times New Roman" w:cs="Times New Roman"/>
          <w:sz w:val="24"/>
          <w:szCs w:val="24"/>
        </w:rPr>
        <w:t xml:space="preserve"> </w:t>
      </w:r>
      <w:r w:rsidR="00010156">
        <w:rPr>
          <w:rFonts w:ascii="Times New Roman" w:hAnsi="Times New Roman" w:cs="Times New Roman"/>
          <w:sz w:val="24"/>
          <w:szCs w:val="24"/>
        </w:rPr>
        <w:t>Small Urban Populations</w:t>
      </w:r>
      <w:r w:rsidRPr="004A746E">
        <w:rPr>
          <w:rFonts w:ascii="Times New Roman" w:hAnsi="Times New Roman" w:cs="Times New Roman"/>
          <w:sz w:val="24"/>
          <w:szCs w:val="24"/>
        </w:rPr>
        <w:t>:</w:t>
      </w:r>
    </w:p>
    <w:p w14:paraId="3E6658FD" w14:textId="77777777" w:rsidR="008C3A07" w:rsidRDefault="008C3A07" w:rsidP="008C3A07">
      <w:pPr>
        <w:pStyle w:val="NoSpacing"/>
        <w:keepNext/>
        <w:spacing w:line="480" w:lineRule="auto"/>
        <w:jc w:val="center"/>
      </w:pPr>
      <w:r w:rsidRPr="00432D99">
        <w:rPr>
          <w:noProof/>
        </w:rPr>
        <w:drawing>
          <wp:inline distT="0" distB="0" distL="0" distR="0" wp14:anchorId="7770C32A" wp14:editId="3BFC199F">
            <wp:extent cx="5797532" cy="2152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99390" cy="2153340"/>
                    </a:xfrm>
                    <a:prstGeom prst="rect">
                      <a:avLst/>
                    </a:prstGeom>
                    <a:noFill/>
                    <a:ln>
                      <a:noFill/>
                    </a:ln>
                  </pic:spPr>
                </pic:pic>
              </a:graphicData>
            </a:graphic>
          </wp:inline>
        </w:drawing>
      </w:r>
    </w:p>
    <w:p w14:paraId="5AACE25A" w14:textId="77777777" w:rsidR="008C3A07" w:rsidRDefault="008C3A07" w:rsidP="00CA40BC">
      <w:pPr>
        <w:pStyle w:val="NoSpacing"/>
        <w:spacing w:line="480" w:lineRule="auto"/>
        <w:rPr>
          <w:rFonts w:ascii="Times New Roman" w:hAnsi="Times New Roman" w:cs="Times New Roman"/>
          <w:sz w:val="24"/>
          <w:szCs w:val="24"/>
        </w:rPr>
      </w:pPr>
    </w:p>
    <w:p w14:paraId="0A79E5C0" w14:textId="7A03E722" w:rsidR="00716BD3" w:rsidRDefault="00716BD3" w:rsidP="00716BD3">
      <w:pPr>
        <w:pStyle w:val="NoSpacing"/>
        <w:spacing w:line="480" w:lineRule="auto"/>
        <w:ind w:firstLine="720"/>
        <w:rPr>
          <w:rFonts w:ascii="Times New Roman" w:hAnsi="Times New Roman" w:cs="Times New Roman"/>
          <w:sz w:val="24"/>
          <w:szCs w:val="24"/>
        </w:rPr>
      </w:pPr>
      <w:r w:rsidRPr="004A746E">
        <w:rPr>
          <w:rFonts w:ascii="Times New Roman" w:hAnsi="Times New Roman" w:cs="Times New Roman"/>
          <w:sz w:val="24"/>
          <w:szCs w:val="24"/>
        </w:rPr>
        <w:t>Section 8:  South Dakota has no newspapers available in LexisNexis.  Vermont is discussed in Section 7 and North Da</w:t>
      </w:r>
      <w:r w:rsidR="00432D99">
        <w:rPr>
          <w:rFonts w:ascii="Times New Roman" w:hAnsi="Times New Roman" w:cs="Times New Roman"/>
          <w:sz w:val="24"/>
          <w:szCs w:val="24"/>
        </w:rPr>
        <w:t xml:space="preserve">kota is discussed in Sections 5 and </w:t>
      </w:r>
      <w:r w:rsidRPr="004A746E">
        <w:rPr>
          <w:rFonts w:ascii="Times New Roman" w:hAnsi="Times New Roman" w:cs="Times New Roman"/>
          <w:sz w:val="24"/>
          <w:szCs w:val="24"/>
        </w:rPr>
        <w:t>6.  The remainder satisfy H2</w:t>
      </w:r>
      <w:r w:rsidR="00432D99">
        <w:rPr>
          <w:rFonts w:ascii="Times New Roman" w:hAnsi="Times New Roman" w:cs="Times New Roman"/>
          <w:sz w:val="24"/>
          <w:szCs w:val="24"/>
        </w:rPr>
        <w:t xml:space="preserve"> and </w:t>
      </w:r>
      <w:r w:rsidR="003C0768">
        <w:rPr>
          <w:rFonts w:ascii="Times New Roman" w:hAnsi="Times New Roman" w:cs="Times New Roman"/>
          <w:sz w:val="24"/>
          <w:szCs w:val="24"/>
        </w:rPr>
        <w:t>A/BLUELM</w:t>
      </w:r>
      <w:r w:rsidR="00432D99">
        <w:rPr>
          <w:rFonts w:ascii="Times New Roman" w:hAnsi="Times New Roman" w:cs="Times New Roman"/>
          <w:sz w:val="24"/>
          <w:szCs w:val="24"/>
        </w:rPr>
        <w:t>NCA</w:t>
      </w:r>
      <w:r w:rsidRPr="004A746E">
        <w:rPr>
          <w:rFonts w:ascii="Times New Roman" w:hAnsi="Times New Roman" w:cs="Times New Roman"/>
          <w:sz w:val="24"/>
          <w:szCs w:val="24"/>
        </w:rPr>
        <w:t xml:space="preserve">.  Utah is home to a heavily-concentrated Mormon population.  Article titles suggest Mormons ally with the </w:t>
      </w:r>
      <w:r w:rsidR="003355F3">
        <w:rPr>
          <w:rFonts w:ascii="Times New Roman" w:hAnsi="Times New Roman" w:cs="Times New Roman"/>
          <w:sz w:val="24"/>
          <w:szCs w:val="24"/>
        </w:rPr>
        <w:t>Black</w:t>
      </w:r>
      <w:r w:rsidRPr="004A746E">
        <w:rPr>
          <w:rFonts w:ascii="Times New Roman" w:hAnsi="Times New Roman" w:cs="Times New Roman"/>
          <w:sz w:val="24"/>
          <w:szCs w:val="24"/>
        </w:rPr>
        <w:t xml:space="preserve"> </w:t>
      </w:r>
      <w:r w:rsidR="003C3527">
        <w:rPr>
          <w:rFonts w:ascii="Times New Roman" w:hAnsi="Times New Roman" w:cs="Times New Roman"/>
          <w:sz w:val="24"/>
          <w:szCs w:val="24"/>
        </w:rPr>
        <w:t>Lives Matter</w:t>
      </w:r>
      <w:r w:rsidRPr="004A746E">
        <w:rPr>
          <w:rFonts w:ascii="Times New Roman" w:hAnsi="Times New Roman" w:cs="Times New Roman"/>
          <w:sz w:val="24"/>
          <w:szCs w:val="24"/>
        </w:rPr>
        <w:t xml:space="preserve"> movement, defending the movement on a premise of inclusion and the historical detriments of </w:t>
      </w:r>
      <w:r w:rsidR="003355F3">
        <w:rPr>
          <w:rFonts w:ascii="Times New Roman" w:hAnsi="Times New Roman" w:cs="Times New Roman"/>
          <w:sz w:val="24"/>
          <w:szCs w:val="24"/>
        </w:rPr>
        <w:t>Black</w:t>
      </w:r>
      <w:r w:rsidRPr="004A746E">
        <w:rPr>
          <w:rFonts w:ascii="Times New Roman" w:hAnsi="Times New Roman" w:cs="Times New Roman"/>
          <w:sz w:val="24"/>
          <w:szCs w:val="24"/>
        </w:rPr>
        <w:t xml:space="preserve"> Americans.</w:t>
      </w:r>
      <w:r w:rsidR="00D761ED">
        <w:rPr>
          <w:rFonts w:ascii="Times New Roman" w:hAnsi="Times New Roman" w:cs="Times New Roman"/>
          <w:sz w:val="24"/>
          <w:szCs w:val="24"/>
        </w:rPr>
        <w:t xml:space="preserve">  </w:t>
      </w:r>
    </w:p>
    <w:p w14:paraId="3658AD29" w14:textId="7669714D" w:rsidR="008C3A07" w:rsidRPr="004A746E" w:rsidRDefault="008C3A07" w:rsidP="008C3A07">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Table 8:  </w:t>
      </w:r>
      <w:r w:rsidR="00AE311F">
        <w:rPr>
          <w:rFonts w:ascii="Times New Roman" w:hAnsi="Times New Roman" w:cs="Times New Roman"/>
          <w:sz w:val="24"/>
          <w:szCs w:val="24"/>
        </w:rPr>
        <w:t>Newspaper</w:t>
      </w:r>
      <w:r w:rsidR="00CA40BC">
        <w:rPr>
          <w:rFonts w:ascii="Times New Roman" w:hAnsi="Times New Roman" w:cs="Times New Roman"/>
          <w:sz w:val="24"/>
          <w:szCs w:val="24"/>
        </w:rPr>
        <w:t xml:space="preserve"> Coverage in Low Percentage Black States</w:t>
      </w:r>
    </w:p>
    <w:p w14:paraId="02F7D869" w14:textId="77777777" w:rsidR="008C3A07" w:rsidRDefault="008C3A07" w:rsidP="008C3A07">
      <w:pPr>
        <w:pStyle w:val="NoSpacing"/>
        <w:keepNext/>
        <w:spacing w:line="480" w:lineRule="auto"/>
        <w:jc w:val="center"/>
      </w:pPr>
      <w:r w:rsidRPr="004A746E">
        <w:rPr>
          <w:rFonts w:ascii="Times New Roman" w:hAnsi="Times New Roman" w:cs="Times New Roman"/>
          <w:noProof/>
          <w:sz w:val="24"/>
          <w:szCs w:val="24"/>
        </w:rPr>
        <w:drawing>
          <wp:inline distT="0" distB="0" distL="0" distR="0" wp14:anchorId="7935F7CD" wp14:editId="26707481">
            <wp:extent cx="5776175" cy="21545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77190" cy="2154934"/>
                    </a:xfrm>
                    <a:prstGeom prst="rect">
                      <a:avLst/>
                    </a:prstGeom>
                    <a:noFill/>
                    <a:ln>
                      <a:noFill/>
                    </a:ln>
                  </pic:spPr>
                </pic:pic>
              </a:graphicData>
            </a:graphic>
          </wp:inline>
        </w:drawing>
      </w:r>
    </w:p>
    <w:p w14:paraId="02C6EC8E" w14:textId="77777777" w:rsidR="008C3A07" w:rsidRPr="004A746E" w:rsidRDefault="008C3A07" w:rsidP="00716BD3">
      <w:pPr>
        <w:pStyle w:val="NoSpacing"/>
        <w:spacing w:line="480" w:lineRule="auto"/>
        <w:ind w:firstLine="720"/>
        <w:rPr>
          <w:rFonts w:ascii="Times New Roman" w:hAnsi="Times New Roman" w:cs="Times New Roman"/>
          <w:sz w:val="24"/>
          <w:szCs w:val="24"/>
        </w:rPr>
      </w:pPr>
    </w:p>
    <w:p w14:paraId="4B323589" w14:textId="4D6E1C18" w:rsidR="00716BD3" w:rsidRDefault="00716BD3" w:rsidP="00716BD3">
      <w:pPr>
        <w:pStyle w:val="NoSpacing"/>
        <w:spacing w:line="480" w:lineRule="auto"/>
        <w:ind w:firstLine="720"/>
        <w:rPr>
          <w:rFonts w:ascii="Times New Roman" w:hAnsi="Times New Roman" w:cs="Times New Roman"/>
          <w:sz w:val="24"/>
          <w:szCs w:val="24"/>
        </w:rPr>
      </w:pPr>
      <w:r w:rsidRPr="004A746E">
        <w:rPr>
          <w:rFonts w:ascii="Times New Roman" w:hAnsi="Times New Roman" w:cs="Times New Roman"/>
          <w:sz w:val="24"/>
          <w:szCs w:val="24"/>
        </w:rPr>
        <w:lastRenderedPageBreak/>
        <w:t>Section 9: South Dakota has no newspapers available in LexisNexis.  Vermont is discussed Section 7</w:t>
      </w:r>
      <w:r w:rsidR="00432D99">
        <w:rPr>
          <w:rFonts w:ascii="Times New Roman" w:hAnsi="Times New Roman" w:cs="Times New Roman"/>
          <w:sz w:val="24"/>
          <w:szCs w:val="24"/>
        </w:rPr>
        <w:t xml:space="preserve">.  </w:t>
      </w:r>
      <w:r w:rsidRPr="004A746E">
        <w:rPr>
          <w:rFonts w:ascii="Times New Roman" w:hAnsi="Times New Roman" w:cs="Times New Roman"/>
          <w:sz w:val="24"/>
          <w:szCs w:val="24"/>
        </w:rPr>
        <w:t>North Da</w:t>
      </w:r>
      <w:r w:rsidR="00432D99">
        <w:rPr>
          <w:rFonts w:ascii="Times New Roman" w:hAnsi="Times New Roman" w:cs="Times New Roman"/>
          <w:sz w:val="24"/>
          <w:szCs w:val="24"/>
        </w:rPr>
        <w:t xml:space="preserve">kota is discussed in Sections 5 and </w:t>
      </w:r>
      <w:r w:rsidRPr="004A746E">
        <w:rPr>
          <w:rFonts w:ascii="Times New Roman" w:hAnsi="Times New Roman" w:cs="Times New Roman"/>
          <w:sz w:val="24"/>
          <w:szCs w:val="24"/>
        </w:rPr>
        <w:t>6.  Idaho and Wyoming support H2</w:t>
      </w:r>
      <w:r w:rsidR="00432D99">
        <w:rPr>
          <w:rFonts w:ascii="Times New Roman" w:hAnsi="Times New Roman" w:cs="Times New Roman"/>
          <w:sz w:val="24"/>
          <w:szCs w:val="24"/>
        </w:rPr>
        <w:t xml:space="preserve"> and satisfy </w:t>
      </w:r>
      <w:r w:rsidR="003C0768">
        <w:rPr>
          <w:rFonts w:ascii="Times New Roman" w:hAnsi="Times New Roman" w:cs="Times New Roman"/>
          <w:sz w:val="24"/>
          <w:szCs w:val="24"/>
        </w:rPr>
        <w:t>A/BLUELM</w:t>
      </w:r>
      <w:r w:rsidR="00432D99">
        <w:rPr>
          <w:rFonts w:ascii="Times New Roman" w:hAnsi="Times New Roman" w:cs="Times New Roman"/>
          <w:sz w:val="24"/>
          <w:szCs w:val="24"/>
        </w:rPr>
        <w:t>NCA, yet have notably small article frequencies</w:t>
      </w:r>
      <w:r w:rsidRPr="004A746E">
        <w:rPr>
          <w:rFonts w:ascii="Times New Roman" w:hAnsi="Times New Roman" w:cs="Times New Roman"/>
          <w:sz w:val="24"/>
          <w:szCs w:val="24"/>
        </w:rPr>
        <w:t xml:space="preserve">.  </w:t>
      </w:r>
      <w:r w:rsidR="00432D99">
        <w:rPr>
          <w:rFonts w:ascii="Times New Roman" w:hAnsi="Times New Roman" w:cs="Times New Roman"/>
          <w:sz w:val="24"/>
          <w:szCs w:val="24"/>
        </w:rPr>
        <w:t xml:space="preserve">  New Hampshire, South Carolina, and Montana’s article frequencies are</w:t>
      </w:r>
      <w:r w:rsidRPr="004A746E">
        <w:rPr>
          <w:rFonts w:ascii="Times New Roman" w:hAnsi="Times New Roman" w:cs="Times New Roman"/>
          <w:sz w:val="24"/>
          <w:szCs w:val="24"/>
        </w:rPr>
        <w:t xml:space="preserve"> too small to merit analysis.  Clinton won New Mexico with 54.7% of the popular vote, yet New Mexico Falls 13.3% below </w:t>
      </w:r>
      <w:r w:rsidR="003355F3">
        <w:rPr>
          <w:rFonts w:ascii="Times New Roman" w:hAnsi="Times New Roman" w:cs="Times New Roman"/>
          <w:sz w:val="24"/>
          <w:szCs w:val="24"/>
        </w:rPr>
        <w:t>BLM</w:t>
      </w:r>
      <w:r w:rsidRPr="004A746E">
        <w:rPr>
          <w:rFonts w:ascii="Times New Roman" w:hAnsi="Times New Roman" w:cs="Times New Roman"/>
          <w:sz w:val="24"/>
          <w:szCs w:val="24"/>
        </w:rPr>
        <w:t xml:space="preserve">NCA.   New Mexico is &lt;3% </w:t>
      </w:r>
      <w:r w:rsidR="003355F3">
        <w:rPr>
          <w:rFonts w:ascii="Times New Roman" w:hAnsi="Times New Roman" w:cs="Times New Roman"/>
          <w:sz w:val="24"/>
          <w:szCs w:val="24"/>
        </w:rPr>
        <w:t>Black</w:t>
      </w:r>
      <w:r w:rsidRPr="004A746E">
        <w:rPr>
          <w:rFonts w:ascii="Times New Roman" w:hAnsi="Times New Roman" w:cs="Times New Roman"/>
          <w:sz w:val="24"/>
          <w:szCs w:val="24"/>
        </w:rPr>
        <w:t>, perhaps explaining this trend.</w:t>
      </w:r>
      <w:r w:rsidR="00432D99">
        <w:rPr>
          <w:rFonts w:ascii="Times New Roman" w:hAnsi="Times New Roman" w:cs="Times New Roman"/>
          <w:sz w:val="24"/>
          <w:szCs w:val="24"/>
        </w:rPr>
        <w:t xml:space="preserve">  In this data, Mississippi is the most interesting.  While its sample size is too small to make any lasting conclusions, the seven </w:t>
      </w:r>
      <w:r w:rsidR="00D761ED">
        <w:rPr>
          <w:rFonts w:ascii="Times New Roman" w:hAnsi="Times New Roman" w:cs="Times New Roman"/>
          <w:sz w:val="24"/>
          <w:szCs w:val="24"/>
        </w:rPr>
        <w:t>A/BlueLM</w:t>
      </w:r>
      <w:r w:rsidR="00432D99">
        <w:rPr>
          <w:rFonts w:ascii="Times New Roman" w:hAnsi="Times New Roman" w:cs="Times New Roman"/>
          <w:sz w:val="24"/>
          <w:szCs w:val="24"/>
        </w:rPr>
        <w:t xml:space="preserve"> articles collected explicitly covered blue </w:t>
      </w:r>
      <w:r w:rsidR="003C3527">
        <w:rPr>
          <w:rFonts w:ascii="Times New Roman" w:hAnsi="Times New Roman" w:cs="Times New Roman"/>
          <w:sz w:val="24"/>
          <w:szCs w:val="24"/>
        </w:rPr>
        <w:t>Lives Matter</w:t>
      </w:r>
      <w:r w:rsidR="00432D99">
        <w:rPr>
          <w:rFonts w:ascii="Times New Roman" w:hAnsi="Times New Roman" w:cs="Times New Roman"/>
          <w:sz w:val="24"/>
          <w:szCs w:val="24"/>
        </w:rPr>
        <w:t xml:space="preserve">-related events.  Its voting behavior, </w:t>
      </w:r>
      <w:r w:rsidR="00BE79B2">
        <w:rPr>
          <w:rFonts w:ascii="Times New Roman" w:hAnsi="Times New Roman" w:cs="Times New Roman"/>
          <w:sz w:val="24"/>
          <w:szCs w:val="24"/>
        </w:rPr>
        <w:t xml:space="preserve">59.5% Trump, makes satisfying </w:t>
      </w:r>
      <w:r w:rsidR="003C0768">
        <w:rPr>
          <w:rFonts w:ascii="Times New Roman" w:hAnsi="Times New Roman" w:cs="Times New Roman"/>
          <w:sz w:val="24"/>
          <w:szCs w:val="24"/>
        </w:rPr>
        <w:t>A/BLUELM</w:t>
      </w:r>
      <w:r w:rsidR="00BE79B2">
        <w:rPr>
          <w:rFonts w:ascii="Times New Roman" w:hAnsi="Times New Roman" w:cs="Times New Roman"/>
          <w:sz w:val="24"/>
          <w:szCs w:val="24"/>
        </w:rPr>
        <w:t xml:space="preserve">NCA unsurprising; however, for it to flip frequency at a percentage higher than </w:t>
      </w:r>
      <w:r w:rsidR="003355F3">
        <w:rPr>
          <w:rFonts w:ascii="Times New Roman" w:hAnsi="Times New Roman" w:cs="Times New Roman"/>
          <w:sz w:val="24"/>
          <w:szCs w:val="24"/>
        </w:rPr>
        <w:t>BLM</w:t>
      </w:r>
      <w:r w:rsidR="00BE79B2">
        <w:rPr>
          <w:rFonts w:ascii="Times New Roman" w:hAnsi="Times New Roman" w:cs="Times New Roman"/>
          <w:sz w:val="24"/>
          <w:szCs w:val="24"/>
        </w:rPr>
        <w:t>CNA is remarkable</w:t>
      </w:r>
      <w:r w:rsidR="00D761ED">
        <w:rPr>
          <w:rFonts w:ascii="Times New Roman" w:hAnsi="Times New Roman" w:cs="Times New Roman"/>
          <w:sz w:val="24"/>
          <w:szCs w:val="24"/>
        </w:rPr>
        <w:t>, distinguishing it as potentially the state with the most hyper-partisan media bias</w:t>
      </w:r>
      <w:r w:rsidR="00BE79B2">
        <w:rPr>
          <w:rFonts w:ascii="Times New Roman" w:hAnsi="Times New Roman" w:cs="Times New Roman"/>
          <w:sz w:val="24"/>
          <w:szCs w:val="24"/>
        </w:rPr>
        <w:t>.  Its low disproportion</w:t>
      </w:r>
      <w:r w:rsidR="00D761ED">
        <w:rPr>
          <w:rFonts w:ascii="Times New Roman" w:hAnsi="Times New Roman" w:cs="Times New Roman"/>
          <w:sz w:val="24"/>
          <w:szCs w:val="24"/>
        </w:rPr>
        <w:t>al fatal shootings of Blacks</w:t>
      </w:r>
      <w:r w:rsidR="00BE79B2">
        <w:rPr>
          <w:rFonts w:ascii="Times New Roman" w:hAnsi="Times New Roman" w:cs="Times New Roman"/>
          <w:sz w:val="24"/>
          <w:szCs w:val="24"/>
        </w:rPr>
        <w:t xml:space="preserve"> may be a product of its high </w:t>
      </w:r>
      <w:r w:rsidR="003355F3">
        <w:rPr>
          <w:rFonts w:ascii="Times New Roman" w:hAnsi="Times New Roman" w:cs="Times New Roman"/>
          <w:sz w:val="24"/>
          <w:szCs w:val="24"/>
        </w:rPr>
        <w:t>Black</w:t>
      </w:r>
      <w:r w:rsidR="00BE79B2">
        <w:rPr>
          <w:rFonts w:ascii="Times New Roman" w:hAnsi="Times New Roman" w:cs="Times New Roman"/>
          <w:sz w:val="24"/>
          <w:szCs w:val="24"/>
        </w:rPr>
        <w:t xml:space="preserve"> population, 37.3%.  As Mississippi has the highest state </w:t>
      </w:r>
      <w:r w:rsidR="003355F3">
        <w:rPr>
          <w:rFonts w:ascii="Times New Roman" w:hAnsi="Times New Roman" w:cs="Times New Roman"/>
          <w:sz w:val="24"/>
          <w:szCs w:val="24"/>
        </w:rPr>
        <w:t>Black</w:t>
      </w:r>
      <w:r w:rsidR="00BE79B2">
        <w:rPr>
          <w:rFonts w:ascii="Times New Roman" w:hAnsi="Times New Roman" w:cs="Times New Roman"/>
          <w:sz w:val="24"/>
          <w:szCs w:val="24"/>
        </w:rPr>
        <w:t xml:space="preserve"> population, its one #</w:t>
      </w:r>
      <w:r w:rsidR="003355F3">
        <w:rPr>
          <w:rFonts w:ascii="Times New Roman" w:hAnsi="Times New Roman" w:cs="Times New Roman"/>
          <w:sz w:val="24"/>
          <w:szCs w:val="24"/>
        </w:rPr>
        <w:t>BLM</w:t>
      </w:r>
      <w:r w:rsidR="00BE79B2">
        <w:rPr>
          <w:rFonts w:ascii="Times New Roman" w:hAnsi="Times New Roman" w:cs="Times New Roman"/>
          <w:sz w:val="24"/>
          <w:szCs w:val="24"/>
        </w:rPr>
        <w:t>-related article is puzzling</w:t>
      </w:r>
      <w:r w:rsidR="00D761ED">
        <w:rPr>
          <w:rFonts w:ascii="Times New Roman" w:hAnsi="Times New Roman" w:cs="Times New Roman"/>
          <w:sz w:val="24"/>
          <w:szCs w:val="24"/>
        </w:rPr>
        <w:t>; however less so due to its partisan alliance</w:t>
      </w:r>
      <w:r w:rsidR="00BE79B2">
        <w:rPr>
          <w:rFonts w:ascii="Times New Roman" w:hAnsi="Times New Roman" w:cs="Times New Roman"/>
          <w:sz w:val="24"/>
          <w:szCs w:val="24"/>
        </w:rPr>
        <w:t>.  Further newspaper data collection is necessary to determine the extent to which preliminary collection suggests a trend.</w:t>
      </w:r>
    </w:p>
    <w:p w14:paraId="5A527F18" w14:textId="462C7C93" w:rsidR="008C3A07" w:rsidRPr="004A746E" w:rsidRDefault="008C3A07" w:rsidP="008C3A07">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Table 9:  </w:t>
      </w:r>
      <w:r w:rsidR="00CA40BC">
        <w:rPr>
          <w:rFonts w:ascii="Times New Roman" w:hAnsi="Times New Roman" w:cs="Times New Roman"/>
          <w:sz w:val="24"/>
          <w:szCs w:val="24"/>
        </w:rPr>
        <w:t xml:space="preserve">Newspaper Coverage in States with </w:t>
      </w:r>
      <w:r w:rsidRPr="004A746E">
        <w:rPr>
          <w:rFonts w:ascii="Times New Roman" w:hAnsi="Times New Roman" w:cs="Times New Roman"/>
          <w:sz w:val="24"/>
          <w:szCs w:val="24"/>
        </w:rPr>
        <w:t xml:space="preserve">Low Fatal Police Shootings of </w:t>
      </w:r>
      <w:r>
        <w:rPr>
          <w:rFonts w:ascii="Times New Roman" w:hAnsi="Times New Roman" w:cs="Times New Roman"/>
          <w:sz w:val="24"/>
          <w:szCs w:val="24"/>
        </w:rPr>
        <w:t>Black</w:t>
      </w:r>
      <w:r w:rsidRPr="004A746E">
        <w:rPr>
          <w:rFonts w:ascii="Times New Roman" w:hAnsi="Times New Roman" w:cs="Times New Roman"/>
          <w:sz w:val="24"/>
          <w:szCs w:val="24"/>
        </w:rPr>
        <w:t>s:</w:t>
      </w:r>
    </w:p>
    <w:p w14:paraId="29E2AC56" w14:textId="77777777" w:rsidR="008C3A07" w:rsidRDefault="008C3A07" w:rsidP="008C3A07">
      <w:pPr>
        <w:pStyle w:val="NoSpacing"/>
        <w:keepNext/>
        <w:spacing w:line="480" w:lineRule="auto"/>
      </w:pPr>
      <w:r w:rsidRPr="008F17E9">
        <w:rPr>
          <w:noProof/>
        </w:rPr>
        <w:drawing>
          <wp:inline distT="0" distB="0" distL="0" distR="0" wp14:anchorId="77FA394E" wp14:editId="55754BE9">
            <wp:extent cx="5707380" cy="215265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07380" cy="2152650"/>
                    </a:xfrm>
                    <a:prstGeom prst="rect">
                      <a:avLst/>
                    </a:prstGeom>
                    <a:noFill/>
                    <a:ln>
                      <a:noFill/>
                    </a:ln>
                  </pic:spPr>
                </pic:pic>
              </a:graphicData>
            </a:graphic>
          </wp:inline>
        </w:drawing>
      </w:r>
    </w:p>
    <w:p w14:paraId="1438A621" w14:textId="77777777" w:rsidR="008C3A07" w:rsidRPr="004A746E" w:rsidRDefault="008C3A07" w:rsidP="00716BD3">
      <w:pPr>
        <w:pStyle w:val="NoSpacing"/>
        <w:spacing w:line="480" w:lineRule="auto"/>
        <w:ind w:firstLine="720"/>
        <w:rPr>
          <w:rFonts w:ascii="Times New Roman" w:hAnsi="Times New Roman" w:cs="Times New Roman"/>
          <w:sz w:val="24"/>
          <w:szCs w:val="24"/>
        </w:rPr>
      </w:pPr>
    </w:p>
    <w:p w14:paraId="196E057D" w14:textId="7180221C" w:rsidR="00D761ED" w:rsidRDefault="00716BD3" w:rsidP="00716BD3">
      <w:pPr>
        <w:pStyle w:val="NoSpacing"/>
        <w:spacing w:line="480" w:lineRule="auto"/>
        <w:rPr>
          <w:rFonts w:ascii="Times New Roman" w:hAnsi="Times New Roman" w:cs="Times New Roman"/>
          <w:sz w:val="24"/>
          <w:szCs w:val="24"/>
        </w:rPr>
      </w:pPr>
      <w:r w:rsidRPr="004A746E">
        <w:rPr>
          <w:rFonts w:ascii="Times New Roman" w:hAnsi="Times New Roman" w:cs="Times New Roman"/>
          <w:sz w:val="24"/>
          <w:szCs w:val="24"/>
        </w:rPr>
        <w:lastRenderedPageBreak/>
        <w:t xml:space="preserve">Section 10: </w:t>
      </w:r>
      <w:r w:rsidR="00283CB2">
        <w:rPr>
          <w:rFonts w:ascii="Times New Roman" w:hAnsi="Times New Roman" w:cs="Times New Roman"/>
          <w:sz w:val="24"/>
          <w:szCs w:val="24"/>
        </w:rPr>
        <w:t>In</w:t>
      </w:r>
      <w:r w:rsidRPr="004A746E">
        <w:rPr>
          <w:rFonts w:ascii="Times New Roman" w:hAnsi="Times New Roman" w:cs="Times New Roman"/>
          <w:sz w:val="24"/>
          <w:szCs w:val="24"/>
        </w:rPr>
        <w:t xml:space="preserve"> terms of voting behavior, only Virginia</w:t>
      </w:r>
      <w:r w:rsidR="00D761ED">
        <w:rPr>
          <w:rFonts w:ascii="Times New Roman" w:hAnsi="Times New Roman" w:cs="Times New Roman"/>
          <w:sz w:val="24"/>
          <w:szCs w:val="24"/>
        </w:rPr>
        <w:t xml:space="preserve"> simultaneously</w:t>
      </w:r>
      <w:r w:rsidRPr="004A746E">
        <w:rPr>
          <w:rFonts w:ascii="Times New Roman" w:hAnsi="Times New Roman" w:cs="Times New Roman"/>
          <w:sz w:val="24"/>
          <w:szCs w:val="24"/>
        </w:rPr>
        <w:t xml:space="preserve"> does not satisfy H2 </w:t>
      </w:r>
      <w:r w:rsidR="00CB31A0">
        <w:rPr>
          <w:rFonts w:ascii="Times New Roman" w:hAnsi="Times New Roman" w:cs="Times New Roman"/>
          <w:sz w:val="24"/>
          <w:szCs w:val="24"/>
        </w:rPr>
        <w:t xml:space="preserve">and </w:t>
      </w:r>
      <w:r w:rsidR="00D761ED">
        <w:rPr>
          <w:rFonts w:ascii="Times New Roman" w:hAnsi="Times New Roman" w:cs="Times New Roman"/>
          <w:sz w:val="24"/>
          <w:szCs w:val="24"/>
        </w:rPr>
        <w:t>B</w:t>
      </w:r>
      <w:r w:rsidR="003355F3">
        <w:rPr>
          <w:rFonts w:ascii="Times New Roman" w:hAnsi="Times New Roman" w:cs="Times New Roman"/>
          <w:sz w:val="24"/>
          <w:szCs w:val="24"/>
        </w:rPr>
        <w:t>LM</w:t>
      </w:r>
      <w:r w:rsidR="00CB31A0">
        <w:rPr>
          <w:rFonts w:ascii="Times New Roman" w:hAnsi="Times New Roman" w:cs="Times New Roman"/>
          <w:sz w:val="24"/>
          <w:szCs w:val="24"/>
        </w:rPr>
        <w:t xml:space="preserve">NCA </w:t>
      </w:r>
      <w:r w:rsidRPr="004A746E">
        <w:rPr>
          <w:rFonts w:ascii="Times New Roman" w:hAnsi="Times New Roman" w:cs="Times New Roman"/>
          <w:sz w:val="24"/>
          <w:szCs w:val="24"/>
        </w:rPr>
        <w:t xml:space="preserve">(discussed in section 3).   </w:t>
      </w:r>
      <w:r w:rsidR="00D761ED">
        <w:rPr>
          <w:rFonts w:ascii="Times New Roman" w:hAnsi="Times New Roman" w:cs="Times New Roman"/>
          <w:sz w:val="24"/>
          <w:szCs w:val="24"/>
        </w:rPr>
        <w:t>Mississippi, Montana, South Carolina, Kentucky, Alabama, Idaho, and Michigan</w:t>
      </w:r>
      <w:r w:rsidR="00CB31A0">
        <w:rPr>
          <w:rFonts w:ascii="Times New Roman" w:hAnsi="Times New Roman" w:cs="Times New Roman"/>
          <w:sz w:val="24"/>
          <w:szCs w:val="24"/>
        </w:rPr>
        <w:t xml:space="preserve"> satisfying H2</w:t>
      </w:r>
      <w:r w:rsidRPr="004A746E">
        <w:rPr>
          <w:rFonts w:ascii="Times New Roman" w:hAnsi="Times New Roman" w:cs="Times New Roman"/>
          <w:sz w:val="24"/>
          <w:szCs w:val="24"/>
        </w:rPr>
        <w:t xml:space="preserve"> is</w:t>
      </w:r>
      <w:r w:rsidR="00CB31A0">
        <w:rPr>
          <w:rFonts w:ascii="Times New Roman" w:hAnsi="Times New Roman" w:cs="Times New Roman"/>
          <w:sz w:val="24"/>
          <w:szCs w:val="24"/>
        </w:rPr>
        <w:t xml:space="preserve"> likely</w:t>
      </w:r>
      <w:r w:rsidRPr="004A746E">
        <w:rPr>
          <w:rFonts w:ascii="Times New Roman" w:hAnsi="Times New Roman" w:cs="Times New Roman"/>
          <w:sz w:val="24"/>
          <w:szCs w:val="24"/>
        </w:rPr>
        <w:t xml:space="preserve"> due to the par</w:t>
      </w:r>
      <w:r w:rsidR="00CB31A0">
        <w:rPr>
          <w:rFonts w:ascii="Times New Roman" w:hAnsi="Times New Roman" w:cs="Times New Roman"/>
          <w:sz w:val="24"/>
          <w:szCs w:val="24"/>
        </w:rPr>
        <w:t>tisan-reinforcement of</w:t>
      </w:r>
      <w:r w:rsidR="00D761ED">
        <w:rPr>
          <w:rFonts w:ascii="Times New Roman" w:hAnsi="Times New Roman" w:cs="Times New Roman"/>
          <w:sz w:val="24"/>
          <w:szCs w:val="24"/>
        </w:rPr>
        <w:t xml:space="preserve"> A/BlueLM.  Oregon and New Hampshire do not qualify for analysis due to the low article frequency.</w:t>
      </w:r>
    </w:p>
    <w:p w14:paraId="7FC1C4FC" w14:textId="33B3F8EE" w:rsidR="008C3A07" w:rsidRPr="004A746E" w:rsidRDefault="008C3A07" w:rsidP="008C3A07">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Table 10:  </w:t>
      </w:r>
      <w:r w:rsidRPr="004A746E">
        <w:rPr>
          <w:rFonts w:ascii="Times New Roman" w:hAnsi="Times New Roman" w:cs="Times New Roman"/>
          <w:sz w:val="24"/>
          <w:szCs w:val="24"/>
        </w:rPr>
        <w:t>Highest Percentage</w:t>
      </w:r>
      <w:r w:rsidR="00AE311F">
        <w:rPr>
          <w:rFonts w:ascii="Times New Roman" w:hAnsi="Times New Roman" w:cs="Times New Roman"/>
          <w:sz w:val="24"/>
          <w:szCs w:val="24"/>
        </w:rPr>
        <w:t xml:space="preserve"> Newspaper</w:t>
      </w:r>
      <w:r w:rsidRPr="004A746E">
        <w:rPr>
          <w:rFonts w:ascii="Times New Roman" w:hAnsi="Times New Roman" w:cs="Times New Roman"/>
          <w:sz w:val="24"/>
          <w:szCs w:val="24"/>
        </w:rPr>
        <w:t xml:space="preserve"> Coverage Blue/All/Police </w:t>
      </w:r>
      <w:r>
        <w:rPr>
          <w:rFonts w:ascii="Times New Roman" w:hAnsi="Times New Roman" w:cs="Times New Roman"/>
          <w:sz w:val="24"/>
          <w:szCs w:val="24"/>
        </w:rPr>
        <w:t>Lives Matter</w:t>
      </w:r>
    </w:p>
    <w:p w14:paraId="47AEEBD6" w14:textId="77777777" w:rsidR="008C3A07" w:rsidRDefault="008C3A07" w:rsidP="008C3A07">
      <w:pPr>
        <w:pStyle w:val="NoSpacing"/>
        <w:keepNext/>
        <w:spacing w:line="480" w:lineRule="auto"/>
      </w:pPr>
      <w:r w:rsidRPr="004A746E">
        <w:rPr>
          <w:rFonts w:ascii="Times New Roman" w:hAnsi="Times New Roman" w:cs="Times New Roman"/>
          <w:noProof/>
          <w:sz w:val="24"/>
          <w:szCs w:val="24"/>
        </w:rPr>
        <w:drawing>
          <wp:inline distT="0" distB="0" distL="0" distR="0" wp14:anchorId="65A20E02" wp14:editId="582ECF23">
            <wp:extent cx="5582920" cy="239649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85727" cy="2397695"/>
                    </a:xfrm>
                    <a:prstGeom prst="rect">
                      <a:avLst/>
                    </a:prstGeom>
                    <a:noFill/>
                    <a:ln>
                      <a:noFill/>
                    </a:ln>
                  </pic:spPr>
                </pic:pic>
              </a:graphicData>
            </a:graphic>
          </wp:inline>
        </w:drawing>
      </w:r>
    </w:p>
    <w:p w14:paraId="5BA97B10" w14:textId="77777777" w:rsidR="008C3A07" w:rsidRPr="004A746E" w:rsidRDefault="008C3A07" w:rsidP="00716BD3">
      <w:pPr>
        <w:pStyle w:val="NoSpacing"/>
        <w:spacing w:line="480" w:lineRule="auto"/>
        <w:rPr>
          <w:rFonts w:ascii="Times New Roman" w:hAnsi="Times New Roman" w:cs="Times New Roman"/>
          <w:sz w:val="24"/>
          <w:szCs w:val="24"/>
        </w:rPr>
      </w:pPr>
    </w:p>
    <w:p w14:paraId="04D9B548" w14:textId="77777777" w:rsidR="00716BD3" w:rsidRPr="004A746E" w:rsidRDefault="00716BD3" w:rsidP="00716BD3">
      <w:pPr>
        <w:pStyle w:val="NoSpacing"/>
        <w:spacing w:line="480" w:lineRule="auto"/>
        <w:rPr>
          <w:rFonts w:ascii="Times New Roman" w:hAnsi="Times New Roman" w:cs="Times New Roman"/>
          <w:b/>
          <w:sz w:val="24"/>
          <w:szCs w:val="24"/>
        </w:rPr>
      </w:pPr>
      <w:r w:rsidRPr="004A746E">
        <w:rPr>
          <w:rFonts w:ascii="Times New Roman" w:hAnsi="Times New Roman" w:cs="Times New Roman"/>
          <w:b/>
          <w:sz w:val="24"/>
          <w:szCs w:val="24"/>
        </w:rPr>
        <w:t>Conclusion:</w:t>
      </w:r>
    </w:p>
    <w:p w14:paraId="2F0C3F88" w14:textId="60AD5F7D" w:rsidR="00716BD3" w:rsidRPr="004A746E" w:rsidRDefault="00716BD3" w:rsidP="00716BD3">
      <w:pPr>
        <w:pStyle w:val="NoSpacing"/>
        <w:spacing w:line="480" w:lineRule="auto"/>
        <w:rPr>
          <w:rFonts w:ascii="Times New Roman" w:hAnsi="Times New Roman" w:cs="Times New Roman"/>
          <w:color w:val="222222"/>
          <w:sz w:val="24"/>
          <w:szCs w:val="24"/>
        </w:rPr>
      </w:pPr>
      <w:r w:rsidRPr="004A746E">
        <w:rPr>
          <w:rFonts w:ascii="Times New Roman" w:hAnsi="Times New Roman" w:cs="Times New Roman"/>
          <w:sz w:val="24"/>
          <w:szCs w:val="24"/>
        </w:rPr>
        <w:tab/>
        <w:t xml:space="preserve">Of the four statistical categories (popular vote, urban population, percentage </w:t>
      </w:r>
      <w:r w:rsidR="003355F3">
        <w:rPr>
          <w:rFonts w:ascii="Times New Roman" w:hAnsi="Times New Roman" w:cs="Times New Roman"/>
          <w:sz w:val="24"/>
          <w:szCs w:val="24"/>
        </w:rPr>
        <w:t>Black</w:t>
      </w:r>
      <w:r w:rsidRPr="004A746E">
        <w:rPr>
          <w:rFonts w:ascii="Times New Roman" w:hAnsi="Times New Roman" w:cs="Times New Roman"/>
          <w:sz w:val="24"/>
          <w:szCs w:val="24"/>
        </w:rPr>
        <w:t xml:space="preserve">, and disproportional </w:t>
      </w:r>
      <w:r w:rsidR="003355F3">
        <w:rPr>
          <w:rFonts w:ascii="Times New Roman" w:hAnsi="Times New Roman" w:cs="Times New Roman"/>
          <w:sz w:val="24"/>
          <w:szCs w:val="24"/>
        </w:rPr>
        <w:t>Black</w:t>
      </w:r>
      <w:r w:rsidRPr="004A746E">
        <w:rPr>
          <w:rFonts w:ascii="Times New Roman" w:hAnsi="Times New Roman" w:cs="Times New Roman"/>
          <w:sz w:val="24"/>
          <w:szCs w:val="24"/>
        </w:rPr>
        <w:t xml:space="preserve"> fatalities) popular vote most directly predicted how closely percentage coverage matched </w:t>
      </w:r>
      <w:r w:rsidR="003355F3">
        <w:rPr>
          <w:rFonts w:ascii="Times New Roman" w:hAnsi="Times New Roman" w:cs="Times New Roman"/>
          <w:sz w:val="24"/>
          <w:szCs w:val="24"/>
        </w:rPr>
        <w:t>BLM</w:t>
      </w:r>
      <w:r w:rsidRPr="004A746E">
        <w:rPr>
          <w:rFonts w:ascii="Times New Roman" w:hAnsi="Times New Roman" w:cs="Times New Roman"/>
          <w:sz w:val="24"/>
          <w:szCs w:val="24"/>
        </w:rPr>
        <w:t xml:space="preserve">NCA versus </w:t>
      </w:r>
      <w:r w:rsidR="003C0768">
        <w:rPr>
          <w:rFonts w:ascii="Times New Roman" w:hAnsi="Times New Roman" w:cs="Times New Roman"/>
          <w:sz w:val="24"/>
          <w:szCs w:val="24"/>
        </w:rPr>
        <w:t>A/BLUELM</w:t>
      </w:r>
      <w:r w:rsidR="00CB31A0">
        <w:rPr>
          <w:rFonts w:ascii="Times New Roman" w:hAnsi="Times New Roman" w:cs="Times New Roman"/>
          <w:sz w:val="24"/>
          <w:szCs w:val="24"/>
        </w:rPr>
        <w:t xml:space="preserve">NCA.  This result supports the </w:t>
      </w:r>
      <w:r w:rsidRPr="004A746E">
        <w:rPr>
          <w:rFonts w:ascii="Times New Roman" w:hAnsi="Times New Roman" w:cs="Times New Roman"/>
          <w:sz w:val="24"/>
          <w:szCs w:val="24"/>
        </w:rPr>
        <w:t xml:space="preserve">hyperpolarization of partisanship in contemporary America.  </w:t>
      </w:r>
      <w:r w:rsidR="00D761ED">
        <w:rPr>
          <w:rFonts w:ascii="Times New Roman" w:hAnsi="Times New Roman" w:cs="Times New Roman"/>
          <w:sz w:val="24"/>
          <w:szCs w:val="24"/>
        </w:rPr>
        <w:t>Restructuring</w:t>
      </w:r>
      <w:r w:rsidRPr="004A746E">
        <w:rPr>
          <w:rFonts w:ascii="Times New Roman" w:hAnsi="Times New Roman" w:cs="Times New Roman"/>
          <w:sz w:val="24"/>
          <w:szCs w:val="24"/>
        </w:rPr>
        <w:t xml:space="preserve"> and reforming police forces that lead </w:t>
      </w:r>
      <w:r w:rsidR="003355F3">
        <w:rPr>
          <w:rFonts w:ascii="Times New Roman" w:hAnsi="Times New Roman" w:cs="Times New Roman"/>
          <w:sz w:val="24"/>
          <w:szCs w:val="24"/>
        </w:rPr>
        <w:t>Black</w:t>
      </w:r>
      <w:r w:rsidRPr="004A746E">
        <w:rPr>
          <w:rFonts w:ascii="Times New Roman" w:hAnsi="Times New Roman" w:cs="Times New Roman"/>
          <w:sz w:val="24"/>
          <w:szCs w:val="24"/>
        </w:rPr>
        <w:t xml:space="preserve"> Americans, on average</w:t>
      </w:r>
      <w:r w:rsidR="00CB31A0">
        <w:rPr>
          <w:rFonts w:ascii="Times New Roman" w:hAnsi="Times New Roman" w:cs="Times New Roman"/>
          <w:sz w:val="24"/>
          <w:szCs w:val="24"/>
        </w:rPr>
        <w:t>, to be fatally shot by police</w:t>
      </w:r>
      <w:r w:rsidRPr="004A746E">
        <w:rPr>
          <w:rFonts w:ascii="Times New Roman" w:hAnsi="Times New Roman" w:cs="Times New Roman"/>
          <w:sz w:val="24"/>
          <w:szCs w:val="24"/>
        </w:rPr>
        <w:t xml:space="preserve"> 2:1 disproportionately to their overall population sample should be a bipartisan issue.  The LexisNexis newspaper coverage of this issue diverges from tweet</w:t>
      </w:r>
      <w:r w:rsidR="00283CB2">
        <w:rPr>
          <w:rFonts w:ascii="Times New Roman" w:hAnsi="Times New Roman" w:cs="Times New Roman"/>
          <w:sz w:val="24"/>
          <w:szCs w:val="24"/>
        </w:rPr>
        <w:t xml:space="preserve"> coverage</w:t>
      </w:r>
      <w:r w:rsidRPr="004A746E">
        <w:rPr>
          <w:rFonts w:ascii="Times New Roman" w:hAnsi="Times New Roman" w:cs="Times New Roman"/>
          <w:sz w:val="24"/>
          <w:szCs w:val="24"/>
        </w:rPr>
        <w:t>.  High frequency tweets responded to viral videos of police brutality—both in support of #</w:t>
      </w:r>
      <w:r w:rsidR="003355F3">
        <w:rPr>
          <w:rFonts w:ascii="Times New Roman" w:hAnsi="Times New Roman" w:cs="Times New Roman"/>
          <w:sz w:val="24"/>
          <w:szCs w:val="24"/>
        </w:rPr>
        <w:t>BLM</w:t>
      </w:r>
      <w:r w:rsidRPr="004A746E">
        <w:rPr>
          <w:rFonts w:ascii="Times New Roman" w:hAnsi="Times New Roman" w:cs="Times New Roman"/>
          <w:sz w:val="24"/>
          <w:szCs w:val="24"/>
        </w:rPr>
        <w:t xml:space="preserve"> and in the defense of all lives with #ALM—while high frequency newspaper articles responded to </w:t>
      </w:r>
      <w:r w:rsidR="003355F3">
        <w:rPr>
          <w:rFonts w:ascii="Times New Roman" w:hAnsi="Times New Roman" w:cs="Times New Roman"/>
          <w:sz w:val="24"/>
          <w:szCs w:val="24"/>
        </w:rPr>
        <w:t>BLM</w:t>
      </w:r>
      <w:r w:rsidRPr="004A746E">
        <w:rPr>
          <w:rFonts w:ascii="Times New Roman" w:hAnsi="Times New Roman" w:cs="Times New Roman"/>
          <w:sz w:val="24"/>
          <w:szCs w:val="24"/>
        </w:rPr>
        <w:t xml:space="preserve"> events—protests and </w:t>
      </w:r>
      <w:r w:rsidRPr="004A746E">
        <w:rPr>
          <w:rFonts w:ascii="Times New Roman" w:hAnsi="Times New Roman" w:cs="Times New Roman"/>
          <w:sz w:val="24"/>
          <w:szCs w:val="24"/>
        </w:rPr>
        <w:lastRenderedPageBreak/>
        <w:t xml:space="preserve">rallies—with the exception of the Dallas Police shooting (Figure 1). </w:t>
      </w:r>
      <w:r w:rsidR="00D761ED">
        <w:rPr>
          <w:rFonts w:ascii="Times New Roman" w:hAnsi="Times New Roman" w:cs="Times New Roman"/>
          <w:sz w:val="24"/>
          <w:szCs w:val="24"/>
        </w:rPr>
        <w:t xml:space="preserve"> This exception stands out because newspapers in LexisNexis covered this event more than the fatal shootings of Black Americans.</w:t>
      </w:r>
      <w:r w:rsidRPr="004A746E">
        <w:rPr>
          <w:rFonts w:ascii="Times New Roman" w:hAnsi="Times New Roman" w:cs="Times New Roman"/>
          <w:sz w:val="24"/>
          <w:szCs w:val="24"/>
        </w:rPr>
        <w:t xml:space="preserve"> Coverage surrounding the events related to the movement rather than coverage on the details and context of #</w:t>
      </w:r>
      <w:r w:rsidR="003355F3">
        <w:rPr>
          <w:rFonts w:ascii="Times New Roman" w:hAnsi="Times New Roman" w:cs="Times New Roman"/>
          <w:sz w:val="24"/>
          <w:szCs w:val="24"/>
        </w:rPr>
        <w:t>BLM</w:t>
      </w:r>
      <w:r w:rsidRPr="004A746E">
        <w:rPr>
          <w:rFonts w:ascii="Times New Roman" w:hAnsi="Times New Roman" w:cs="Times New Roman"/>
          <w:sz w:val="24"/>
          <w:szCs w:val="24"/>
        </w:rPr>
        <w:t xml:space="preserve"> may have caused one-third of Americans to </w:t>
      </w:r>
      <w:r w:rsidR="00F35E68">
        <w:rPr>
          <w:rFonts w:ascii="Times New Roman" w:hAnsi="Times New Roman" w:cs="Times New Roman"/>
          <w:sz w:val="24"/>
          <w:szCs w:val="24"/>
        </w:rPr>
        <w:t xml:space="preserve">not understand the goals of </w:t>
      </w:r>
      <w:r w:rsidR="003355F3">
        <w:rPr>
          <w:rFonts w:ascii="Times New Roman" w:hAnsi="Times New Roman" w:cs="Times New Roman"/>
          <w:sz w:val="24"/>
          <w:szCs w:val="24"/>
        </w:rPr>
        <w:t>BLM</w:t>
      </w:r>
      <w:r w:rsidRPr="004A746E">
        <w:rPr>
          <w:rFonts w:ascii="Times New Roman" w:hAnsi="Times New Roman" w:cs="Times New Roman"/>
          <w:sz w:val="24"/>
          <w:szCs w:val="24"/>
        </w:rPr>
        <w:t xml:space="preserve">, or to have never heard of it.  What remains at the centerfold of this discussion is the extent to which partisan alliances formed “sides,” surrounding an issue that demands cooperation.  </w:t>
      </w:r>
      <w:r w:rsidRPr="004A746E">
        <w:rPr>
          <w:rFonts w:ascii="Times New Roman" w:hAnsi="Times New Roman" w:cs="Times New Roman"/>
          <w:color w:val="222222"/>
          <w:sz w:val="24"/>
          <w:szCs w:val="24"/>
        </w:rPr>
        <w:t>A now widely-used police department motto originating at the Los Angeles Police Department, “to protect and serve” does not include an asterisk that includes only persons of a certain class, status, race, ethnicity, gender, etc.  An ideal police force protects all community members equally, writes the same citations for the same misdemeanors, and uses lethal force only when a member’s survival is in question</w:t>
      </w:r>
      <w:r w:rsidR="007F6AFE">
        <w:rPr>
          <w:rFonts w:ascii="Times New Roman" w:hAnsi="Times New Roman" w:cs="Times New Roman"/>
          <w:color w:val="222222"/>
          <w:sz w:val="24"/>
          <w:szCs w:val="24"/>
        </w:rPr>
        <w:t>.</w:t>
      </w:r>
    </w:p>
    <w:p w14:paraId="03EE1CFA" w14:textId="50F9F86B" w:rsidR="00716BD3" w:rsidRDefault="00716BD3" w:rsidP="00716BD3">
      <w:pPr>
        <w:pStyle w:val="NoSpacing"/>
        <w:spacing w:line="480" w:lineRule="auto"/>
        <w:ind w:firstLine="720"/>
        <w:rPr>
          <w:rFonts w:ascii="Times New Roman" w:hAnsi="Times New Roman" w:cs="Times New Roman"/>
          <w:color w:val="222222"/>
          <w:sz w:val="24"/>
          <w:szCs w:val="24"/>
        </w:rPr>
      </w:pPr>
      <w:r w:rsidRPr="004A746E">
        <w:rPr>
          <w:rFonts w:ascii="Times New Roman" w:hAnsi="Times New Roman" w:cs="Times New Roman"/>
          <w:color w:val="222222"/>
          <w:sz w:val="24"/>
          <w:szCs w:val="24"/>
        </w:rPr>
        <w:t xml:space="preserve">Daytona Beach Police Chief-turned County Sheriff Mike Chitley </w:t>
      </w:r>
      <w:r w:rsidR="00A604F1">
        <w:rPr>
          <w:rFonts w:ascii="Times New Roman" w:hAnsi="Times New Roman" w:cs="Times New Roman"/>
          <w:color w:val="222222"/>
          <w:sz w:val="24"/>
          <w:szCs w:val="24"/>
        </w:rPr>
        <w:t>made</w:t>
      </w:r>
      <w:r w:rsidRPr="004A746E">
        <w:rPr>
          <w:rFonts w:ascii="Times New Roman" w:hAnsi="Times New Roman" w:cs="Times New Roman"/>
          <w:color w:val="222222"/>
          <w:sz w:val="24"/>
          <w:szCs w:val="24"/>
        </w:rPr>
        <w:t xml:space="preserve"> </w:t>
      </w:r>
      <w:r w:rsidR="00D761ED">
        <w:rPr>
          <w:rFonts w:ascii="Times New Roman" w:hAnsi="Times New Roman" w:cs="Times New Roman"/>
          <w:color w:val="222222"/>
          <w:sz w:val="24"/>
          <w:szCs w:val="24"/>
        </w:rPr>
        <w:t xml:space="preserve">the </w:t>
      </w:r>
      <w:r w:rsidRPr="004A746E">
        <w:rPr>
          <w:rFonts w:ascii="Times New Roman" w:hAnsi="Times New Roman" w:cs="Times New Roman"/>
          <w:color w:val="222222"/>
          <w:sz w:val="24"/>
          <w:szCs w:val="24"/>
        </w:rPr>
        <w:t>ideal</w:t>
      </w:r>
      <w:r w:rsidR="00A604F1">
        <w:rPr>
          <w:rFonts w:ascii="Times New Roman" w:hAnsi="Times New Roman" w:cs="Times New Roman"/>
          <w:color w:val="222222"/>
          <w:sz w:val="24"/>
          <w:szCs w:val="24"/>
        </w:rPr>
        <w:t xml:space="preserve"> police a</w:t>
      </w:r>
      <w:bookmarkStart w:id="0" w:name="_GoBack"/>
      <w:bookmarkEnd w:id="0"/>
      <w:r w:rsidRPr="004A746E">
        <w:rPr>
          <w:rFonts w:ascii="Times New Roman" w:hAnsi="Times New Roman" w:cs="Times New Roman"/>
          <w:color w:val="222222"/>
          <w:sz w:val="24"/>
          <w:szCs w:val="24"/>
        </w:rPr>
        <w:t xml:space="preserve"> reality in the city he served.  As Police Chief of the Daytona Beach Police Department (DBPD), Chitley required all officers to learn the racial history of the </w:t>
      </w:r>
      <w:r w:rsidR="007F6AFE">
        <w:rPr>
          <w:rFonts w:ascii="Times New Roman" w:hAnsi="Times New Roman" w:cs="Times New Roman"/>
          <w:color w:val="222222"/>
          <w:sz w:val="24"/>
          <w:szCs w:val="24"/>
        </w:rPr>
        <w:t>United States</w:t>
      </w:r>
      <w:r w:rsidR="007F6AFE" w:rsidRPr="004A746E">
        <w:rPr>
          <w:rFonts w:ascii="Times New Roman" w:hAnsi="Times New Roman" w:cs="Times New Roman"/>
          <w:color w:val="222222"/>
          <w:sz w:val="24"/>
          <w:szCs w:val="24"/>
        </w:rPr>
        <w:t xml:space="preserve"> </w:t>
      </w:r>
      <w:r w:rsidRPr="004A746E">
        <w:rPr>
          <w:rFonts w:ascii="Times New Roman" w:hAnsi="Times New Roman" w:cs="Times New Roman"/>
          <w:color w:val="222222"/>
          <w:sz w:val="24"/>
          <w:szCs w:val="24"/>
        </w:rPr>
        <w:t>and, as a result and in congruence with this history, to learn their own biases.</w:t>
      </w:r>
      <w:r w:rsidRPr="004A746E">
        <w:rPr>
          <w:rStyle w:val="FootnoteReference"/>
          <w:rFonts w:ascii="Times New Roman" w:hAnsi="Times New Roman" w:cs="Times New Roman"/>
          <w:color w:val="222222"/>
          <w:sz w:val="24"/>
          <w:szCs w:val="24"/>
        </w:rPr>
        <w:footnoteReference w:id="64"/>
      </w:r>
      <w:r w:rsidRPr="004A746E">
        <w:rPr>
          <w:rFonts w:ascii="Times New Roman" w:hAnsi="Times New Roman" w:cs="Times New Roman"/>
          <w:color w:val="222222"/>
          <w:sz w:val="24"/>
          <w:szCs w:val="24"/>
        </w:rPr>
        <w:t xml:space="preserve">  In a city of 62,000 people, only four police shootings occurred in 2016.</w:t>
      </w:r>
      <w:r w:rsidRPr="004A746E">
        <w:rPr>
          <w:rStyle w:val="FootnoteReference"/>
          <w:rFonts w:ascii="Times New Roman" w:hAnsi="Times New Roman" w:cs="Times New Roman"/>
          <w:color w:val="222222"/>
          <w:sz w:val="24"/>
          <w:szCs w:val="24"/>
        </w:rPr>
        <w:footnoteReference w:id="65"/>
      </w:r>
      <w:r w:rsidRPr="004A746E">
        <w:rPr>
          <w:rFonts w:ascii="Times New Roman" w:hAnsi="Times New Roman" w:cs="Times New Roman"/>
          <w:color w:val="222222"/>
          <w:sz w:val="24"/>
          <w:szCs w:val="24"/>
        </w:rPr>
        <w:t xml:space="preserve">  Officers were instructed to engage in community policing in accordance with DBPD guidelines, leading them to know which members of the community suffer from mental illness (1/5 fatal police shootings take mentally ill victims).</w:t>
      </w:r>
      <w:r w:rsidRPr="004A746E">
        <w:rPr>
          <w:rStyle w:val="FootnoteReference"/>
          <w:rFonts w:ascii="Times New Roman" w:hAnsi="Times New Roman" w:cs="Times New Roman"/>
          <w:color w:val="222222"/>
          <w:sz w:val="24"/>
          <w:szCs w:val="24"/>
        </w:rPr>
        <w:footnoteReference w:id="66"/>
      </w:r>
      <w:r w:rsidRPr="004A746E">
        <w:rPr>
          <w:rFonts w:ascii="Times New Roman" w:hAnsi="Times New Roman" w:cs="Times New Roman"/>
          <w:color w:val="222222"/>
          <w:sz w:val="24"/>
          <w:szCs w:val="24"/>
        </w:rPr>
        <w:t xml:space="preserve">  Knowing which community members suffered from mental illness helped them exercise caution and patience in incidents involving said community members.  Additionally, DBPD officers are </w:t>
      </w:r>
      <w:r w:rsidRPr="004A746E">
        <w:rPr>
          <w:rFonts w:ascii="Times New Roman" w:hAnsi="Times New Roman" w:cs="Times New Roman"/>
          <w:color w:val="222222"/>
          <w:sz w:val="24"/>
          <w:szCs w:val="24"/>
        </w:rPr>
        <w:lastRenderedPageBreak/>
        <w:t>taught to anchor their trigger fingers on the side plate of their guns, rather than on the trigger, when they feel they need to pull their guns in order to prevent misfires and create time to fully assess the situation.</w:t>
      </w:r>
      <w:r w:rsidRPr="004A746E">
        <w:rPr>
          <w:rStyle w:val="FootnoteReference"/>
          <w:rFonts w:ascii="Times New Roman" w:hAnsi="Times New Roman" w:cs="Times New Roman"/>
          <w:color w:val="222222"/>
          <w:sz w:val="24"/>
          <w:szCs w:val="24"/>
        </w:rPr>
        <w:footnoteReference w:id="67"/>
      </w:r>
      <w:r w:rsidRPr="004A746E">
        <w:rPr>
          <w:rFonts w:ascii="Times New Roman" w:hAnsi="Times New Roman" w:cs="Times New Roman"/>
          <w:color w:val="222222"/>
          <w:sz w:val="24"/>
          <w:szCs w:val="24"/>
        </w:rPr>
        <w:t xml:space="preserve">  Lastly, in 2016 DBPD officers arrested and issued tickets to citizens nearly in congruence to their population samples; sixty percent of those arrested and/or ticketed were white, forty percent of those arrested and/or ticketed were </w:t>
      </w:r>
      <w:r w:rsidR="003355F3">
        <w:rPr>
          <w:rFonts w:ascii="Times New Roman" w:hAnsi="Times New Roman" w:cs="Times New Roman"/>
          <w:color w:val="222222"/>
          <w:sz w:val="24"/>
          <w:szCs w:val="24"/>
        </w:rPr>
        <w:t>Black</w:t>
      </w:r>
      <w:r w:rsidRPr="004A746E">
        <w:rPr>
          <w:rFonts w:ascii="Times New Roman" w:hAnsi="Times New Roman" w:cs="Times New Roman"/>
          <w:color w:val="222222"/>
          <w:sz w:val="24"/>
          <w:szCs w:val="24"/>
        </w:rPr>
        <w:t>—same goes with the Daytona Beach population.</w:t>
      </w:r>
      <w:r w:rsidRPr="004A746E">
        <w:rPr>
          <w:rStyle w:val="FootnoteReference"/>
          <w:rFonts w:ascii="Times New Roman" w:hAnsi="Times New Roman" w:cs="Times New Roman"/>
          <w:color w:val="222222"/>
          <w:sz w:val="24"/>
          <w:szCs w:val="24"/>
        </w:rPr>
        <w:footnoteReference w:id="68"/>
      </w:r>
      <w:r w:rsidRPr="004A746E">
        <w:rPr>
          <w:rFonts w:ascii="Times New Roman" w:hAnsi="Times New Roman" w:cs="Times New Roman"/>
          <w:color w:val="222222"/>
          <w:sz w:val="24"/>
          <w:szCs w:val="24"/>
        </w:rPr>
        <w:t xml:space="preserve">  Sheriff Chitley is a member of the Police Executive Research Forum (PERF), comprised of police chiefs and sheriffs across the country whose guiding principle is “the sanctity of human life.”</w:t>
      </w:r>
      <w:r w:rsidRPr="004A746E">
        <w:rPr>
          <w:rStyle w:val="FootnoteReference"/>
          <w:rFonts w:ascii="Times New Roman" w:hAnsi="Times New Roman" w:cs="Times New Roman"/>
          <w:color w:val="222222"/>
          <w:sz w:val="24"/>
          <w:szCs w:val="24"/>
        </w:rPr>
        <w:footnoteReference w:id="69"/>
      </w:r>
      <w:r w:rsidRPr="004A746E">
        <w:rPr>
          <w:rFonts w:ascii="Times New Roman" w:hAnsi="Times New Roman" w:cs="Times New Roman"/>
          <w:color w:val="222222"/>
          <w:sz w:val="24"/>
          <w:szCs w:val="24"/>
        </w:rPr>
        <w:t xml:space="preserve">  Eight months after criticizing PERF’s principles, members of the FOP adopted portions of them.</w:t>
      </w:r>
      <w:r w:rsidRPr="004A746E">
        <w:rPr>
          <w:rStyle w:val="FootnoteReference"/>
          <w:rFonts w:ascii="Times New Roman" w:hAnsi="Times New Roman" w:cs="Times New Roman"/>
          <w:color w:val="222222"/>
          <w:sz w:val="24"/>
          <w:szCs w:val="24"/>
        </w:rPr>
        <w:footnoteReference w:id="70"/>
      </w:r>
      <w:r w:rsidRPr="004A746E">
        <w:rPr>
          <w:rFonts w:ascii="Times New Roman" w:hAnsi="Times New Roman" w:cs="Times New Roman"/>
          <w:color w:val="222222"/>
          <w:sz w:val="24"/>
          <w:szCs w:val="24"/>
        </w:rPr>
        <w:t xml:space="preserve"> </w:t>
      </w:r>
      <w:r w:rsidR="00CB31A0">
        <w:rPr>
          <w:rFonts w:ascii="Times New Roman" w:hAnsi="Times New Roman" w:cs="Times New Roman"/>
          <w:color w:val="222222"/>
          <w:sz w:val="24"/>
          <w:szCs w:val="24"/>
        </w:rPr>
        <w:t xml:space="preserve"> </w:t>
      </w:r>
      <w:r w:rsidRPr="004A746E">
        <w:rPr>
          <w:rFonts w:ascii="Times New Roman" w:hAnsi="Times New Roman" w:cs="Times New Roman"/>
          <w:color w:val="222222"/>
          <w:sz w:val="24"/>
          <w:szCs w:val="24"/>
        </w:rPr>
        <w:t>These development</w:t>
      </w:r>
      <w:r w:rsidR="007F6AFE">
        <w:rPr>
          <w:rFonts w:ascii="Times New Roman" w:hAnsi="Times New Roman" w:cs="Times New Roman"/>
          <w:color w:val="222222"/>
          <w:sz w:val="24"/>
          <w:szCs w:val="24"/>
        </w:rPr>
        <w:t>s</w:t>
      </w:r>
      <w:r w:rsidRPr="004A746E">
        <w:rPr>
          <w:rFonts w:ascii="Times New Roman" w:hAnsi="Times New Roman" w:cs="Times New Roman"/>
          <w:color w:val="222222"/>
          <w:sz w:val="24"/>
          <w:szCs w:val="24"/>
        </w:rPr>
        <w:t xml:space="preserve"> show that the conversation about police reform is tak</w:t>
      </w:r>
      <w:r w:rsidR="00CB31A0">
        <w:rPr>
          <w:rFonts w:ascii="Times New Roman" w:hAnsi="Times New Roman" w:cs="Times New Roman"/>
          <w:color w:val="222222"/>
          <w:sz w:val="24"/>
          <w:szCs w:val="24"/>
        </w:rPr>
        <w:t xml:space="preserve">ing root in certain instances, even though </w:t>
      </w:r>
      <w:r w:rsidRPr="004A746E">
        <w:rPr>
          <w:rFonts w:ascii="Times New Roman" w:hAnsi="Times New Roman" w:cs="Times New Roman"/>
          <w:color w:val="222222"/>
          <w:sz w:val="24"/>
          <w:szCs w:val="24"/>
        </w:rPr>
        <w:t>police chiefs and sheriffs represent only a fraction of the problem</w:t>
      </w:r>
      <w:r w:rsidR="00CB31A0">
        <w:rPr>
          <w:rFonts w:ascii="Times New Roman" w:hAnsi="Times New Roman" w:cs="Times New Roman"/>
          <w:color w:val="222222"/>
          <w:sz w:val="24"/>
          <w:szCs w:val="24"/>
        </w:rPr>
        <w:t>atic criminal justice system.  Progress on this issue demands recognition of the issues and cooperation in seeking solutions.</w:t>
      </w:r>
    </w:p>
    <w:p w14:paraId="60DA4AC1" w14:textId="77777777" w:rsidR="00CB31A0" w:rsidRDefault="00CB31A0" w:rsidP="00716BD3">
      <w:pPr>
        <w:pStyle w:val="NoSpacing"/>
        <w:spacing w:line="480" w:lineRule="auto"/>
        <w:ind w:firstLine="720"/>
        <w:rPr>
          <w:rFonts w:ascii="Times New Roman" w:hAnsi="Times New Roman" w:cs="Times New Roman"/>
          <w:color w:val="222222"/>
          <w:sz w:val="24"/>
          <w:szCs w:val="24"/>
        </w:rPr>
      </w:pPr>
    </w:p>
    <w:p w14:paraId="3172C733" w14:textId="77777777" w:rsidR="00CB31A0" w:rsidRDefault="00CB31A0" w:rsidP="00716BD3">
      <w:pPr>
        <w:pStyle w:val="NoSpacing"/>
        <w:spacing w:line="480" w:lineRule="auto"/>
        <w:ind w:firstLine="720"/>
        <w:rPr>
          <w:rFonts w:ascii="Times New Roman" w:hAnsi="Times New Roman" w:cs="Times New Roman"/>
          <w:color w:val="222222"/>
          <w:sz w:val="24"/>
          <w:szCs w:val="24"/>
        </w:rPr>
      </w:pPr>
    </w:p>
    <w:p w14:paraId="06AD830D" w14:textId="39138566" w:rsidR="00716BD3" w:rsidRPr="004A746E" w:rsidRDefault="008C3A07" w:rsidP="00876392">
      <w:pPr>
        <w:pStyle w:val="NoSpacing"/>
        <w:spacing w:line="276" w:lineRule="auto"/>
        <w:jc w:val="center"/>
        <w:rPr>
          <w:rFonts w:ascii="Times New Roman" w:hAnsi="Times New Roman" w:cs="Times New Roman"/>
          <w:bCs/>
          <w:iCs/>
          <w:sz w:val="24"/>
          <w:szCs w:val="24"/>
        </w:rPr>
      </w:pPr>
      <w:r>
        <w:rPr>
          <w:rFonts w:ascii="Times New Roman" w:hAnsi="Times New Roman" w:cs="Times New Roman"/>
          <w:bCs/>
          <w:iCs/>
          <w:sz w:val="24"/>
          <w:szCs w:val="24"/>
        </w:rPr>
        <w:br w:type="column"/>
      </w:r>
      <w:r w:rsidR="00716BD3" w:rsidRPr="004A746E">
        <w:rPr>
          <w:rFonts w:ascii="Times New Roman" w:hAnsi="Times New Roman" w:cs="Times New Roman"/>
          <w:bCs/>
          <w:iCs/>
          <w:sz w:val="24"/>
          <w:szCs w:val="24"/>
        </w:rPr>
        <w:lastRenderedPageBreak/>
        <w:t>Works Cited</w:t>
      </w:r>
    </w:p>
    <w:p w14:paraId="49894477" w14:textId="77777777" w:rsidR="00716BD3" w:rsidRPr="004A746E" w:rsidRDefault="00716BD3" w:rsidP="00716BD3">
      <w:pPr>
        <w:pStyle w:val="NoSpacing"/>
        <w:rPr>
          <w:rFonts w:ascii="Times New Roman" w:hAnsi="Times New Roman" w:cs="Times New Roman"/>
          <w:bCs/>
          <w:iCs/>
          <w:sz w:val="24"/>
          <w:szCs w:val="24"/>
        </w:rPr>
      </w:pPr>
    </w:p>
    <w:p w14:paraId="321472A8" w14:textId="77777777" w:rsidR="00716BD3" w:rsidRPr="004A746E" w:rsidRDefault="00716BD3" w:rsidP="008C3A07">
      <w:pPr>
        <w:pStyle w:val="NoSpacing"/>
        <w:spacing w:line="480" w:lineRule="auto"/>
        <w:ind w:left="720" w:hanging="720"/>
        <w:rPr>
          <w:rFonts w:ascii="Times New Roman" w:hAnsi="Times New Roman" w:cs="Times New Roman"/>
          <w:bCs/>
          <w:sz w:val="24"/>
          <w:szCs w:val="24"/>
        </w:rPr>
      </w:pPr>
      <w:r w:rsidRPr="004A746E">
        <w:rPr>
          <w:rFonts w:ascii="Times New Roman" w:hAnsi="Times New Roman" w:cs="Times New Roman"/>
          <w:bCs/>
          <w:i/>
          <w:sz w:val="24"/>
          <w:szCs w:val="24"/>
        </w:rPr>
        <w:t>13th</w:t>
      </w:r>
      <w:r w:rsidRPr="004A746E">
        <w:rPr>
          <w:rFonts w:ascii="Times New Roman" w:hAnsi="Times New Roman" w:cs="Times New Roman"/>
          <w:bCs/>
          <w:sz w:val="24"/>
          <w:szCs w:val="24"/>
        </w:rPr>
        <w:t>. Directed by Ava DuVernay. Performed by Michelle Alexander, Melina Abdullah, Cory Booker, etc. 13th. October 7, 2016. Accessed March 21, 2017.</w:t>
      </w:r>
    </w:p>
    <w:p w14:paraId="129EA945" w14:textId="20CD1D36" w:rsidR="00716BD3" w:rsidRPr="004A746E" w:rsidRDefault="00716BD3" w:rsidP="008C3A07">
      <w:pPr>
        <w:pStyle w:val="NoSpacing"/>
        <w:spacing w:line="480" w:lineRule="auto"/>
        <w:ind w:left="720" w:hanging="720"/>
        <w:rPr>
          <w:rFonts w:ascii="Times New Roman" w:hAnsi="Times New Roman" w:cs="Times New Roman"/>
          <w:bCs/>
          <w:sz w:val="24"/>
          <w:szCs w:val="24"/>
        </w:rPr>
      </w:pPr>
      <w:r w:rsidRPr="004A746E">
        <w:rPr>
          <w:rFonts w:ascii="Times New Roman" w:hAnsi="Times New Roman" w:cs="Times New Roman"/>
          <w:bCs/>
          <w:sz w:val="24"/>
          <w:szCs w:val="24"/>
        </w:rPr>
        <w:t>Anderson, Monica, and Paul Hitlin. "3. The hashtag #</w:t>
      </w:r>
      <w:r w:rsidR="003355F3">
        <w:rPr>
          <w:rFonts w:ascii="Times New Roman" w:hAnsi="Times New Roman" w:cs="Times New Roman"/>
          <w:bCs/>
          <w:sz w:val="24"/>
          <w:szCs w:val="24"/>
        </w:rPr>
        <w:t>Black</w:t>
      </w:r>
      <w:r w:rsidRPr="004A746E">
        <w:rPr>
          <w:rFonts w:ascii="Times New Roman" w:hAnsi="Times New Roman" w:cs="Times New Roman"/>
          <w:bCs/>
          <w:sz w:val="24"/>
          <w:szCs w:val="24"/>
        </w:rPr>
        <w:t xml:space="preserve">LivesMatter emerges: Social activism on </w:t>
      </w:r>
      <w:r w:rsidR="003C0768">
        <w:rPr>
          <w:rFonts w:ascii="Times New Roman" w:hAnsi="Times New Roman" w:cs="Times New Roman"/>
          <w:bCs/>
          <w:sz w:val="24"/>
          <w:szCs w:val="24"/>
        </w:rPr>
        <w:t>Twitter</w:t>
      </w:r>
      <w:r w:rsidRPr="004A746E">
        <w:rPr>
          <w:rFonts w:ascii="Times New Roman" w:hAnsi="Times New Roman" w:cs="Times New Roman"/>
          <w:bCs/>
          <w:sz w:val="24"/>
          <w:szCs w:val="24"/>
        </w:rPr>
        <w:t xml:space="preserve">." </w:t>
      </w:r>
      <w:r w:rsidRPr="004A746E">
        <w:rPr>
          <w:rFonts w:ascii="Times New Roman" w:hAnsi="Times New Roman" w:cs="Times New Roman"/>
          <w:bCs/>
          <w:i/>
          <w:sz w:val="24"/>
          <w:szCs w:val="24"/>
        </w:rPr>
        <w:t>Pew Research Center: Internet, Science &amp; Tech.</w:t>
      </w:r>
      <w:r w:rsidRPr="004A746E">
        <w:rPr>
          <w:rFonts w:ascii="Times New Roman" w:hAnsi="Times New Roman" w:cs="Times New Roman"/>
          <w:bCs/>
          <w:sz w:val="24"/>
          <w:szCs w:val="24"/>
        </w:rPr>
        <w:t xml:space="preserve"> August 15, 2016. Accessed April 04, 2017. </w:t>
      </w:r>
      <w:hyperlink r:id="rId27" w:anchor="fn-16486-8" w:history="1">
        <w:r w:rsidRPr="004A746E">
          <w:rPr>
            <w:rStyle w:val="Hyperlink"/>
            <w:rFonts w:ascii="Times New Roman" w:hAnsi="Times New Roman" w:cs="Times New Roman"/>
            <w:bCs/>
            <w:sz w:val="24"/>
            <w:szCs w:val="24"/>
          </w:rPr>
          <w:t>http://www.pewinternet.org/2016/08/15/the-hashtag-blacklivesmatter-emerges-social-activism-on-twitter/#fn-16486-8</w:t>
        </w:r>
      </w:hyperlink>
      <w:r w:rsidRPr="004A746E">
        <w:rPr>
          <w:rFonts w:ascii="Times New Roman" w:hAnsi="Times New Roman" w:cs="Times New Roman"/>
          <w:bCs/>
          <w:sz w:val="24"/>
          <w:szCs w:val="24"/>
        </w:rPr>
        <w:t>.</w:t>
      </w:r>
    </w:p>
    <w:p w14:paraId="34C46B25" w14:textId="77777777" w:rsidR="00716BD3" w:rsidRPr="004A746E" w:rsidRDefault="00716BD3" w:rsidP="008C3A07">
      <w:pPr>
        <w:pStyle w:val="NoSpacing"/>
        <w:spacing w:line="480" w:lineRule="auto"/>
        <w:ind w:left="720" w:hanging="720"/>
        <w:rPr>
          <w:rFonts w:ascii="Times New Roman" w:hAnsi="Times New Roman" w:cs="Times New Roman"/>
          <w:bCs/>
          <w:sz w:val="24"/>
          <w:szCs w:val="24"/>
        </w:rPr>
      </w:pPr>
      <w:r w:rsidRPr="004A746E">
        <w:rPr>
          <w:rFonts w:ascii="Times New Roman" w:hAnsi="Times New Roman" w:cs="Times New Roman"/>
          <w:bCs/>
          <w:sz w:val="24"/>
          <w:szCs w:val="24"/>
        </w:rPr>
        <w:t xml:space="preserve">Brown, Compiled By Emily. "Timeline: Michael Brown shooting in Ferguson, Mo." </w:t>
      </w:r>
      <w:r w:rsidRPr="004A746E">
        <w:rPr>
          <w:rFonts w:ascii="Times New Roman" w:hAnsi="Times New Roman" w:cs="Times New Roman"/>
          <w:bCs/>
          <w:i/>
          <w:sz w:val="24"/>
          <w:szCs w:val="24"/>
        </w:rPr>
        <w:t>USA Today</w:t>
      </w:r>
      <w:r w:rsidRPr="004A746E">
        <w:rPr>
          <w:rFonts w:ascii="Times New Roman" w:hAnsi="Times New Roman" w:cs="Times New Roman"/>
          <w:bCs/>
          <w:sz w:val="24"/>
          <w:szCs w:val="24"/>
        </w:rPr>
        <w:t xml:space="preserve">. August 10, 2015. Accessed April 03, 2017. </w:t>
      </w:r>
      <w:hyperlink r:id="rId28" w:history="1">
        <w:r w:rsidRPr="004A746E">
          <w:rPr>
            <w:rStyle w:val="Hyperlink"/>
            <w:rFonts w:ascii="Times New Roman" w:hAnsi="Times New Roman" w:cs="Times New Roman"/>
            <w:bCs/>
            <w:sz w:val="24"/>
            <w:szCs w:val="24"/>
          </w:rPr>
          <w:t>http://www.usatoday.com/story/news/nation/2014/08/14/michael-brown-ferguson-missouri-timeline/14051827/</w:t>
        </w:r>
      </w:hyperlink>
      <w:r w:rsidRPr="004A746E">
        <w:rPr>
          <w:rFonts w:ascii="Times New Roman" w:hAnsi="Times New Roman" w:cs="Times New Roman"/>
          <w:bCs/>
          <w:sz w:val="24"/>
          <w:szCs w:val="24"/>
        </w:rPr>
        <w:t>.</w:t>
      </w:r>
    </w:p>
    <w:p w14:paraId="71885500" w14:textId="5DC67ABD" w:rsidR="00716BD3" w:rsidRPr="004A746E" w:rsidRDefault="00716BD3" w:rsidP="008C3A07">
      <w:pPr>
        <w:pStyle w:val="NoSpacing"/>
        <w:spacing w:line="480" w:lineRule="auto"/>
        <w:ind w:left="720" w:hanging="720"/>
        <w:rPr>
          <w:rFonts w:ascii="Times New Roman" w:hAnsi="Times New Roman" w:cs="Times New Roman"/>
          <w:bCs/>
          <w:sz w:val="24"/>
          <w:szCs w:val="24"/>
        </w:rPr>
      </w:pPr>
      <w:r w:rsidRPr="004A746E">
        <w:rPr>
          <w:rFonts w:ascii="Times New Roman" w:hAnsi="Times New Roman" w:cs="Times New Roman"/>
          <w:bCs/>
          <w:sz w:val="24"/>
          <w:szCs w:val="24"/>
        </w:rPr>
        <w:t>Camp, Jordan T., and Christina Heatherton.</w:t>
      </w:r>
      <w:r w:rsidRPr="004A746E">
        <w:rPr>
          <w:rFonts w:ascii="Times New Roman" w:hAnsi="Times New Roman" w:cs="Times New Roman"/>
          <w:sz w:val="24"/>
          <w:szCs w:val="24"/>
        </w:rPr>
        <w:t> </w:t>
      </w:r>
      <w:r w:rsidRPr="004A746E">
        <w:rPr>
          <w:rFonts w:ascii="Times New Roman" w:hAnsi="Times New Roman" w:cs="Times New Roman"/>
          <w:bCs/>
          <w:i/>
          <w:sz w:val="24"/>
          <w:szCs w:val="24"/>
        </w:rPr>
        <w:t xml:space="preserve">Policing the planet: why the policing crisis led to black </w:t>
      </w:r>
      <w:r w:rsidR="003C3527">
        <w:rPr>
          <w:rFonts w:ascii="Times New Roman" w:hAnsi="Times New Roman" w:cs="Times New Roman"/>
          <w:bCs/>
          <w:i/>
          <w:sz w:val="24"/>
          <w:szCs w:val="24"/>
        </w:rPr>
        <w:t>Lives Matter</w:t>
      </w:r>
      <w:r w:rsidRPr="004A746E">
        <w:rPr>
          <w:rFonts w:ascii="Times New Roman" w:hAnsi="Times New Roman" w:cs="Times New Roman"/>
          <w:bCs/>
          <w:i/>
          <w:sz w:val="24"/>
          <w:szCs w:val="24"/>
        </w:rPr>
        <w:t xml:space="preserve">. </w:t>
      </w:r>
      <w:r w:rsidRPr="004A746E">
        <w:rPr>
          <w:rFonts w:ascii="Times New Roman" w:hAnsi="Times New Roman" w:cs="Times New Roman"/>
          <w:bCs/>
          <w:sz w:val="24"/>
          <w:szCs w:val="24"/>
        </w:rPr>
        <w:t>London: Verso, 2016.</w:t>
      </w:r>
    </w:p>
    <w:p w14:paraId="0E8308B7" w14:textId="45119FD6" w:rsidR="00716BD3" w:rsidRPr="004A746E" w:rsidRDefault="00716BD3" w:rsidP="008C3A07">
      <w:pPr>
        <w:pStyle w:val="NoSpacing"/>
        <w:spacing w:line="480" w:lineRule="auto"/>
        <w:ind w:left="720" w:hanging="720"/>
        <w:rPr>
          <w:rFonts w:ascii="Times New Roman" w:hAnsi="Times New Roman" w:cs="Times New Roman"/>
          <w:bCs/>
          <w:sz w:val="24"/>
          <w:szCs w:val="24"/>
        </w:rPr>
      </w:pPr>
      <w:r w:rsidRPr="004A746E">
        <w:rPr>
          <w:rFonts w:ascii="Times New Roman" w:hAnsi="Times New Roman" w:cs="Times New Roman"/>
          <w:bCs/>
          <w:sz w:val="24"/>
          <w:szCs w:val="24"/>
        </w:rPr>
        <w:t xml:space="preserve">CBC News. "What does it mean when we say certain </w:t>
      </w:r>
      <w:r w:rsidR="003C3527">
        <w:rPr>
          <w:rFonts w:ascii="Times New Roman" w:hAnsi="Times New Roman" w:cs="Times New Roman"/>
          <w:bCs/>
          <w:sz w:val="24"/>
          <w:szCs w:val="24"/>
        </w:rPr>
        <w:t>Lives Matter</w:t>
      </w:r>
      <w:r w:rsidRPr="004A746E">
        <w:rPr>
          <w:rFonts w:ascii="Times New Roman" w:hAnsi="Times New Roman" w:cs="Times New Roman"/>
          <w:bCs/>
          <w:sz w:val="24"/>
          <w:szCs w:val="24"/>
        </w:rPr>
        <w:t xml:space="preserve">?" CBCnews. July 25, 2016. Accessed April 04, 2017. </w:t>
      </w:r>
      <w:hyperlink r:id="rId29" w:history="1">
        <w:r w:rsidRPr="004A746E">
          <w:rPr>
            <w:rStyle w:val="Hyperlink"/>
            <w:rFonts w:ascii="Times New Roman" w:hAnsi="Times New Roman" w:cs="Times New Roman"/>
            <w:bCs/>
            <w:sz w:val="24"/>
            <w:szCs w:val="24"/>
          </w:rPr>
          <w:t>http://www.cbc.ca/news/world/black-lives-police-1.3679595</w:t>
        </w:r>
      </w:hyperlink>
      <w:r w:rsidRPr="004A746E">
        <w:rPr>
          <w:rFonts w:ascii="Times New Roman" w:hAnsi="Times New Roman" w:cs="Times New Roman"/>
          <w:bCs/>
          <w:sz w:val="24"/>
          <w:szCs w:val="24"/>
        </w:rPr>
        <w:t>.</w:t>
      </w:r>
    </w:p>
    <w:p w14:paraId="08B7A1B4" w14:textId="6071512B" w:rsidR="00716BD3" w:rsidRPr="004A746E" w:rsidRDefault="00716BD3" w:rsidP="008C3A07">
      <w:pPr>
        <w:pStyle w:val="NoSpacing"/>
        <w:spacing w:line="480" w:lineRule="auto"/>
        <w:ind w:left="720" w:hanging="720"/>
        <w:rPr>
          <w:rFonts w:ascii="Times New Roman" w:hAnsi="Times New Roman" w:cs="Times New Roman"/>
          <w:bCs/>
          <w:sz w:val="24"/>
          <w:szCs w:val="24"/>
        </w:rPr>
      </w:pPr>
      <w:r w:rsidRPr="004A746E">
        <w:rPr>
          <w:rFonts w:ascii="Times New Roman" w:hAnsi="Times New Roman" w:cs="Times New Roman"/>
          <w:bCs/>
          <w:sz w:val="24"/>
          <w:szCs w:val="24"/>
        </w:rPr>
        <w:t xml:space="preserve">Chimurenga, </w:t>
      </w:r>
      <w:r w:rsidR="00DF6F24" w:rsidRPr="004A746E">
        <w:rPr>
          <w:rFonts w:ascii="Times New Roman" w:hAnsi="Times New Roman" w:cs="Times New Roman"/>
          <w:bCs/>
          <w:sz w:val="24"/>
          <w:szCs w:val="24"/>
        </w:rPr>
        <w:t xml:space="preserve">Thandisizwe. </w:t>
      </w:r>
      <w:r w:rsidRPr="004A746E">
        <w:rPr>
          <w:rFonts w:ascii="Times New Roman" w:hAnsi="Times New Roman" w:cs="Times New Roman"/>
          <w:bCs/>
          <w:sz w:val="24"/>
          <w:szCs w:val="24"/>
        </w:rPr>
        <w:t xml:space="preserve">"Black </w:t>
      </w:r>
      <w:r w:rsidR="003C3527">
        <w:rPr>
          <w:rFonts w:ascii="Times New Roman" w:hAnsi="Times New Roman" w:cs="Times New Roman"/>
          <w:bCs/>
          <w:sz w:val="24"/>
          <w:szCs w:val="24"/>
        </w:rPr>
        <w:t>Lives Matter</w:t>
      </w:r>
      <w:r w:rsidRPr="004A746E">
        <w:rPr>
          <w:rFonts w:ascii="Times New Roman" w:hAnsi="Times New Roman" w:cs="Times New Roman"/>
          <w:bCs/>
          <w:sz w:val="24"/>
          <w:szCs w:val="24"/>
        </w:rPr>
        <w:t xml:space="preserve"> activists endorse Hillary Clinton for president." Daily Kos. October 16, 2016. Accessed April 04, 2017. </w:t>
      </w:r>
      <w:hyperlink r:id="rId30" w:history="1">
        <w:r w:rsidRPr="004A746E">
          <w:rPr>
            <w:rStyle w:val="Hyperlink"/>
            <w:rFonts w:ascii="Times New Roman" w:hAnsi="Times New Roman" w:cs="Times New Roman"/>
            <w:sz w:val="24"/>
            <w:szCs w:val="24"/>
          </w:rPr>
          <w:t>http://www.dailykos.com/story/2016/10/26/1587161/-Black-Lives-Matter-activists-endorse-Hillary-Clinton-for-presiden</w:t>
        </w:r>
      </w:hyperlink>
      <w:r w:rsidRPr="004A746E">
        <w:rPr>
          <w:rFonts w:ascii="Times New Roman" w:hAnsi="Times New Roman" w:cs="Times New Roman"/>
          <w:bCs/>
          <w:sz w:val="24"/>
          <w:szCs w:val="24"/>
        </w:rPr>
        <w:t xml:space="preserve">. </w:t>
      </w:r>
    </w:p>
    <w:p w14:paraId="657D5791" w14:textId="77777777" w:rsidR="00716BD3" w:rsidRPr="004A746E" w:rsidRDefault="00716BD3" w:rsidP="008C3A07">
      <w:pPr>
        <w:pStyle w:val="NoSpacing"/>
        <w:spacing w:line="480" w:lineRule="auto"/>
        <w:ind w:left="720" w:hanging="720"/>
        <w:rPr>
          <w:rFonts w:ascii="Times New Roman" w:hAnsi="Times New Roman" w:cs="Times New Roman"/>
          <w:bCs/>
          <w:sz w:val="24"/>
          <w:szCs w:val="24"/>
        </w:rPr>
      </w:pPr>
      <w:r w:rsidRPr="004A746E">
        <w:rPr>
          <w:rFonts w:ascii="Times New Roman" w:hAnsi="Times New Roman" w:cs="Times New Roman"/>
          <w:bCs/>
          <w:sz w:val="24"/>
          <w:szCs w:val="24"/>
        </w:rPr>
        <w:t>Freelon, Deen, Charton D. McIlwain, and Meredith D. Clark. "Beyond the Hashtags: #Ferguson, #BlackLivesMatter, and the online struggle for offline justice." </w:t>
      </w:r>
      <w:r w:rsidRPr="004A746E">
        <w:rPr>
          <w:rFonts w:ascii="Times New Roman" w:hAnsi="Times New Roman" w:cs="Times New Roman"/>
          <w:bCs/>
          <w:i/>
          <w:sz w:val="24"/>
          <w:szCs w:val="24"/>
        </w:rPr>
        <w:t>Center for Media and Social Impact</w:t>
      </w:r>
      <w:r w:rsidRPr="004A746E">
        <w:rPr>
          <w:rFonts w:ascii="Times New Roman" w:hAnsi="Times New Roman" w:cs="Times New Roman"/>
          <w:bCs/>
          <w:sz w:val="24"/>
          <w:szCs w:val="24"/>
        </w:rPr>
        <w:t xml:space="preserve">, February 2016, 7-84. Accessed March 14, 2017. </w:t>
      </w:r>
      <w:hyperlink r:id="rId31" w:history="1">
        <w:r w:rsidRPr="004A746E">
          <w:rPr>
            <w:rStyle w:val="Hyperlink"/>
            <w:rFonts w:ascii="Times New Roman" w:hAnsi="Times New Roman" w:cs="Times New Roman"/>
            <w:bCs/>
            <w:sz w:val="24"/>
            <w:szCs w:val="24"/>
          </w:rPr>
          <w:t>http://cmsimpact.org/wp-content/uploads/2016/03/beyond_the_hashtags_2016.pdf</w:t>
        </w:r>
      </w:hyperlink>
      <w:r w:rsidRPr="004A746E">
        <w:rPr>
          <w:rFonts w:ascii="Times New Roman" w:hAnsi="Times New Roman" w:cs="Times New Roman"/>
          <w:bCs/>
          <w:sz w:val="24"/>
          <w:szCs w:val="24"/>
        </w:rPr>
        <w:t>.</w:t>
      </w:r>
    </w:p>
    <w:p w14:paraId="3F5192D1" w14:textId="77777777" w:rsidR="00716BD3" w:rsidRPr="004A746E" w:rsidRDefault="00716BD3" w:rsidP="008C3A07">
      <w:pPr>
        <w:pStyle w:val="NoSpacing"/>
        <w:spacing w:line="480" w:lineRule="auto"/>
        <w:ind w:left="720" w:hanging="720"/>
        <w:rPr>
          <w:rFonts w:ascii="Times New Roman" w:hAnsi="Times New Roman" w:cs="Times New Roman"/>
          <w:sz w:val="24"/>
          <w:szCs w:val="24"/>
        </w:rPr>
      </w:pPr>
      <w:r w:rsidRPr="004A746E">
        <w:rPr>
          <w:rFonts w:ascii="Times New Roman" w:hAnsi="Times New Roman" w:cs="Times New Roman"/>
          <w:bCs/>
          <w:sz w:val="24"/>
          <w:szCs w:val="24"/>
        </w:rPr>
        <w:lastRenderedPageBreak/>
        <w:t xml:space="preserve">Gertz, Bill. "La. cop killer renounced ‘slave name,’ joined black anti-government group." </w:t>
      </w:r>
      <w:r w:rsidRPr="004A746E">
        <w:rPr>
          <w:rFonts w:ascii="Times New Roman" w:hAnsi="Times New Roman" w:cs="Times New Roman"/>
          <w:bCs/>
          <w:i/>
          <w:sz w:val="24"/>
          <w:szCs w:val="24"/>
        </w:rPr>
        <w:t>The Washington Times</w:t>
      </w:r>
      <w:r w:rsidRPr="004A746E">
        <w:rPr>
          <w:rFonts w:ascii="Times New Roman" w:hAnsi="Times New Roman" w:cs="Times New Roman"/>
          <w:bCs/>
          <w:sz w:val="24"/>
          <w:szCs w:val="24"/>
        </w:rPr>
        <w:t xml:space="preserve">. July 20, 2016. Accessed March 04, 2017. </w:t>
      </w:r>
      <w:hyperlink r:id="rId32" w:history="1">
        <w:r w:rsidRPr="004A746E">
          <w:rPr>
            <w:rStyle w:val="Hyperlink"/>
            <w:rFonts w:ascii="Times New Roman" w:hAnsi="Times New Roman" w:cs="Times New Roman"/>
            <w:sz w:val="24"/>
            <w:szCs w:val="24"/>
          </w:rPr>
          <w:t>http://www.washingtontimes.com/news/2016/jul/20/gavin-long-cop-killer-linked-to-separatists/</w:t>
        </w:r>
      </w:hyperlink>
    </w:p>
    <w:p w14:paraId="664253D0" w14:textId="77777777" w:rsidR="00716BD3" w:rsidRPr="004A746E" w:rsidRDefault="00716BD3" w:rsidP="008C3A07">
      <w:pPr>
        <w:pStyle w:val="NoSpacing"/>
        <w:spacing w:line="480" w:lineRule="auto"/>
        <w:ind w:left="720" w:hanging="720"/>
        <w:rPr>
          <w:rFonts w:ascii="Times New Roman" w:hAnsi="Times New Roman" w:cs="Times New Roman"/>
          <w:bCs/>
          <w:sz w:val="24"/>
          <w:szCs w:val="24"/>
        </w:rPr>
      </w:pPr>
      <w:r w:rsidRPr="004A746E">
        <w:rPr>
          <w:rFonts w:ascii="Times New Roman" w:hAnsi="Times New Roman" w:cs="Times New Roman"/>
          <w:bCs/>
          <w:sz w:val="24"/>
          <w:szCs w:val="24"/>
        </w:rPr>
        <w:t xml:space="preserve">Greenwood, Shannon. "Post-Dallas shooting of police officers, majority of #BlueLivesMatter tweets show support." </w:t>
      </w:r>
      <w:r w:rsidRPr="004A746E">
        <w:rPr>
          <w:rFonts w:ascii="Times New Roman" w:hAnsi="Times New Roman" w:cs="Times New Roman"/>
          <w:bCs/>
          <w:i/>
          <w:sz w:val="24"/>
          <w:szCs w:val="24"/>
        </w:rPr>
        <w:t>Pew Research Center: Internet, Science &amp; Tech.</w:t>
      </w:r>
      <w:r w:rsidRPr="004A746E">
        <w:rPr>
          <w:rFonts w:ascii="Times New Roman" w:hAnsi="Times New Roman" w:cs="Times New Roman"/>
          <w:bCs/>
          <w:sz w:val="24"/>
          <w:szCs w:val="24"/>
        </w:rPr>
        <w:t xml:space="preserve"> August 12, 2016. Accessed April 04, 2017. </w:t>
      </w:r>
      <w:hyperlink r:id="rId33" w:history="1">
        <w:r w:rsidRPr="004A746E">
          <w:rPr>
            <w:rStyle w:val="Hyperlink"/>
            <w:rFonts w:ascii="Times New Roman" w:hAnsi="Times New Roman" w:cs="Times New Roman"/>
            <w:bCs/>
            <w:sz w:val="24"/>
            <w:szCs w:val="24"/>
          </w:rPr>
          <w:t>http://www.pewinternet.org/2016/08/15/social-media-conversations-about-race/pi_2016-08-15_race-and-social-media_4-03</w:t>
        </w:r>
      </w:hyperlink>
      <w:r w:rsidRPr="004A746E">
        <w:rPr>
          <w:rFonts w:ascii="Times New Roman" w:hAnsi="Times New Roman" w:cs="Times New Roman"/>
          <w:bCs/>
          <w:sz w:val="24"/>
          <w:szCs w:val="24"/>
        </w:rPr>
        <w:t>.</w:t>
      </w:r>
    </w:p>
    <w:p w14:paraId="34A4B563" w14:textId="77777777" w:rsidR="00716BD3" w:rsidRPr="004A746E" w:rsidRDefault="00716BD3" w:rsidP="008C3A07">
      <w:pPr>
        <w:pStyle w:val="NoSpacing"/>
        <w:spacing w:line="480" w:lineRule="auto"/>
        <w:ind w:left="720" w:hanging="720"/>
        <w:rPr>
          <w:rFonts w:ascii="Times New Roman" w:hAnsi="Times New Roman" w:cs="Times New Roman"/>
          <w:sz w:val="24"/>
          <w:szCs w:val="24"/>
        </w:rPr>
      </w:pPr>
      <w:r w:rsidRPr="004A746E">
        <w:rPr>
          <w:rFonts w:ascii="Times New Roman" w:hAnsi="Times New Roman" w:cs="Times New Roman"/>
          <w:sz w:val="24"/>
          <w:szCs w:val="24"/>
        </w:rPr>
        <w:t>Highton, Benjamin, and Cindy D. Kam. "The Long-Term Dynamics of Partisanship and Issue Orientations." </w:t>
      </w:r>
      <w:r w:rsidRPr="004A746E">
        <w:rPr>
          <w:rFonts w:ascii="Times New Roman" w:hAnsi="Times New Roman" w:cs="Times New Roman"/>
          <w:i/>
          <w:iCs/>
          <w:sz w:val="24"/>
          <w:szCs w:val="24"/>
        </w:rPr>
        <w:t>The Journal of Politics</w:t>
      </w:r>
      <w:r w:rsidRPr="004A746E">
        <w:rPr>
          <w:rFonts w:ascii="Times New Roman" w:hAnsi="Times New Roman" w:cs="Times New Roman"/>
          <w:sz w:val="24"/>
          <w:szCs w:val="24"/>
        </w:rPr>
        <w:t> 73, no. 1 (2011): 202-15. doi:10.1017/s0022381610000964.</w:t>
      </w:r>
    </w:p>
    <w:p w14:paraId="0A35BFDD" w14:textId="273CDFED" w:rsidR="00716BD3" w:rsidRPr="004A746E" w:rsidRDefault="00716BD3" w:rsidP="008C3A07">
      <w:pPr>
        <w:pStyle w:val="NoSpacing"/>
        <w:spacing w:line="480" w:lineRule="auto"/>
        <w:ind w:left="720" w:hanging="720"/>
        <w:rPr>
          <w:rFonts w:ascii="Times New Roman" w:hAnsi="Times New Roman" w:cs="Times New Roman"/>
          <w:bCs/>
          <w:sz w:val="24"/>
          <w:szCs w:val="24"/>
        </w:rPr>
      </w:pPr>
      <w:r w:rsidRPr="004A746E">
        <w:rPr>
          <w:rFonts w:ascii="Times New Roman" w:hAnsi="Times New Roman" w:cs="Times New Roman"/>
          <w:bCs/>
          <w:sz w:val="24"/>
          <w:szCs w:val="24"/>
        </w:rPr>
        <w:t xml:space="preserve">Horowitz, Juliana Menasce, and Gretchen Livingston. "How Americans view the Black </w:t>
      </w:r>
      <w:r w:rsidR="003C3527">
        <w:rPr>
          <w:rFonts w:ascii="Times New Roman" w:hAnsi="Times New Roman" w:cs="Times New Roman"/>
          <w:bCs/>
          <w:sz w:val="24"/>
          <w:szCs w:val="24"/>
        </w:rPr>
        <w:t>Lives Matter</w:t>
      </w:r>
      <w:r w:rsidRPr="004A746E">
        <w:rPr>
          <w:rFonts w:ascii="Times New Roman" w:hAnsi="Times New Roman" w:cs="Times New Roman"/>
          <w:bCs/>
          <w:sz w:val="24"/>
          <w:szCs w:val="24"/>
        </w:rPr>
        <w:t xml:space="preserve"> movement." </w:t>
      </w:r>
      <w:r w:rsidRPr="004A746E">
        <w:rPr>
          <w:rFonts w:ascii="Times New Roman" w:hAnsi="Times New Roman" w:cs="Times New Roman"/>
          <w:bCs/>
          <w:i/>
          <w:sz w:val="24"/>
          <w:szCs w:val="24"/>
        </w:rPr>
        <w:t>Pew Research Center</w:t>
      </w:r>
      <w:r w:rsidRPr="004A746E">
        <w:rPr>
          <w:rFonts w:ascii="Times New Roman" w:hAnsi="Times New Roman" w:cs="Times New Roman"/>
          <w:bCs/>
          <w:sz w:val="24"/>
          <w:szCs w:val="24"/>
        </w:rPr>
        <w:t xml:space="preserve">. July 08, 2016. Accessed April 04, 2017. </w:t>
      </w:r>
      <w:hyperlink r:id="rId34" w:history="1">
        <w:r w:rsidRPr="004A746E">
          <w:rPr>
            <w:rStyle w:val="Hyperlink"/>
            <w:rFonts w:ascii="Times New Roman" w:hAnsi="Times New Roman" w:cs="Times New Roman"/>
            <w:bCs/>
            <w:sz w:val="24"/>
            <w:szCs w:val="24"/>
          </w:rPr>
          <w:t>http://www.pewresearch.org/fact-tank/2016/07/08/how-americans-view-the-black-lives-matter-movement/</w:t>
        </w:r>
      </w:hyperlink>
      <w:r w:rsidRPr="004A746E">
        <w:rPr>
          <w:rFonts w:ascii="Times New Roman" w:hAnsi="Times New Roman" w:cs="Times New Roman"/>
          <w:bCs/>
          <w:sz w:val="24"/>
          <w:szCs w:val="24"/>
        </w:rPr>
        <w:t>.</w:t>
      </w:r>
    </w:p>
    <w:p w14:paraId="7DA2F0A2" w14:textId="71BACF15" w:rsidR="00716BD3" w:rsidRPr="004A746E" w:rsidRDefault="00C10F1A" w:rsidP="008C3A07">
      <w:pPr>
        <w:pStyle w:val="NoSpacing"/>
        <w:spacing w:line="480" w:lineRule="auto"/>
        <w:ind w:left="720" w:hanging="720"/>
        <w:rPr>
          <w:rFonts w:ascii="Times New Roman" w:hAnsi="Times New Roman" w:cs="Times New Roman"/>
          <w:bCs/>
          <w:sz w:val="24"/>
          <w:szCs w:val="24"/>
        </w:rPr>
      </w:pPr>
      <w:r>
        <w:rPr>
          <w:rFonts w:ascii="Times New Roman" w:hAnsi="Times New Roman" w:cs="Times New Roman"/>
          <w:bCs/>
          <w:sz w:val="24"/>
          <w:szCs w:val="24"/>
        </w:rPr>
        <w:t>Kielty, Matt</w:t>
      </w:r>
      <w:r w:rsidR="00716BD3" w:rsidRPr="004A746E">
        <w:rPr>
          <w:rFonts w:ascii="Times New Roman" w:hAnsi="Times New Roman" w:cs="Times New Roman"/>
          <w:bCs/>
          <w:sz w:val="24"/>
          <w:szCs w:val="24"/>
        </w:rPr>
        <w:t>. "Shots Fired Part 1."</w:t>
      </w:r>
      <w:r w:rsidR="00716BD3" w:rsidRPr="004A746E">
        <w:rPr>
          <w:rFonts w:ascii="Times New Roman" w:hAnsi="Times New Roman" w:cs="Times New Roman"/>
          <w:sz w:val="24"/>
          <w:szCs w:val="24"/>
        </w:rPr>
        <w:t> </w:t>
      </w:r>
      <w:r w:rsidR="00716BD3" w:rsidRPr="004A746E">
        <w:rPr>
          <w:rFonts w:ascii="Times New Roman" w:hAnsi="Times New Roman" w:cs="Times New Roman"/>
          <w:bCs/>
          <w:i/>
          <w:sz w:val="24"/>
          <w:szCs w:val="24"/>
        </w:rPr>
        <w:t>RadioLab</w:t>
      </w:r>
      <w:r w:rsidR="00716BD3" w:rsidRPr="004A746E">
        <w:rPr>
          <w:rFonts w:ascii="Times New Roman" w:hAnsi="Times New Roman" w:cs="Times New Roman"/>
          <w:bCs/>
          <w:sz w:val="24"/>
          <w:szCs w:val="24"/>
        </w:rPr>
        <w:t xml:space="preserve">, March 17, 2017. Accessed March 27, 2017. </w:t>
      </w:r>
      <w:hyperlink r:id="rId35" w:history="1">
        <w:r w:rsidR="00716BD3" w:rsidRPr="004A746E">
          <w:rPr>
            <w:rStyle w:val="Hyperlink"/>
            <w:rFonts w:ascii="Times New Roman" w:hAnsi="Times New Roman" w:cs="Times New Roman"/>
            <w:bCs/>
            <w:sz w:val="24"/>
            <w:szCs w:val="24"/>
          </w:rPr>
          <w:t>http://www.radiolab.org/story/shots-fired-part-1/</w:t>
        </w:r>
      </w:hyperlink>
      <w:r w:rsidR="00716BD3" w:rsidRPr="004A746E">
        <w:rPr>
          <w:rFonts w:ascii="Times New Roman" w:hAnsi="Times New Roman" w:cs="Times New Roman"/>
          <w:bCs/>
          <w:sz w:val="24"/>
          <w:szCs w:val="24"/>
        </w:rPr>
        <w:t>.</w:t>
      </w:r>
    </w:p>
    <w:p w14:paraId="0141FA40" w14:textId="77777777" w:rsidR="00716BD3" w:rsidRPr="004A746E" w:rsidRDefault="00716BD3" w:rsidP="008C3A07">
      <w:pPr>
        <w:pStyle w:val="NoSpacing"/>
        <w:spacing w:line="480" w:lineRule="auto"/>
        <w:ind w:left="720" w:hanging="720"/>
        <w:rPr>
          <w:rFonts w:ascii="Times New Roman" w:hAnsi="Times New Roman" w:cs="Times New Roman"/>
          <w:sz w:val="24"/>
          <w:szCs w:val="24"/>
        </w:rPr>
      </w:pPr>
      <w:r w:rsidRPr="004A746E">
        <w:rPr>
          <w:rFonts w:ascii="Times New Roman" w:hAnsi="Times New Roman" w:cs="Times New Roman"/>
          <w:bCs/>
          <w:sz w:val="24"/>
          <w:szCs w:val="24"/>
        </w:rPr>
        <w:t xml:space="preserve">King, Shaun. "Ferguson an apartheid police state: 21,000 residents have a staggering 16,000 open arrest warrants." </w:t>
      </w:r>
      <w:r w:rsidRPr="004A746E">
        <w:rPr>
          <w:rFonts w:ascii="Times New Roman" w:hAnsi="Times New Roman" w:cs="Times New Roman"/>
          <w:bCs/>
          <w:i/>
          <w:sz w:val="24"/>
          <w:szCs w:val="24"/>
        </w:rPr>
        <w:t>Daily Kos</w:t>
      </w:r>
      <w:r w:rsidRPr="004A746E">
        <w:rPr>
          <w:rFonts w:ascii="Times New Roman" w:hAnsi="Times New Roman" w:cs="Times New Roman"/>
          <w:bCs/>
          <w:sz w:val="24"/>
          <w:szCs w:val="24"/>
        </w:rPr>
        <w:t xml:space="preserve">. March 16, 2015. Accessed March 15, 2017. </w:t>
      </w:r>
      <w:hyperlink r:id="rId36" w:history="1">
        <w:r w:rsidRPr="004A746E">
          <w:rPr>
            <w:rStyle w:val="Hyperlink"/>
            <w:rFonts w:ascii="Times New Roman" w:hAnsi="Times New Roman" w:cs="Times New Roman"/>
            <w:sz w:val="24"/>
            <w:szCs w:val="24"/>
          </w:rPr>
          <w:t>http://www.dailykos.com/story/2015/3/16/1371220/-Ferguson-an-Apartheid-Police-State-21-000-residents-w-a-staggering-16-000-open-arrest-warrants/</w:t>
        </w:r>
      </w:hyperlink>
    </w:p>
    <w:p w14:paraId="7C1540CA" w14:textId="77777777" w:rsidR="00716BD3" w:rsidRPr="004A746E" w:rsidRDefault="00716BD3" w:rsidP="008C3A07">
      <w:pPr>
        <w:pStyle w:val="NoSpacing"/>
        <w:spacing w:line="480" w:lineRule="auto"/>
        <w:ind w:left="720" w:hanging="720"/>
        <w:rPr>
          <w:rFonts w:ascii="Times New Roman" w:hAnsi="Times New Roman" w:cs="Times New Roman"/>
          <w:bCs/>
          <w:sz w:val="24"/>
          <w:szCs w:val="24"/>
        </w:rPr>
      </w:pPr>
      <w:r w:rsidRPr="004A746E">
        <w:rPr>
          <w:rFonts w:ascii="Times New Roman" w:hAnsi="Times New Roman" w:cs="Times New Roman"/>
          <w:bCs/>
          <w:sz w:val="24"/>
          <w:szCs w:val="24"/>
        </w:rPr>
        <w:lastRenderedPageBreak/>
        <w:t xml:space="preserve">King Jr., Neil. "National Police Union Turns Down Romney and Obama." </w:t>
      </w:r>
      <w:r w:rsidRPr="004A746E">
        <w:rPr>
          <w:rFonts w:ascii="Times New Roman" w:hAnsi="Times New Roman" w:cs="Times New Roman"/>
          <w:bCs/>
          <w:i/>
          <w:sz w:val="24"/>
          <w:szCs w:val="24"/>
        </w:rPr>
        <w:t>The Wall Street Journal.</w:t>
      </w:r>
      <w:r w:rsidRPr="004A746E">
        <w:rPr>
          <w:rFonts w:ascii="Times New Roman" w:hAnsi="Times New Roman" w:cs="Times New Roman"/>
          <w:bCs/>
          <w:sz w:val="24"/>
          <w:szCs w:val="24"/>
        </w:rPr>
        <w:t xml:space="preserve"> September 07, 2012. Accessed April 04, 2017. </w:t>
      </w:r>
      <w:hyperlink r:id="rId37" w:history="1">
        <w:r w:rsidRPr="004A746E">
          <w:rPr>
            <w:rStyle w:val="Hyperlink"/>
            <w:rFonts w:ascii="Times New Roman" w:hAnsi="Times New Roman" w:cs="Times New Roman"/>
            <w:bCs/>
            <w:sz w:val="24"/>
            <w:szCs w:val="24"/>
          </w:rPr>
          <w:t>http://blogs.wsj.com/washwire/2012/09/07/national-police-union-turns-down-romney/</w:t>
        </w:r>
      </w:hyperlink>
      <w:r w:rsidRPr="004A746E">
        <w:rPr>
          <w:rFonts w:ascii="Times New Roman" w:hAnsi="Times New Roman" w:cs="Times New Roman"/>
          <w:bCs/>
          <w:sz w:val="24"/>
          <w:szCs w:val="24"/>
        </w:rPr>
        <w:t>.</w:t>
      </w:r>
    </w:p>
    <w:p w14:paraId="410BD434" w14:textId="45419F6F" w:rsidR="00716BD3" w:rsidRPr="004A746E" w:rsidRDefault="00716BD3" w:rsidP="008C3A07">
      <w:pPr>
        <w:pStyle w:val="NoSpacing"/>
        <w:spacing w:line="480" w:lineRule="auto"/>
        <w:ind w:left="720" w:hanging="720"/>
        <w:rPr>
          <w:rFonts w:ascii="Times New Roman" w:hAnsi="Times New Roman" w:cs="Times New Roman"/>
          <w:bCs/>
          <w:sz w:val="24"/>
          <w:szCs w:val="24"/>
        </w:rPr>
      </w:pPr>
      <w:r w:rsidRPr="004A746E">
        <w:rPr>
          <w:rFonts w:ascii="Times New Roman" w:hAnsi="Times New Roman" w:cs="Times New Roman"/>
          <w:bCs/>
          <w:sz w:val="24"/>
          <w:szCs w:val="24"/>
        </w:rPr>
        <w:t xml:space="preserve">Madhani, Aamer. "Black </w:t>
      </w:r>
      <w:r w:rsidR="003C3527">
        <w:rPr>
          <w:rFonts w:ascii="Times New Roman" w:hAnsi="Times New Roman" w:cs="Times New Roman"/>
          <w:bCs/>
          <w:sz w:val="24"/>
          <w:szCs w:val="24"/>
        </w:rPr>
        <w:t>Lives Matter</w:t>
      </w:r>
      <w:r w:rsidRPr="004A746E">
        <w:rPr>
          <w:rFonts w:ascii="Times New Roman" w:hAnsi="Times New Roman" w:cs="Times New Roman"/>
          <w:bCs/>
          <w:sz w:val="24"/>
          <w:szCs w:val="24"/>
        </w:rPr>
        <w:t xml:space="preserve">: Don't blame movement for Dallas police ambush." </w:t>
      </w:r>
      <w:r w:rsidRPr="004A746E">
        <w:rPr>
          <w:rFonts w:ascii="Times New Roman" w:hAnsi="Times New Roman" w:cs="Times New Roman"/>
          <w:bCs/>
          <w:i/>
          <w:sz w:val="24"/>
          <w:szCs w:val="24"/>
        </w:rPr>
        <w:t xml:space="preserve">USA Today. </w:t>
      </w:r>
      <w:r w:rsidRPr="004A746E">
        <w:rPr>
          <w:rFonts w:ascii="Times New Roman" w:hAnsi="Times New Roman" w:cs="Times New Roman"/>
          <w:bCs/>
          <w:sz w:val="24"/>
          <w:szCs w:val="24"/>
        </w:rPr>
        <w:t xml:space="preserve">July 08, 2016. Accessed March 04, 2017. </w:t>
      </w:r>
      <w:hyperlink r:id="rId38" w:history="1">
        <w:r w:rsidRPr="004A746E">
          <w:rPr>
            <w:rStyle w:val="Hyperlink"/>
            <w:rFonts w:ascii="Times New Roman" w:hAnsi="Times New Roman" w:cs="Times New Roman"/>
            <w:bCs/>
            <w:sz w:val="24"/>
            <w:szCs w:val="24"/>
          </w:rPr>
          <w:t>http://www.usatoday.com/story/news/2016/07/08/black-lives-matter-dont-blame-movement-dallas-police-ambush/86866014/</w:t>
        </w:r>
      </w:hyperlink>
      <w:r w:rsidRPr="004A746E">
        <w:rPr>
          <w:rFonts w:ascii="Times New Roman" w:hAnsi="Times New Roman" w:cs="Times New Roman"/>
          <w:bCs/>
          <w:sz w:val="24"/>
          <w:szCs w:val="24"/>
        </w:rPr>
        <w:t>.</w:t>
      </w:r>
    </w:p>
    <w:p w14:paraId="7DD8B6BD" w14:textId="77777777" w:rsidR="00716BD3" w:rsidRPr="004A746E" w:rsidRDefault="00716BD3" w:rsidP="008C3A07">
      <w:pPr>
        <w:pStyle w:val="NoSpacing"/>
        <w:spacing w:line="480" w:lineRule="auto"/>
        <w:ind w:left="720" w:hanging="720"/>
        <w:rPr>
          <w:rFonts w:ascii="Times New Roman" w:hAnsi="Times New Roman" w:cs="Times New Roman"/>
          <w:bCs/>
          <w:sz w:val="24"/>
          <w:szCs w:val="24"/>
        </w:rPr>
      </w:pPr>
    </w:p>
    <w:p w14:paraId="7DE7676B" w14:textId="77777777" w:rsidR="00716BD3" w:rsidRPr="004A746E" w:rsidRDefault="00716BD3" w:rsidP="008C3A07">
      <w:pPr>
        <w:pStyle w:val="NoSpacing"/>
        <w:spacing w:line="480" w:lineRule="auto"/>
        <w:ind w:left="720" w:hanging="720"/>
        <w:rPr>
          <w:rFonts w:ascii="Times New Roman" w:hAnsi="Times New Roman" w:cs="Times New Roman"/>
          <w:bCs/>
          <w:sz w:val="24"/>
          <w:szCs w:val="24"/>
        </w:rPr>
      </w:pPr>
      <w:r w:rsidRPr="004A746E">
        <w:rPr>
          <w:rFonts w:ascii="Times New Roman" w:hAnsi="Times New Roman" w:cs="Times New Roman"/>
          <w:bCs/>
          <w:sz w:val="24"/>
          <w:szCs w:val="24"/>
        </w:rPr>
        <w:t xml:space="preserve">Martinez, Michael. "How Ferguson's tickets, fines violated rights of blacks." </w:t>
      </w:r>
      <w:r w:rsidRPr="004A746E">
        <w:rPr>
          <w:rFonts w:ascii="Times New Roman" w:hAnsi="Times New Roman" w:cs="Times New Roman"/>
          <w:bCs/>
          <w:i/>
          <w:sz w:val="24"/>
          <w:szCs w:val="24"/>
        </w:rPr>
        <w:t>CNN</w:t>
      </w:r>
      <w:r w:rsidRPr="004A746E">
        <w:rPr>
          <w:rFonts w:ascii="Times New Roman" w:hAnsi="Times New Roman" w:cs="Times New Roman"/>
          <w:bCs/>
          <w:sz w:val="24"/>
          <w:szCs w:val="24"/>
        </w:rPr>
        <w:t xml:space="preserve">. March 06, 2015. Accessed April 03, 2017. </w:t>
      </w:r>
      <w:hyperlink r:id="rId39" w:history="1">
        <w:r w:rsidRPr="004A746E">
          <w:rPr>
            <w:rStyle w:val="Hyperlink"/>
            <w:rFonts w:ascii="Times New Roman" w:hAnsi="Times New Roman" w:cs="Times New Roman"/>
            <w:sz w:val="24"/>
            <w:szCs w:val="24"/>
          </w:rPr>
          <w:t>http://www.cnn.com/2015/03/06/us/ferguson-missouri-racism-tickets-fines/</w:t>
        </w:r>
      </w:hyperlink>
      <w:r w:rsidRPr="004A746E">
        <w:rPr>
          <w:rFonts w:ascii="Times New Roman" w:hAnsi="Times New Roman" w:cs="Times New Roman"/>
          <w:bCs/>
          <w:sz w:val="24"/>
          <w:szCs w:val="24"/>
        </w:rPr>
        <w:t>.</w:t>
      </w:r>
    </w:p>
    <w:p w14:paraId="31777054" w14:textId="77777777" w:rsidR="00716BD3" w:rsidRPr="004A746E" w:rsidRDefault="00716BD3" w:rsidP="008C3A07">
      <w:pPr>
        <w:pStyle w:val="NoSpacing"/>
        <w:spacing w:line="480" w:lineRule="auto"/>
        <w:ind w:left="720" w:hanging="720"/>
        <w:rPr>
          <w:rFonts w:ascii="Times New Roman" w:hAnsi="Times New Roman" w:cs="Times New Roman"/>
          <w:bCs/>
          <w:sz w:val="24"/>
          <w:szCs w:val="24"/>
        </w:rPr>
      </w:pPr>
    </w:p>
    <w:p w14:paraId="4E1D151D" w14:textId="77777777" w:rsidR="00716BD3" w:rsidRPr="004A746E" w:rsidRDefault="00716BD3" w:rsidP="008C3A07">
      <w:pPr>
        <w:pStyle w:val="NoSpacing"/>
        <w:spacing w:line="480" w:lineRule="auto"/>
        <w:ind w:left="720" w:hanging="720"/>
        <w:rPr>
          <w:rFonts w:ascii="Times New Roman" w:hAnsi="Times New Roman" w:cs="Times New Roman"/>
          <w:bCs/>
          <w:sz w:val="24"/>
          <w:szCs w:val="24"/>
        </w:rPr>
      </w:pPr>
      <w:r w:rsidRPr="004A746E">
        <w:rPr>
          <w:rFonts w:ascii="Times New Roman" w:hAnsi="Times New Roman" w:cs="Times New Roman"/>
          <w:bCs/>
          <w:sz w:val="24"/>
          <w:szCs w:val="24"/>
        </w:rPr>
        <w:t xml:space="preserve">McPhee, Michele. "The hidden Trump voter — the police - The Boston Globe." BostonGlobe.com. November 09, 2016. Accessed April 04, 2017. </w:t>
      </w:r>
      <w:hyperlink r:id="rId40" w:history="1">
        <w:r w:rsidRPr="004A746E">
          <w:rPr>
            <w:rStyle w:val="Hyperlink"/>
            <w:rFonts w:ascii="Times New Roman" w:hAnsi="Times New Roman" w:cs="Times New Roman"/>
            <w:bCs/>
            <w:sz w:val="24"/>
            <w:szCs w:val="24"/>
          </w:rPr>
          <w:t>https://www.bostonglobe.com/opinion/2016/11/09/the-hidden-trump-voter-police/71MUxHoqBzNCKZZcpH42nO/story.html</w:t>
        </w:r>
      </w:hyperlink>
      <w:r w:rsidRPr="004A746E">
        <w:rPr>
          <w:rFonts w:ascii="Times New Roman" w:hAnsi="Times New Roman" w:cs="Times New Roman"/>
          <w:bCs/>
          <w:sz w:val="24"/>
          <w:szCs w:val="24"/>
        </w:rPr>
        <w:t>.</w:t>
      </w:r>
    </w:p>
    <w:p w14:paraId="4CBFE821" w14:textId="77777777" w:rsidR="00716BD3" w:rsidRPr="004A746E" w:rsidRDefault="00716BD3" w:rsidP="008C3A07">
      <w:pPr>
        <w:pStyle w:val="NoSpacing"/>
        <w:spacing w:line="480" w:lineRule="auto"/>
        <w:ind w:left="720" w:hanging="720"/>
        <w:rPr>
          <w:rFonts w:ascii="Times New Roman" w:hAnsi="Times New Roman" w:cs="Times New Roman"/>
          <w:sz w:val="24"/>
          <w:szCs w:val="24"/>
        </w:rPr>
      </w:pPr>
    </w:p>
    <w:p w14:paraId="793917B8" w14:textId="77777777" w:rsidR="00716BD3" w:rsidRDefault="00716BD3" w:rsidP="008C3A07">
      <w:pPr>
        <w:pStyle w:val="NoSpacing"/>
        <w:spacing w:line="480" w:lineRule="auto"/>
        <w:ind w:left="720" w:hanging="720"/>
        <w:rPr>
          <w:rFonts w:ascii="Times New Roman" w:hAnsi="Times New Roman" w:cs="Times New Roman"/>
          <w:bCs/>
          <w:sz w:val="24"/>
          <w:szCs w:val="24"/>
        </w:rPr>
      </w:pPr>
      <w:r w:rsidRPr="004A746E">
        <w:rPr>
          <w:rFonts w:ascii="Times New Roman" w:hAnsi="Times New Roman" w:cs="Times New Roman"/>
          <w:bCs/>
          <w:sz w:val="24"/>
          <w:szCs w:val="24"/>
        </w:rPr>
        <w:t xml:space="preserve">Mitchell, Amy, Jeffrey Gottfried, Michael Barthel, and Elisa Shearer. "1. Pathways to news." </w:t>
      </w:r>
      <w:r w:rsidRPr="004A746E">
        <w:rPr>
          <w:rFonts w:ascii="Times New Roman" w:hAnsi="Times New Roman" w:cs="Times New Roman"/>
          <w:bCs/>
          <w:i/>
          <w:sz w:val="24"/>
          <w:szCs w:val="24"/>
        </w:rPr>
        <w:t>Pew Research Center's Journalism Project</w:t>
      </w:r>
      <w:r w:rsidRPr="004A746E">
        <w:rPr>
          <w:rFonts w:ascii="Times New Roman" w:hAnsi="Times New Roman" w:cs="Times New Roman"/>
          <w:bCs/>
          <w:sz w:val="24"/>
          <w:szCs w:val="24"/>
        </w:rPr>
        <w:t xml:space="preserve">. July 07, 2016. Accessed April 04, 2017. </w:t>
      </w:r>
      <w:hyperlink r:id="rId41" w:history="1">
        <w:r w:rsidRPr="004A746E">
          <w:rPr>
            <w:rStyle w:val="Hyperlink"/>
            <w:rFonts w:ascii="Times New Roman" w:hAnsi="Times New Roman" w:cs="Times New Roman"/>
            <w:bCs/>
            <w:sz w:val="24"/>
            <w:szCs w:val="24"/>
          </w:rPr>
          <w:t>http://www.journalism.org/2016/07/07/pathways-to-news/</w:t>
        </w:r>
      </w:hyperlink>
      <w:r w:rsidRPr="004A746E">
        <w:rPr>
          <w:rFonts w:ascii="Times New Roman" w:hAnsi="Times New Roman" w:cs="Times New Roman"/>
          <w:bCs/>
          <w:sz w:val="24"/>
          <w:szCs w:val="24"/>
        </w:rPr>
        <w:t>.</w:t>
      </w:r>
    </w:p>
    <w:p w14:paraId="60FE8760" w14:textId="77777777" w:rsidR="00A77322" w:rsidRPr="00A77322" w:rsidRDefault="00A77322" w:rsidP="008C3A07">
      <w:pPr>
        <w:pStyle w:val="NoSpacing"/>
        <w:spacing w:line="480" w:lineRule="auto"/>
        <w:ind w:left="720" w:hanging="720"/>
        <w:rPr>
          <w:rFonts w:ascii="Times New Roman" w:hAnsi="Times New Roman" w:cs="Times New Roman"/>
          <w:bCs/>
          <w:sz w:val="24"/>
          <w:szCs w:val="24"/>
        </w:rPr>
      </w:pPr>
    </w:p>
    <w:p w14:paraId="1F9C5355" w14:textId="57FE110E" w:rsidR="00A77322" w:rsidRPr="00A77322" w:rsidRDefault="00A77322" w:rsidP="008C3A07">
      <w:pPr>
        <w:pStyle w:val="NoSpacing"/>
        <w:spacing w:line="480" w:lineRule="auto"/>
        <w:ind w:left="720" w:hanging="720"/>
        <w:rPr>
          <w:rFonts w:ascii="Times New Roman" w:hAnsi="Times New Roman" w:cs="Times New Roman"/>
          <w:bCs/>
          <w:sz w:val="24"/>
          <w:szCs w:val="24"/>
        </w:rPr>
      </w:pPr>
      <w:r w:rsidRPr="00A77322">
        <w:rPr>
          <w:rFonts w:ascii="Times New Roman" w:hAnsi="Times New Roman" w:cs="Times New Roman"/>
          <w:bCs/>
          <w:color w:val="333333"/>
          <w:sz w:val="24"/>
          <w:szCs w:val="24"/>
          <w:shd w:val="clear" w:color="auto" w:fill="FFFFFF"/>
        </w:rPr>
        <w:t xml:space="preserve">Montgomery, Ben, Natalie Watson, Connie Hamburg, Katie Mettler, and Neil Bedi. "Why Cops Shoot: The entire Tampa Bay Times project on Florida police." Why Cops Shoot: The </w:t>
      </w:r>
      <w:r w:rsidRPr="00A77322">
        <w:rPr>
          <w:rFonts w:ascii="Times New Roman" w:hAnsi="Times New Roman" w:cs="Times New Roman"/>
          <w:bCs/>
          <w:color w:val="333333"/>
          <w:sz w:val="24"/>
          <w:szCs w:val="24"/>
          <w:shd w:val="clear" w:color="auto" w:fill="FFFFFF"/>
        </w:rPr>
        <w:lastRenderedPageBreak/>
        <w:t>entire Tampa Bay Times project on Florida police | investigations | Tampa Bay Times. April 5, 2017. Accessed April 12, 2017. http://www.tampabay.com/projects/2017/investigations/florida-police-shootings/.</w:t>
      </w:r>
    </w:p>
    <w:p w14:paraId="1E4FF6F7" w14:textId="77777777" w:rsidR="00716BD3" w:rsidRPr="004A746E" w:rsidRDefault="00716BD3" w:rsidP="008C3A07">
      <w:pPr>
        <w:pStyle w:val="NoSpacing"/>
        <w:spacing w:line="480" w:lineRule="auto"/>
        <w:ind w:left="720" w:hanging="720"/>
        <w:rPr>
          <w:rFonts w:ascii="Times New Roman" w:hAnsi="Times New Roman" w:cs="Times New Roman"/>
          <w:bCs/>
          <w:sz w:val="24"/>
          <w:szCs w:val="24"/>
        </w:rPr>
      </w:pPr>
    </w:p>
    <w:p w14:paraId="7CC224CA" w14:textId="63E9D23C" w:rsidR="00716BD3" w:rsidRPr="004A746E" w:rsidRDefault="00C10F1A" w:rsidP="008C3A07">
      <w:pPr>
        <w:pStyle w:val="NoSpacing"/>
        <w:spacing w:line="480" w:lineRule="auto"/>
        <w:ind w:left="720" w:hanging="720"/>
        <w:rPr>
          <w:rFonts w:ascii="Times New Roman" w:hAnsi="Times New Roman" w:cs="Times New Roman"/>
          <w:bCs/>
          <w:sz w:val="24"/>
          <w:szCs w:val="24"/>
        </w:rPr>
      </w:pPr>
      <w:r>
        <w:rPr>
          <w:rFonts w:ascii="Times New Roman" w:hAnsi="Times New Roman" w:cs="Times New Roman"/>
          <w:bCs/>
          <w:sz w:val="24"/>
          <w:szCs w:val="24"/>
        </w:rPr>
        <w:t>Muyskens, John</w:t>
      </w:r>
      <w:r w:rsidR="00716BD3" w:rsidRPr="004A746E">
        <w:rPr>
          <w:rFonts w:ascii="Times New Roman" w:hAnsi="Times New Roman" w:cs="Times New Roman"/>
          <w:bCs/>
          <w:sz w:val="24"/>
          <w:szCs w:val="24"/>
        </w:rPr>
        <w:t xml:space="preserve">. "Police shootings 2016 database." </w:t>
      </w:r>
      <w:r w:rsidR="00716BD3" w:rsidRPr="004A746E">
        <w:rPr>
          <w:rFonts w:ascii="Times New Roman" w:hAnsi="Times New Roman" w:cs="Times New Roman"/>
          <w:bCs/>
          <w:i/>
          <w:sz w:val="24"/>
          <w:szCs w:val="24"/>
        </w:rPr>
        <w:t>The Washington Post.</w:t>
      </w:r>
      <w:r w:rsidR="00716BD3" w:rsidRPr="004A746E">
        <w:rPr>
          <w:rFonts w:ascii="Times New Roman" w:hAnsi="Times New Roman" w:cs="Times New Roman"/>
          <w:bCs/>
          <w:sz w:val="24"/>
          <w:szCs w:val="24"/>
        </w:rPr>
        <w:t xml:space="preserve"> Accessed April 03, 2017. </w:t>
      </w:r>
      <w:hyperlink r:id="rId42" w:history="1">
        <w:r w:rsidR="00716BD3" w:rsidRPr="004A746E">
          <w:rPr>
            <w:rStyle w:val="Hyperlink"/>
            <w:rFonts w:ascii="Times New Roman" w:hAnsi="Times New Roman" w:cs="Times New Roman"/>
            <w:bCs/>
            <w:sz w:val="24"/>
            <w:szCs w:val="24"/>
          </w:rPr>
          <w:t>https://www.washingtonpost.com/graphics/national/police-shootings-2016/</w:t>
        </w:r>
      </w:hyperlink>
      <w:r w:rsidR="00716BD3" w:rsidRPr="004A746E">
        <w:rPr>
          <w:rFonts w:ascii="Times New Roman" w:hAnsi="Times New Roman" w:cs="Times New Roman"/>
          <w:bCs/>
          <w:sz w:val="24"/>
          <w:szCs w:val="24"/>
        </w:rPr>
        <w:t>.</w:t>
      </w:r>
    </w:p>
    <w:p w14:paraId="3F0A4907" w14:textId="77777777" w:rsidR="00716BD3" w:rsidRPr="004A746E" w:rsidRDefault="00716BD3" w:rsidP="008C3A07">
      <w:pPr>
        <w:pStyle w:val="NoSpacing"/>
        <w:spacing w:line="480" w:lineRule="auto"/>
        <w:ind w:left="720" w:hanging="720"/>
        <w:rPr>
          <w:rFonts w:ascii="Times New Roman" w:hAnsi="Times New Roman" w:cs="Times New Roman"/>
          <w:sz w:val="24"/>
          <w:szCs w:val="24"/>
        </w:rPr>
      </w:pPr>
    </w:p>
    <w:p w14:paraId="08A05DE6" w14:textId="77777777" w:rsidR="00716BD3" w:rsidRPr="004A746E" w:rsidRDefault="00716BD3" w:rsidP="008C3A07">
      <w:pPr>
        <w:pStyle w:val="NoSpacing"/>
        <w:spacing w:line="480" w:lineRule="auto"/>
        <w:ind w:left="720" w:hanging="720"/>
        <w:rPr>
          <w:rFonts w:ascii="Times New Roman" w:hAnsi="Times New Roman" w:cs="Times New Roman"/>
          <w:bCs/>
          <w:sz w:val="24"/>
          <w:szCs w:val="24"/>
        </w:rPr>
      </w:pPr>
      <w:r w:rsidRPr="004A746E">
        <w:rPr>
          <w:rFonts w:ascii="Times New Roman" w:hAnsi="Times New Roman" w:cs="Times New Roman"/>
          <w:bCs/>
          <w:sz w:val="24"/>
          <w:szCs w:val="24"/>
        </w:rPr>
        <w:t>Neuman, W. Russell, Lauren Guggenheim, S. Mo Jang, and Soo Young Bae. "The Dynamics of Public Attention: Agenda-Setting Theory Meets Big Data."</w:t>
      </w:r>
      <w:r w:rsidRPr="004A746E">
        <w:rPr>
          <w:rFonts w:ascii="Times New Roman" w:hAnsi="Times New Roman" w:cs="Times New Roman"/>
          <w:sz w:val="24"/>
          <w:szCs w:val="24"/>
        </w:rPr>
        <w:t> </w:t>
      </w:r>
      <w:r w:rsidRPr="004A746E">
        <w:rPr>
          <w:rFonts w:ascii="Times New Roman" w:hAnsi="Times New Roman" w:cs="Times New Roman"/>
          <w:bCs/>
          <w:i/>
          <w:sz w:val="24"/>
          <w:szCs w:val="24"/>
        </w:rPr>
        <w:t>Journal of Communication</w:t>
      </w:r>
      <w:r w:rsidRPr="004A746E">
        <w:rPr>
          <w:rFonts w:ascii="Times New Roman" w:hAnsi="Times New Roman" w:cs="Times New Roman"/>
          <w:bCs/>
          <w:sz w:val="24"/>
          <w:szCs w:val="24"/>
        </w:rPr>
        <w:t>, 2014, 193-214. doi:doi:10.1111/jcom.12088.</w:t>
      </w:r>
    </w:p>
    <w:p w14:paraId="0B3EF78E" w14:textId="77777777" w:rsidR="00716BD3" w:rsidRPr="004A746E" w:rsidRDefault="00716BD3" w:rsidP="008C3A07">
      <w:pPr>
        <w:pStyle w:val="NoSpacing"/>
        <w:spacing w:line="480" w:lineRule="auto"/>
        <w:ind w:left="720" w:hanging="720"/>
        <w:rPr>
          <w:rFonts w:ascii="Times New Roman" w:hAnsi="Times New Roman" w:cs="Times New Roman"/>
          <w:bCs/>
          <w:sz w:val="24"/>
          <w:szCs w:val="24"/>
        </w:rPr>
      </w:pPr>
    </w:p>
    <w:p w14:paraId="09ABC281" w14:textId="77777777" w:rsidR="00716BD3" w:rsidRPr="004A746E" w:rsidRDefault="00716BD3" w:rsidP="008C3A07">
      <w:pPr>
        <w:pStyle w:val="NoSpacing"/>
        <w:spacing w:line="480" w:lineRule="auto"/>
        <w:ind w:left="720" w:hanging="720"/>
        <w:rPr>
          <w:rFonts w:ascii="Times New Roman" w:hAnsi="Times New Roman" w:cs="Times New Roman"/>
          <w:bCs/>
          <w:sz w:val="24"/>
          <w:szCs w:val="24"/>
        </w:rPr>
      </w:pPr>
      <w:r w:rsidRPr="004A746E">
        <w:rPr>
          <w:rFonts w:ascii="Times New Roman" w:hAnsi="Times New Roman" w:cs="Times New Roman"/>
          <w:bCs/>
          <w:sz w:val="24"/>
          <w:szCs w:val="24"/>
        </w:rPr>
        <w:t>Protess, David L., and Maxwell MacCombs.</w:t>
      </w:r>
      <w:r w:rsidRPr="004A746E">
        <w:rPr>
          <w:rFonts w:ascii="Times New Roman" w:hAnsi="Times New Roman" w:cs="Times New Roman"/>
          <w:sz w:val="24"/>
          <w:szCs w:val="24"/>
        </w:rPr>
        <w:t> </w:t>
      </w:r>
      <w:r w:rsidRPr="004A746E">
        <w:rPr>
          <w:rFonts w:ascii="Times New Roman" w:hAnsi="Times New Roman" w:cs="Times New Roman"/>
          <w:bCs/>
          <w:i/>
          <w:sz w:val="24"/>
          <w:szCs w:val="24"/>
        </w:rPr>
        <w:t>Agenda setting: reading on media, public opinion, and policymaking</w:t>
      </w:r>
      <w:r w:rsidRPr="004A746E">
        <w:rPr>
          <w:rFonts w:ascii="Times New Roman" w:hAnsi="Times New Roman" w:cs="Times New Roman"/>
          <w:bCs/>
          <w:sz w:val="24"/>
          <w:szCs w:val="24"/>
        </w:rPr>
        <w:t>. Hillsdale: Lawrence Erlbaum, 1991.</w:t>
      </w:r>
    </w:p>
    <w:p w14:paraId="1D518005" w14:textId="77777777" w:rsidR="00716BD3" w:rsidRPr="004A746E" w:rsidRDefault="00716BD3" w:rsidP="008C3A07">
      <w:pPr>
        <w:pStyle w:val="NoSpacing"/>
        <w:spacing w:line="480" w:lineRule="auto"/>
        <w:ind w:left="720" w:hanging="720"/>
        <w:rPr>
          <w:rFonts w:ascii="Times New Roman" w:hAnsi="Times New Roman" w:cs="Times New Roman"/>
          <w:bCs/>
          <w:sz w:val="24"/>
          <w:szCs w:val="24"/>
        </w:rPr>
      </w:pPr>
    </w:p>
    <w:p w14:paraId="5AA8F949" w14:textId="77777777" w:rsidR="00716BD3" w:rsidRPr="004A746E" w:rsidRDefault="00716BD3" w:rsidP="008C3A07">
      <w:pPr>
        <w:pStyle w:val="NoSpacing"/>
        <w:spacing w:line="480" w:lineRule="auto"/>
        <w:ind w:left="720" w:hanging="720"/>
        <w:rPr>
          <w:rFonts w:ascii="Times New Roman" w:hAnsi="Times New Roman" w:cs="Times New Roman"/>
          <w:bCs/>
          <w:sz w:val="24"/>
          <w:szCs w:val="24"/>
        </w:rPr>
      </w:pPr>
      <w:r w:rsidRPr="004A746E">
        <w:rPr>
          <w:rFonts w:ascii="Times New Roman" w:hAnsi="Times New Roman" w:cs="Times New Roman"/>
          <w:bCs/>
          <w:sz w:val="24"/>
          <w:szCs w:val="24"/>
        </w:rPr>
        <w:t xml:space="preserve">Rodgers, Grant. "Scott Michael Greene pleads not guilty in police ambush killings." </w:t>
      </w:r>
      <w:r w:rsidRPr="004A746E">
        <w:rPr>
          <w:rFonts w:ascii="Times New Roman" w:hAnsi="Times New Roman" w:cs="Times New Roman"/>
          <w:bCs/>
          <w:i/>
          <w:sz w:val="24"/>
          <w:szCs w:val="24"/>
        </w:rPr>
        <w:t>Des Moines Register</w:t>
      </w:r>
      <w:r w:rsidRPr="004A746E">
        <w:rPr>
          <w:rFonts w:ascii="Times New Roman" w:hAnsi="Times New Roman" w:cs="Times New Roman"/>
          <w:bCs/>
          <w:sz w:val="24"/>
          <w:szCs w:val="24"/>
        </w:rPr>
        <w:t xml:space="preserve">. December 15, 2016. Accessed March 04, 2017. </w:t>
      </w:r>
      <w:hyperlink r:id="rId43" w:history="1">
        <w:r w:rsidRPr="004A746E">
          <w:rPr>
            <w:rStyle w:val="Hyperlink"/>
            <w:rFonts w:ascii="Times New Roman" w:hAnsi="Times New Roman" w:cs="Times New Roman"/>
            <w:bCs/>
            <w:sz w:val="24"/>
            <w:szCs w:val="24"/>
          </w:rPr>
          <w:t>http://www.desmoinesregister.com/story/news/crime-and-courts/2016/12/15/scott-michael-greene-pleads-not-guilty-police-ambush-killings/95464678/</w:t>
        </w:r>
      </w:hyperlink>
      <w:r w:rsidRPr="004A746E">
        <w:rPr>
          <w:rFonts w:ascii="Times New Roman" w:hAnsi="Times New Roman" w:cs="Times New Roman"/>
          <w:bCs/>
          <w:sz w:val="24"/>
          <w:szCs w:val="24"/>
        </w:rPr>
        <w:t>.</w:t>
      </w:r>
    </w:p>
    <w:p w14:paraId="1F704B93" w14:textId="77777777" w:rsidR="00716BD3" w:rsidRPr="004A746E" w:rsidRDefault="00716BD3" w:rsidP="008C3A07">
      <w:pPr>
        <w:pStyle w:val="NoSpacing"/>
        <w:spacing w:line="480" w:lineRule="auto"/>
        <w:ind w:left="720" w:hanging="720"/>
        <w:rPr>
          <w:rFonts w:ascii="Times New Roman" w:hAnsi="Times New Roman" w:cs="Times New Roman"/>
          <w:bCs/>
          <w:sz w:val="24"/>
          <w:szCs w:val="24"/>
        </w:rPr>
      </w:pPr>
    </w:p>
    <w:p w14:paraId="32100904" w14:textId="77777777" w:rsidR="00716BD3" w:rsidRPr="004A746E" w:rsidRDefault="00716BD3" w:rsidP="008C3A07">
      <w:pPr>
        <w:pStyle w:val="NoSpacing"/>
        <w:spacing w:line="480" w:lineRule="auto"/>
        <w:ind w:left="720" w:hanging="720"/>
        <w:rPr>
          <w:rFonts w:ascii="Times New Roman" w:hAnsi="Times New Roman" w:cs="Times New Roman"/>
          <w:bCs/>
          <w:sz w:val="24"/>
          <w:szCs w:val="24"/>
        </w:rPr>
      </w:pPr>
      <w:r w:rsidRPr="004A746E">
        <w:rPr>
          <w:rFonts w:ascii="Times New Roman" w:hAnsi="Times New Roman" w:cs="Times New Roman"/>
          <w:bCs/>
          <w:sz w:val="24"/>
          <w:szCs w:val="24"/>
        </w:rPr>
        <w:t>Suh, Michael. 2014. “Political Polarization in the American Public.” </w:t>
      </w:r>
      <w:r w:rsidRPr="004A746E">
        <w:rPr>
          <w:rFonts w:ascii="Times New Roman" w:hAnsi="Times New Roman" w:cs="Times New Roman"/>
          <w:bCs/>
          <w:i/>
          <w:iCs/>
          <w:sz w:val="24"/>
          <w:szCs w:val="24"/>
        </w:rPr>
        <w:t>Pew Research Center for the People and the Press</w:t>
      </w:r>
      <w:r w:rsidRPr="004A746E">
        <w:rPr>
          <w:rFonts w:ascii="Times New Roman" w:hAnsi="Times New Roman" w:cs="Times New Roman"/>
          <w:bCs/>
          <w:sz w:val="24"/>
          <w:szCs w:val="24"/>
        </w:rPr>
        <w:t>. http://www.people-press.org/2014/06/12/political-polarization-in-the-american-public/ (March 23, 2017).</w:t>
      </w:r>
    </w:p>
    <w:p w14:paraId="2C36A44A" w14:textId="77777777" w:rsidR="00E70E93" w:rsidRDefault="00E70E93" w:rsidP="008C3A07">
      <w:pPr>
        <w:spacing w:line="480" w:lineRule="auto"/>
      </w:pPr>
    </w:p>
    <w:sectPr w:rsidR="00E70E93" w:rsidSect="000B5272">
      <w:headerReference w:type="default" r:id="rId44"/>
      <w:footerReference w:type="default" r:id="rId45"/>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290278" w14:textId="77777777" w:rsidR="00D0496F" w:rsidRDefault="00D0496F" w:rsidP="00716BD3">
      <w:pPr>
        <w:spacing w:after="0" w:line="240" w:lineRule="auto"/>
      </w:pPr>
      <w:r>
        <w:separator/>
      </w:r>
    </w:p>
  </w:endnote>
  <w:endnote w:type="continuationSeparator" w:id="0">
    <w:p w14:paraId="2D5EB2B2" w14:textId="77777777" w:rsidR="00D0496F" w:rsidRDefault="00D0496F" w:rsidP="00716B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8533522"/>
      <w:docPartObj>
        <w:docPartGallery w:val="Page Numbers (Bottom of Page)"/>
        <w:docPartUnique/>
      </w:docPartObj>
    </w:sdtPr>
    <w:sdtEndPr>
      <w:rPr>
        <w:rFonts w:ascii="Times New Roman" w:hAnsi="Times New Roman" w:cs="Times New Roman"/>
        <w:noProof/>
        <w:sz w:val="24"/>
        <w:szCs w:val="24"/>
      </w:rPr>
    </w:sdtEndPr>
    <w:sdtContent>
      <w:p w14:paraId="079D1494" w14:textId="039C5D8D" w:rsidR="000B5272" w:rsidRPr="000B5272" w:rsidRDefault="000B5272">
        <w:pPr>
          <w:pStyle w:val="Footer"/>
          <w:jc w:val="center"/>
          <w:rPr>
            <w:rFonts w:ascii="Times New Roman" w:hAnsi="Times New Roman" w:cs="Times New Roman"/>
            <w:sz w:val="24"/>
            <w:szCs w:val="24"/>
          </w:rPr>
        </w:pPr>
        <w:r w:rsidRPr="000B5272">
          <w:rPr>
            <w:rFonts w:ascii="Times New Roman" w:hAnsi="Times New Roman" w:cs="Times New Roman"/>
            <w:sz w:val="24"/>
            <w:szCs w:val="24"/>
          </w:rPr>
          <w:fldChar w:fldCharType="begin"/>
        </w:r>
        <w:r w:rsidRPr="000B5272">
          <w:rPr>
            <w:rFonts w:ascii="Times New Roman" w:hAnsi="Times New Roman" w:cs="Times New Roman"/>
            <w:sz w:val="24"/>
            <w:szCs w:val="24"/>
          </w:rPr>
          <w:instrText xml:space="preserve"> PAGE   \* MERGEFORMAT </w:instrText>
        </w:r>
        <w:r w:rsidRPr="000B5272">
          <w:rPr>
            <w:rFonts w:ascii="Times New Roman" w:hAnsi="Times New Roman" w:cs="Times New Roman"/>
            <w:sz w:val="24"/>
            <w:szCs w:val="24"/>
          </w:rPr>
          <w:fldChar w:fldCharType="separate"/>
        </w:r>
        <w:r w:rsidR="00A604F1">
          <w:rPr>
            <w:rFonts w:ascii="Times New Roman" w:hAnsi="Times New Roman" w:cs="Times New Roman"/>
            <w:noProof/>
            <w:sz w:val="24"/>
            <w:szCs w:val="24"/>
          </w:rPr>
          <w:t>35</w:t>
        </w:r>
        <w:r w:rsidRPr="000B5272">
          <w:rPr>
            <w:rFonts w:ascii="Times New Roman" w:hAnsi="Times New Roman" w:cs="Times New Roman"/>
            <w:noProof/>
            <w:sz w:val="24"/>
            <w:szCs w:val="24"/>
          </w:rPr>
          <w:fldChar w:fldCharType="end"/>
        </w:r>
      </w:p>
    </w:sdtContent>
  </w:sdt>
  <w:p w14:paraId="1C90B3EA" w14:textId="77777777" w:rsidR="003B6DC5" w:rsidRDefault="003B6D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A5D40E" w14:textId="77777777" w:rsidR="00D0496F" w:rsidRDefault="00D0496F" w:rsidP="00716BD3">
      <w:pPr>
        <w:spacing w:after="0" w:line="240" w:lineRule="auto"/>
      </w:pPr>
      <w:r>
        <w:separator/>
      </w:r>
    </w:p>
  </w:footnote>
  <w:footnote w:type="continuationSeparator" w:id="0">
    <w:p w14:paraId="6BEE2C02" w14:textId="77777777" w:rsidR="00D0496F" w:rsidRDefault="00D0496F" w:rsidP="00716BD3">
      <w:pPr>
        <w:spacing w:after="0" w:line="240" w:lineRule="auto"/>
      </w:pPr>
      <w:r>
        <w:continuationSeparator/>
      </w:r>
    </w:p>
  </w:footnote>
  <w:footnote w:id="1">
    <w:p w14:paraId="6F444F94" w14:textId="4AD9E4AC" w:rsidR="00C10F1A" w:rsidRDefault="00C10F1A">
      <w:pPr>
        <w:pStyle w:val="FootnoteText"/>
      </w:pPr>
      <w:r>
        <w:rPr>
          <w:rStyle w:val="FootnoteReference"/>
        </w:rPr>
        <w:footnoteRef/>
      </w:r>
      <w:r>
        <w:t xml:space="preserve"> </w:t>
      </w:r>
      <w:r w:rsidRPr="00780C5A">
        <w:rPr>
          <w:rFonts w:ascii="Times New Roman" w:hAnsi="Times New Roman" w:cs="Times New Roman"/>
        </w:rPr>
        <w:t>“Black” will be capitalized throughout this paper consistent with the W.E.B. DuBois and Thurgood Marshall philosophy of racial and experiential respect.</w:t>
      </w:r>
    </w:p>
  </w:footnote>
  <w:footnote w:id="2">
    <w:p w14:paraId="4790DBC5" w14:textId="01EA96E2" w:rsidR="003B6DC5" w:rsidRPr="00780C5A" w:rsidRDefault="003B6DC5" w:rsidP="00716BD3">
      <w:pPr>
        <w:pStyle w:val="FootnoteText"/>
        <w:rPr>
          <w:rFonts w:ascii="Times New Roman" w:hAnsi="Times New Roman" w:cs="Times New Roman"/>
        </w:rPr>
      </w:pPr>
      <w:r w:rsidRPr="00780C5A">
        <w:rPr>
          <w:rStyle w:val="FootnoteReference"/>
          <w:rFonts w:ascii="Times New Roman" w:hAnsi="Times New Roman" w:cs="Times New Roman"/>
        </w:rPr>
        <w:footnoteRef/>
      </w:r>
      <w:r w:rsidRPr="00780C5A">
        <w:rPr>
          <w:rFonts w:ascii="Times New Roman" w:hAnsi="Times New Roman" w:cs="Times New Roman"/>
        </w:rPr>
        <w:t xml:space="preserve"> </w:t>
      </w:r>
      <w:r w:rsidRPr="00B45EC6">
        <w:rPr>
          <w:rFonts w:ascii="Times New Roman" w:hAnsi="Times New Roman" w:cs="Times New Roman"/>
        </w:rPr>
        <w:t xml:space="preserve">Monica Anderson and Paul Hitlin, "3. The hashtag </w:t>
      </w:r>
      <w:r w:rsidR="003355F3">
        <w:rPr>
          <w:rFonts w:ascii="Times New Roman" w:hAnsi="Times New Roman" w:cs="Times New Roman"/>
        </w:rPr>
        <w:t>#BlackLivesMatter</w:t>
      </w:r>
      <w:r w:rsidRPr="00B45EC6">
        <w:rPr>
          <w:rFonts w:ascii="Times New Roman" w:hAnsi="Times New Roman" w:cs="Times New Roman"/>
        </w:rPr>
        <w:t xml:space="preserve"> emerges: Social activism on Twitter," Pew Research Center: Internet, Sci</w:t>
      </w:r>
      <w:r>
        <w:rPr>
          <w:rFonts w:ascii="Times New Roman" w:hAnsi="Times New Roman" w:cs="Times New Roman"/>
        </w:rPr>
        <w:t xml:space="preserve">ence &amp; Tech, August 15, 2016, </w:t>
      </w:r>
      <w:r w:rsidRPr="00B45EC6">
        <w:rPr>
          <w:rFonts w:ascii="Times New Roman" w:hAnsi="Times New Roman" w:cs="Times New Roman"/>
        </w:rPr>
        <w:t>accessed March 10, 2017, http://www.pewinternet.org/2016/08/15/the-hashtag-blacklivesmatter-emerges-social-activism-on-twitter/#fn-16486-8.</w:t>
      </w:r>
    </w:p>
  </w:footnote>
  <w:footnote w:id="3">
    <w:p w14:paraId="60B7C794" w14:textId="77777777" w:rsidR="001E434B" w:rsidRPr="00780C5A" w:rsidRDefault="001E434B" w:rsidP="001E434B">
      <w:pPr>
        <w:pStyle w:val="FootnoteText"/>
        <w:rPr>
          <w:rFonts w:ascii="Times New Roman" w:hAnsi="Times New Roman" w:cs="Times New Roman"/>
        </w:rPr>
      </w:pPr>
      <w:r w:rsidRPr="00780C5A">
        <w:rPr>
          <w:rStyle w:val="FootnoteReference"/>
          <w:rFonts w:ascii="Times New Roman" w:hAnsi="Times New Roman" w:cs="Times New Roman"/>
        </w:rPr>
        <w:footnoteRef/>
      </w:r>
      <w:r w:rsidRPr="00780C5A">
        <w:rPr>
          <w:rFonts w:ascii="Times New Roman" w:hAnsi="Times New Roman" w:cs="Times New Roman"/>
        </w:rPr>
        <w:t xml:space="preserve"> </w:t>
      </w:r>
      <w:r w:rsidRPr="00B45EC6">
        <w:rPr>
          <w:rFonts w:ascii="Times New Roman" w:hAnsi="Times New Roman" w:cs="Times New Roman"/>
        </w:rPr>
        <w:t>Compiled by Emily Brown, "Timeline: Michael Brown shooting in Ferguson, Mo</w:t>
      </w:r>
      <w:r>
        <w:rPr>
          <w:rFonts w:ascii="Times New Roman" w:hAnsi="Times New Roman" w:cs="Times New Roman"/>
        </w:rPr>
        <w:t>.," USA Today, August 10, 2015</w:t>
      </w:r>
      <w:r w:rsidRPr="00B45EC6">
        <w:rPr>
          <w:rFonts w:ascii="Times New Roman" w:hAnsi="Times New Roman" w:cs="Times New Roman"/>
        </w:rPr>
        <w:t>, accessed April 03, 2017, http://www.usatoday.com/story/news/nation/2014/08/14/michael-brown-ferguson-missouri-timeline/14051827/.</w:t>
      </w:r>
    </w:p>
  </w:footnote>
  <w:footnote w:id="4">
    <w:p w14:paraId="1B4BE138" w14:textId="77777777" w:rsidR="003B6DC5" w:rsidRPr="00780C5A" w:rsidRDefault="003B6DC5" w:rsidP="00716BD3">
      <w:pPr>
        <w:pStyle w:val="FootnoteText"/>
        <w:rPr>
          <w:rFonts w:ascii="Times New Roman" w:hAnsi="Times New Roman" w:cs="Times New Roman"/>
        </w:rPr>
      </w:pPr>
      <w:r w:rsidRPr="00780C5A">
        <w:rPr>
          <w:rStyle w:val="FootnoteReference"/>
          <w:rFonts w:ascii="Times New Roman" w:hAnsi="Times New Roman" w:cs="Times New Roman"/>
        </w:rPr>
        <w:footnoteRef/>
      </w:r>
      <w:r w:rsidRPr="00780C5A">
        <w:rPr>
          <w:rFonts w:ascii="Times New Roman" w:hAnsi="Times New Roman" w:cs="Times New Roman"/>
        </w:rPr>
        <w:t xml:space="preserve"> </w:t>
      </w:r>
      <w:r w:rsidRPr="00B45EC6">
        <w:rPr>
          <w:rFonts w:ascii="Times New Roman" w:hAnsi="Times New Roman" w:cs="Times New Roman"/>
        </w:rPr>
        <w:t>Shaun King, "Ferguson an apartheid police state: 21,000 residents have a staggering 16,000 open arrest warran</w:t>
      </w:r>
      <w:r>
        <w:rPr>
          <w:rFonts w:ascii="Times New Roman" w:hAnsi="Times New Roman" w:cs="Times New Roman"/>
        </w:rPr>
        <w:t>ts," Daily Kos, March 16, 2015</w:t>
      </w:r>
      <w:r w:rsidRPr="00B45EC6">
        <w:rPr>
          <w:rFonts w:ascii="Times New Roman" w:hAnsi="Times New Roman" w:cs="Times New Roman"/>
        </w:rPr>
        <w:t>, accessed March 15, 2017, http://www.dailykos.com/story/2015/3/16/1371220/-Ferguson-an-Apartheid-Police-State-21-000-residents-w-a-staggering-16-000-open-arrest-warrants.</w:t>
      </w:r>
    </w:p>
  </w:footnote>
  <w:footnote w:id="5">
    <w:p w14:paraId="6AA4B7C5" w14:textId="7F39C12E" w:rsidR="003B6DC5" w:rsidRPr="00524891" w:rsidRDefault="003B6DC5" w:rsidP="00716BD3">
      <w:pPr>
        <w:pStyle w:val="FootnoteText"/>
        <w:rPr>
          <w:rFonts w:ascii="Times New Roman" w:hAnsi="Times New Roman" w:cs="Times New Roman"/>
        </w:rPr>
      </w:pPr>
      <w:r w:rsidRPr="00524891">
        <w:rPr>
          <w:rStyle w:val="FootnoteReference"/>
          <w:rFonts w:ascii="Times New Roman" w:hAnsi="Times New Roman" w:cs="Times New Roman"/>
        </w:rPr>
        <w:footnoteRef/>
      </w:r>
      <w:r w:rsidRPr="00524891">
        <w:rPr>
          <w:rFonts w:ascii="Times New Roman" w:hAnsi="Times New Roman" w:cs="Times New Roman"/>
        </w:rPr>
        <w:t xml:space="preserve">Deen Freelon, Charton D. McIlwain, and Meredith D. Clark, "Beyond the Hashtags: #Ferguson, </w:t>
      </w:r>
      <w:r w:rsidR="003355F3">
        <w:rPr>
          <w:rFonts w:ascii="Times New Roman" w:hAnsi="Times New Roman" w:cs="Times New Roman"/>
        </w:rPr>
        <w:t>#BlackLivesMatter</w:t>
      </w:r>
      <w:r w:rsidRPr="00524891">
        <w:rPr>
          <w:rFonts w:ascii="Times New Roman" w:hAnsi="Times New Roman" w:cs="Times New Roman"/>
        </w:rPr>
        <w:t>, and the online struggle for offline justice,"</w:t>
      </w:r>
      <w:r w:rsidRPr="00524891">
        <w:t> </w:t>
      </w:r>
      <w:r w:rsidRPr="00524891">
        <w:rPr>
          <w:rFonts w:ascii="Times New Roman" w:hAnsi="Times New Roman" w:cs="Times New Roman"/>
          <w:i/>
        </w:rPr>
        <w:t>Center for Media and Social Impact</w:t>
      </w:r>
      <w:r>
        <w:rPr>
          <w:rFonts w:ascii="Times New Roman" w:hAnsi="Times New Roman" w:cs="Times New Roman"/>
        </w:rPr>
        <w:t xml:space="preserve">, February 2016, </w:t>
      </w:r>
      <w:r w:rsidRPr="00524891">
        <w:rPr>
          <w:rFonts w:ascii="Times New Roman" w:hAnsi="Times New Roman" w:cs="Times New Roman"/>
        </w:rPr>
        <w:t>accessed March 14, 2017, http://cmsimpact.org/wp-content/uploads/2016/03/beyond_the_hashtags_2016.pdf.</w:t>
      </w:r>
    </w:p>
  </w:footnote>
  <w:footnote w:id="6">
    <w:p w14:paraId="4C2AFFF2" w14:textId="6B22EAD2" w:rsidR="003B6DC5" w:rsidRPr="00524891" w:rsidRDefault="003B6DC5" w:rsidP="00716BD3">
      <w:pPr>
        <w:pStyle w:val="FootnoteText"/>
        <w:rPr>
          <w:rFonts w:ascii="Times New Roman" w:hAnsi="Times New Roman" w:cs="Times New Roman"/>
        </w:rPr>
      </w:pPr>
      <w:r w:rsidRPr="00524891">
        <w:rPr>
          <w:rStyle w:val="FootnoteReference"/>
          <w:rFonts w:ascii="Times New Roman" w:hAnsi="Times New Roman" w:cs="Times New Roman"/>
        </w:rPr>
        <w:footnoteRef/>
      </w:r>
      <w:r w:rsidRPr="00524891">
        <w:rPr>
          <w:rFonts w:ascii="Times New Roman" w:hAnsi="Times New Roman" w:cs="Times New Roman"/>
        </w:rPr>
        <w:t xml:space="preserve"> Monica Anderson and Paul Hitlin, "3. The hashtag </w:t>
      </w:r>
      <w:r w:rsidR="003355F3">
        <w:rPr>
          <w:rFonts w:ascii="Times New Roman" w:hAnsi="Times New Roman" w:cs="Times New Roman"/>
        </w:rPr>
        <w:t>#BlackLivesMatter</w:t>
      </w:r>
      <w:r w:rsidRPr="00524891">
        <w:rPr>
          <w:rFonts w:ascii="Times New Roman" w:hAnsi="Times New Roman" w:cs="Times New Roman"/>
        </w:rPr>
        <w:t xml:space="preserve"> emerge</w:t>
      </w:r>
      <w:r>
        <w:rPr>
          <w:rFonts w:ascii="Times New Roman" w:hAnsi="Times New Roman" w:cs="Times New Roman"/>
        </w:rPr>
        <w:t>s: Social activism on Twitter.”</w:t>
      </w:r>
    </w:p>
  </w:footnote>
  <w:footnote w:id="7">
    <w:p w14:paraId="28A9B8AA" w14:textId="77777777" w:rsidR="003B6DC5" w:rsidRPr="00524891" w:rsidRDefault="003B6DC5" w:rsidP="00716BD3">
      <w:pPr>
        <w:pStyle w:val="FootnoteText"/>
        <w:rPr>
          <w:rFonts w:ascii="Times New Roman" w:hAnsi="Times New Roman" w:cs="Times New Roman"/>
        </w:rPr>
      </w:pPr>
      <w:r w:rsidRPr="00524891">
        <w:rPr>
          <w:rStyle w:val="FootnoteReference"/>
          <w:rFonts w:ascii="Times New Roman" w:hAnsi="Times New Roman" w:cs="Times New Roman"/>
        </w:rPr>
        <w:footnoteRef/>
      </w:r>
      <w:r w:rsidRPr="00524891">
        <w:rPr>
          <w:rFonts w:ascii="Times New Roman" w:hAnsi="Times New Roman" w:cs="Times New Roman"/>
        </w:rPr>
        <w:t xml:space="preserve"> Ibid.</w:t>
      </w:r>
    </w:p>
  </w:footnote>
  <w:footnote w:id="8">
    <w:p w14:paraId="37ED3C96" w14:textId="4BBC52B3" w:rsidR="003B6DC5" w:rsidRDefault="003B6DC5">
      <w:pPr>
        <w:pStyle w:val="FootnoteText"/>
      </w:pPr>
      <w:r>
        <w:rPr>
          <w:rStyle w:val="FootnoteReference"/>
        </w:rPr>
        <w:footnoteRef/>
      </w:r>
      <w:r>
        <w:t xml:space="preserve"> </w:t>
      </w:r>
      <w:r w:rsidRPr="00524891">
        <w:rPr>
          <w:rFonts w:ascii="Times New Roman" w:hAnsi="Times New Roman" w:cs="Times New Roman"/>
        </w:rPr>
        <w:t xml:space="preserve">Juliana Menasce Horowitz and Gretchen Livingston, "How Americans view the Black </w:t>
      </w:r>
      <w:r>
        <w:rPr>
          <w:rFonts w:ascii="Times New Roman" w:hAnsi="Times New Roman" w:cs="Times New Roman"/>
        </w:rPr>
        <w:t>Lives Matter</w:t>
      </w:r>
      <w:r w:rsidRPr="00524891">
        <w:rPr>
          <w:rFonts w:ascii="Times New Roman" w:hAnsi="Times New Roman" w:cs="Times New Roman"/>
        </w:rPr>
        <w:t xml:space="preserve"> movement," Pew Research Center, July 08, 2016, accessed March 04, 2017, http://www.pewresearch.org/fact-tank/2016/07/08/how-americans-view-the-black-lives-matter-movement/.</w:t>
      </w:r>
    </w:p>
  </w:footnote>
  <w:footnote w:id="9">
    <w:p w14:paraId="2C0864E6" w14:textId="331A3B6A" w:rsidR="003B6DC5" w:rsidRDefault="003B6DC5">
      <w:pPr>
        <w:pStyle w:val="FootnoteText"/>
      </w:pPr>
      <w:r>
        <w:rPr>
          <w:rStyle w:val="FootnoteReference"/>
        </w:rPr>
        <w:footnoteRef/>
      </w:r>
      <w:r>
        <w:t xml:space="preserve"> Ibid.</w:t>
      </w:r>
    </w:p>
  </w:footnote>
  <w:footnote w:id="10">
    <w:p w14:paraId="25B5B538" w14:textId="0A1B6D99" w:rsidR="003B6DC5" w:rsidRPr="00780C5A" w:rsidRDefault="003B6DC5" w:rsidP="00716BD3">
      <w:pPr>
        <w:pStyle w:val="FootnoteText"/>
        <w:rPr>
          <w:rFonts w:ascii="Times New Roman" w:hAnsi="Times New Roman" w:cs="Times New Roman"/>
        </w:rPr>
      </w:pPr>
      <w:r w:rsidRPr="00780C5A">
        <w:rPr>
          <w:rStyle w:val="FootnoteReference"/>
          <w:rFonts w:ascii="Times New Roman" w:hAnsi="Times New Roman" w:cs="Times New Roman"/>
        </w:rPr>
        <w:footnoteRef/>
      </w:r>
      <w:r w:rsidRPr="00780C5A">
        <w:rPr>
          <w:rFonts w:ascii="Times New Roman" w:hAnsi="Times New Roman" w:cs="Times New Roman"/>
        </w:rPr>
        <w:t xml:space="preserve"> </w:t>
      </w:r>
      <w:r w:rsidRPr="007552E4">
        <w:rPr>
          <w:rFonts w:ascii="Times New Roman" w:hAnsi="Times New Roman" w:cs="Times New Roman"/>
        </w:rPr>
        <w:t>Jordan T. Camp and Christina Heatherton</w:t>
      </w:r>
      <w:r w:rsidRPr="007552E4">
        <w:rPr>
          <w:rFonts w:ascii="Times New Roman" w:hAnsi="Times New Roman" w:cs="Times New Roman"/>
          <w:i/>
        </w:rPr>
        <w:t>,</w:t>
      </w:r>
      <w:r w:rsidRPr="007552E4">
        <w:rPr>
          <w:i/>
        </w:rPr>
        <w:t> </w:t>
      </w:r>
      <w:r w:rsidRPr="007552E4">
        <w:rPr>
          <w:rFonts w:ascii="Times New Roman" w:hAnsi="Times New Roman" w:cs="Times New Roman"/>
          <w:i/>
        </w:rPr>
        <w:t xml:space="preserve">Policing the planet: why the policing crisis led to black </w:t>
      </w:r>
      <w:r>
        <w:rPr>
          <w:rFonts w:ascii="Times New Roman" w:hAnsi="Times New Roman" w:cs="Times New Roman"/>
          <w:i/>
        </w:rPr>
        <w:t>Lives Matter</w:t>
      </w:r>
      <w:r w:rsidRPr="007552E4">
        <w:t> </w:t>
      </w:r>
      <w:r w:rsidRPr="007552E4">
        <w:rPr>
          <w:rFonts w:ascii="Times New Roman" w:hAnsi="Times New Roman" w:cs="Times New Roman"/>
        </w:rPr>
        <w:t>(London: Verso, 2016), 35</w:t>
      </w:r>
    </w:p>
  </w:footnote>
  <w:footnote w:id="11">
    <w:p w14:paraId="46F5F179" w14:textId="0C4947DF" w:rsidR="003B6DC5" w:rsidRPr="00780C5A" w:rsidRDefault="003B6DC5" w:rsidP="00716BD3">
      <w:pPr>
        <w:pStyle w:val="FootnoteText"/>
        <w:rPr>
          <w:rFonts w:ascii="Times New Roman" w:hAnsi="Times New Roman" w:cs="Times New Roman"/>
        </w:rPr>
      </w:pPr>
      <w:r w:rsidRPr="00780C5A">
        <w:rPr>
          <w:rStyle w:val="FootnoteReference"/>
          <w:rFonts w:ascii="Times New Roman" w:hAnsi="Times New Roman" w:cs="Times New Roman"/>
        </w:rPr>
        <w:footnoteRef/>
      </w:r>
      <w:r w:rsidRPr="00780C5A">
        <w:rPr>
          <w:rFonts w:ascii="Times New Roman" w:hAnsi="Times New Roman" w:cs="Times New Roman"/>
        </w:rPr>
        <w:t xml:space="preserve"> </w:t>
      </w:r>
      <w:r w:rsidRPr="007552E4">
        <w:rPr>
          <w:rFonts w:ascii="Times New Roman" w:hAnsi="Times New Roman" w:cs="Times New Roman"/>
        </w:rPr>
        <w:t xml:space="preserve">Monica Anderson and Paul Hitlin, "3. The hashtag </w:t>
      </w:r>
      <w:r w:rsidR="003355F3">
        <w:rPr>
          <w:rFonts w:ascii="Times New Roman" w:hAnsi="Times New Roman" w:cs="Times New Roman"/>
        </w:rPr>
        <w:t>#BlackLivesMatter</w:t>
      </w:r>
      <w:r w:rsidRPr="007552E4">
        <w:rPr>
          <w:rFonts w:ascii="Times New Roman" w:hAnsi="Times New Roman" w:cs="Times New Roman"/>
        </w:rPr>
        <w:t xml:space="preserve"> emerge</w:t>
      </w:r>
      <w:r>
        <w:rPr>
          <w:rFonts w:ascii="Times New Roman" w:hAnsi="Times New Roman" w:cs="Times New Roman"/>
        </w:rPr>
        <w:t>s: Social activism on Twitter.”</w:t>
      </w:r>
    </w:p>
  </w:footnote>
  <w:footnote w:id="12">
    <w:p w14:paraId="643D7769" w14:textId="715076FC" w:rsidR="003B6DC5" w:rsidRPr="00780C5A" w:rsidRDefault="003B6DC5" w:rsidP="00716BD3">
      <w:pPr>
        <w:pStyle w:val="FootnoteText"/>
        <w:rPr>
          <w:rFonts w:ascii="Times New Roman" w:hAnsi="Times New Roman" w:cs="Times New Roman"/>
        </w:rPr>
      </w:pPr>
      <w:r w:rsidRPr="00780C5A">
        <w:rPr>
          <w:rStyle w:val="FootnoteReference"/>
          <w:rFonts w:ascii="Times New Roman" w:hAnsi="Times New Roman" w:cs="Times New Roman"/>
        </w:rPr>
        <w:footnoteRef/>
      </w:r>
      <w:r w:rsidR="00C10F1A">
        <w:rPr>
          <w:rFonts w:ascii="Times New Roman" w:hAnsi="Times New Roman" w:cs="Times New Roman"/>
        </w:rPr>
        <w:t xml:space="preserve"> Ibid.</w:t>
      </w:r>
    </w:p>
  </w:footnote>
  <w:footnote w:id="13">
    <w:p w14:paraId="251AE9C9" w14:textId="77777777" w:rsidR="003B6DC5" w:rsidRPr="00780C5A" w:rsidRDefault="003B6DC5" w:rsidP="00716BD3">
      <w:pPr>
        <w:pStyle w:val="FootnoteText"/>
        <w:rPr>
          <w:rFonts w:ascii="Times New Roman" w:hAnsi="Times New Roman" w:cs="Times New Roman"/>
          <w:bCs/>
          <w:color w:val="333333"/>
          <w:shd w:val="clear" w:color="auto" w:fill="FFFFFF"/>
        </w:rPr>
      </w:pPr>
      <w:r w:rsidRPr="00780C5A">
        <w:rPr>
          <w:rStyle w:val="FootnoteReference"/>
          <w:rFonts w:ascii="Times New Roman" w:hAnsi="Times New Roman" w:cs="Times New Roman"/>
        </w:rPr>
        <w:footnoteRef/>
      </w:r>
      <w:r w:rsidRPr="00780C5A">
        <w:rPr>
          <w:rFonts w:ascii="Times New Roman" w:hAnsi="Times New Roman" w:cs="Times New Roman"/>
        </w:rPr>
        <w:t xml:space="preserve"> </w:t>
      </w:r>
      <w:r w:rsidRPr="007552E4">
        <w:rPr>
          <w:rFonts w:ascii="Times New Roman" w:hAnsi="Times New Roman" w:cs="Times New Roman"/>
        </w:rPr>
        <w:t>Matt Kielty, "Shots Fired Part 1,"</w:t>
      </w:r>
      <w:r w:rsidRPr="007552E4">
        <w:t> </w:t>
      </w:r>
      <w:r w:rsidRPr="007552E4">
        <w:rPr>
          <w:rFonts w:ascii="Times New Roman" w:hAnsi="Times New Roman" w:cs="Times New Roman"/>
          <w:i/>
        </w:rPr>
        <w:t>RadioLab</w:t>
      </w:r>
      <w:r w:rsidRPr="007552E4">
        <w:t> </w:t>
      </w:r>
      <w:r>
        <w:rPr>
          <w:rFonts w:ascii="Times New Roman" w:hAnsi="Times New Roman" w:cs="Times New Roman"/>
        </w:rPr>
        <w:t>March 17, 2017</w:t>
      </w:r>
      <w:r w:rsidRPr="007552E4">
        <w:rPr>
          <w:rFonts w:ascii="Times New Roman" w:hAnsi="Times New Roman" w:cs="Times New Roman"/>
        </w:rPr>
        <w:t>, accessed March 27, 2017, http://www.radiolab.org/story/shots-fired-part-1/.</w:t>
      </w:r>
    </w:p>
  </w:footnote>
  <w:footnote w:id="14">
    <w:p w14:paraId="14879A6A" w14:textId="3E6FDB0F" w:rsidR="003B6DC5" w:rsidRPr="00780C5A" w:rsidRDefault="003B6DC5" w:rsidP="00716BD3">
      <w:pPr>
        <w:pStyle w:val="FootnoteText"/>
        <w:rPr>
          <w:rFonts w:ascii="Times New Roman" w:hAnsi="Times New Roman" w:cs="Times New Roman"/>
        </w:rPr>
      </w:pPr>
      <w:r w:rsidRPr="00780C5A">
        <w:rPr>
          <w:rStyle w:val="FootnoteReference"/>
          <w:rFonts w:ascii="Times New Roman" w:hAnsi="Times New Roman" w:cs="Times New Roman"/>
        </w:rPr>
        <w:footnoteRef/>
      </w:r>
      <w:r w:rsidRPr="00780C5A">
        <w:rPr>
          <w:rFonts w:ascii="Times New Roman" w:hAnsi="Times New Roman" w:cs="Times New Roman"/>
        </w:rPr>
        <w:t xml:space="preserve"> </w:t>
      </w:r>
      <w:r w:rsidRPr="007552E4">
        <w:rPr>
          <w:rFonts w:ascii="Times New Roman" w:hAnsi="Times New Roman" w:cs="Times New Roman"/>
        </w:rPr>
        <w:t>Matt Kielty, "Shots Fired Part 1,"</w:t>
      </w:r>
      <w:r w:rsidRPr="007552E4">
        <w:t> </w:t>
      </w:r>
      <w:r w:rsidRPr="007552E4">
        <w:rPr>
          <w:rFonts w:ascii="Times New Roman" w:hAnsi="Times New Roman" w:cs="Times New Roman"/>
          <w:i/>
        </w:rPr>
        <w:t>RadioLab</w:t>
      </w:r>
      <w:r w:rsidRPr="007552E4">
        <w:t> </w:t>
      </w:r>
      <w:r w:rsidRPr="007552E4">
        <w:rPr>
          <w:rFonts w:ascii="Times New Roman" w:hAnsi="Times New Roman" w:cs="Times New Roman"/>
        </w:rPr>
        <w:t xml:space="preserve">March 17, </w:t>
      </w:r>
      <w:r>
        <w:rPr>
          <w:rFonts w:ascii="Times New Roman" w:hAnsi="Times New Roman" w:cs="Times New Roman"/>
        </w:rPr>
        <w:t>2017</w:t>
      </w:r>
      <w:r w:rsidRPr="007552E4">
        <w:rPr>
          <w:rFonts w:ascii="Times New Roman" w:hAnsi="Times New Roman" w:cs="Times New Roman"/>
        </w:rPr>
        <w:t xml:space="preserve">, accessed March 27, 2017, </w:t>
      </w:r>
    </w:p>
  </w:footnote>
  <w:footnote w:id="15">
    <w:p w14:paraId="313B988B" w14:textId="77777777" w:rsidR="003B6DC5" w:rsidRPr="00780C5A" w:rsidRDefault="003B6DC5" w:rsidP="00716BD3">
      <w:pPr>
        <w:pStyle w:val="FootnoteText"/>
        <w:rPr>
          <w:rFonts w:ascii="Times New Roman" w:hAnsi="Times New Roman" w:cs="Times New Roman"/>
        </w:rPr>
      </w:pPr>
      <w:r w:rsidRPr="00780C5A">
        <w:rPr>
          <w:rStyle w:val="FootnoteReference"/>
          <w:rFonts w:ascii="Times New Roman" w:hAnsi="Times New Roman" w:cs="Times New Roman"/>
        </w:rPr>
        <w:footnoteRef/>
      </w:r>
      <w:r w:rsidRPr="00780C5A">
        <w:rPr>
          <w:rFonts w:ascii="Times New Roman" w:hAnsi="Times New Roman" w:cs="Times New Roman"/>
        </w:rPr>
        <w:t xml:space="preserve"> </w:t>
      </w:r>
      <w:r w:rsidRPr="007552E4">
        <w:rPr>
          <w:rFonts w:ascii="Times New Roman" w:hAnsi="Times New Roman" w:cs="Times New Roman"/>
        </w:rPr>
        <w:t xml:space="preserve">John Muyskens, "Police shootings 2016 </w:t>
      </w:r>
      <w:r>
        <w:rPr>
          <w:rFonts w:ascii="Times New Roman" w:hAnsi="Times New Roman" w:cs="Times New Roman"/>
        </w:rPr>
        <w:t>database," The Washington Post</w:t>
      </w:r>
      <w:r w:rsidRPr="007552E4">
        <w:rPr>
          <w:rFonts w:ascii="Times New Roman" w:hAnsi="Times New Roman" w:cs="Times New Roman"/>
        </w:rPr>
        <w:t>, accessed April 03, 2017, https://www.washingtonpost.com/graphics/national/police-shootings-2016/.</w:t>
      </w:r>
    </w:p>
  </w:footnote>
  <w:footnote w:id="16">
    <w:p w14:paraId="1EE40F97" w14:textId="24E801F7" w:rsidR="003B6DC5" w:rsidRDefault="003B6DC5">
      <w:pPr>
        <w:pStyle w:val="FootnoteText"/>
      </w:pPr>
      <w:r>
        <w:rPr>
          <w:rStyle w:val="FootnoteReference"/>
        </w:rPr>
        <w:footnoteRef/>
      </w:r>
      <w:r>
        <w:t xml:space="preserve"> </w:t>
      </w:r>
      <w:r w:rsidRPr="003C3527">
        <w:rPr>
          <w:rFonts w:ascii="Times New Roman" w:hAnsi="Times New Roman" w:cs="Times New Roman"/>
        </w:rPr>
        <w:t xml:space="preserve">Ben Montgomery et al., "Why Cops Shoot: The entire Tampa Bay Times project on Florida police," Why Cops Shoot: The entire Tampa Bay Times project on Florida police | investigations | </w:t>
      </w:r>
      <w:r>
        <w:rPr>
          <w:rFonts w:ascii="Times New Roman" w:hAnsi="Times New Roman" w:cs="Times New Roman"/>
        </w:rPr>
        <w:t>Tampa Bay Times, April 5, 2017</w:t>
      </w:r>
      <w:r w:rsidRPr="003C3527">
        <w:rPr>
          <w:rFonts w:ascii="Times New Roman" w:hAnsi="Times New Roman" w:cs="Times New Roman"/>
        </w:rPr>
        <w:t>, accessed April 12, 2017, http://www.tampabay.com/projects/2017/investigations/florida-police-shootings/.</w:t>
      </w:r>
    </w:p>
  </w:footnote>
  <w:footnote w:id="17">
    <w:p w14:paraId="5F0DA073" w14:textId="77777777" w:rsidR="006471AD" w:rsidRDefault="006471AD" w:rsidP="006471AD">
      <w:pPr>
        <w:pStyle w:val="FootnoteText"/>
      </w:pPr>
      <w:r>
        <w:rPr>
          <w:rStyle w:val="FootnoteReference"/>
        </w:rPr>
        <w:footnoteRef/>
      </w:r>
      <w:r>
        <w:t xml:space="preserve"> </w:t>
      </w:r>
      <w:r w:rsidRPr="00B45EC6">
        <w:rPr>
          <w:rFonts w:ascii="Times New Roman" w:hAnsi="Times New Roman" w:cs="Times New Roman"/>
        </w:rPr>
        <w:t xml:space="preserve">Monica Anderson and Paul Hitlin, "3. The hashtag </w:t>
      </w:r>
      <w:r>
        <w:rPr>
          <w:rFonts w:ascii="Times New Roman" w:hAnsi="Times New Roman" w:cs="Times New Roman"/>
        </w:rPr>
        <w:t>#BlackLivesMatter</w:t>
      </w:r>
      <w:r w:rsidRPr="00B45EC6">
        <w:rPr>
          <w:rFonts w:ascii="Times New Roman" w:hAnsi="Times New Roman" w:cs="Times New Roman"/>
        </w:rPr>
        <w:t xml:space="preserve"> emerges: So</w:t>
      </w:r>
      <w:r>
        <w:rPr>
          <w:rFonts w:ascii="Times New Roman" w:hAnsi="Times New Roman" w:cs="Times New Roman"/>
        </w:rPr>
        <w:t>cial activism on Twitter.”</w:t>
      </w:r>
    </w:p>
  </w:footnote>
  <w:footnote w:id="18">
    <w:p w14:paraId="04C4C793" w14:textId="0A3CDE1D" w:rsidR="003B6DC5" w:rsidRPr="00780C5A" w:rsidRDefault="003B6DC5" w:rsidP="00716BD3">
      <w:pPr>
        <w:pStyle w:val="FootnoteText"/>
        <w:rPr>
          <w:rFonts w:ascii="Times New Roman" w:hAnsi="Times New Roman" w:cs="Times New Roman"/>
        </w:rPr>
      </w:pPr>
      <w:r w:rsidRPr="00780C5A">
        <w:rPr>
          <w:rStyle w:val="FootnoteReference"/>
          <w:rFonts w:ascii="Times New Roman" w:hAnsi="Times New Roman" w:cs="Times New Roman"/>
        </w:rPr>
        <w:footnoteRef/>
      </w:r>
      <w:r w:rsidRPr="00780C5A">
        <w:rPr>
          <w:rFonts w:ascii="Times New Roman" w:hAnsi="Times New Roman" w:cs="Times New Roman"/>
        </w:rPr>
        <w:t xml:space="preserve"> </w:t>
      </w:r>
      <w:r w:rsidRPr="007552E4">
        <w:rPr>
          <w:rFonts w:ascii="Times New Roman" w:hAnsi="Times New Roman" w:cs="Times New Roman"/>
        </w:rPr>
        <w:t xml:space="preserve">Monica Anderson and Paul Hitlin, "3. The hashtag </w:t>
      </w:r>
      <w:r w:rsidR="003355F3">
        <w:rPr>
          <w:rFonts w:ascii="Times New Roman" w:hAnsi="Times New Roman" w:cs="Times New Roman"/>
        </w:rPr>
        <w:t>#BlackLivesMatter</w:t>
      </w:r>
      <w:r w:rsidRPr="007552E4">
        <w:rPr>
          <w:rFonts w:ascii="Times New Roman" w:hAnsi="Times New Roman" w:cs="Times New Roman"/>
        </w:rPr>
        <w:t xml:space="preserve"> emer</w:t>
      </w:r>
      <w:r>
        <w:rPr>
          <w:rFonts w:ascii="Times New Roman" w:hAnsi="Times New Roman" w:cs="Times New Roman"/>
        </w:rPr>
        <w:t>ges: Social activism on Twitter.</w:t>
      </w:r>
      <w:r w:rsidRPr="007552E4">
        <w:rPr>
          <w:rFonts w:ascii="Times New Roman" w:hAnsi="Times New Roman" w:cs="Times New Roman"/>
        </w:rPr>
        <w:t xml:space="preserve">" </w:t>
      </w:r>
    </w:p>
  </w:footnote>
  <w:footnote w:id="19">
    <w:p w14:paraId="0C290056" w14:textId="77777777" w:rsidR="003B6DC5" w:rsidRPr="00780C5A" w:rsidRDefault="003B6DC5" w:rsidP="00716BD3">
      <w:pPr>
        <w:pStyle w:val="FootnoteText"/>
        <w:rPr>
          <w:rFonts w:ascii="Times New Roman" w:hAnsi="Times New Roman" w:cs="Times New Roman"/>
        </w:rPr>
      </w:pPr>
      <w:r w:rsidRPr="00780C5A">
        <w:rPr>
          <w:rStyle w:val="FootnoteReference"/>
          <w:rFonts w:ascii="Times New Roman" w:hAnsi="Times New Roman" w:cs="Times New Roman"/>
        </w:rPr>
        <w:footnoteRef/>
      </w:r>
      <w:r w:rsidRPr="00780C5A">
        <w:rPr>
          <w:rFonts w:ascii="Times New Roman" w:hAnsi="Times New Roman" w:cs="Times New Roman"/>
        </w:rPr>
        <w:t xml:space="preserve"> Ibid.</w:t>
      </w:r>
    </w:p>
  </w:footnote>
  <w:footnote w:id="20">
    <w:p w14:paraId="1BFEA3FC" w14:textId="77777777" w:rsidR="003B6DC5" w:rsidRPr="00780C5A" w:rsidRDefault="003B6DC5" w:rsidP="00716BD3">
      <w:pPr>
        <w:pStyle w:val="FootnoteText"/>
        <w:rPr>
          <w:rFonts w:ascii="Times New Roman" w:hAnsi="Times New Roman" w:cs="Times New Roman"/>
        </w:rPr>
      </w:pPr>
      <w:r w:rsidRPr="00780C5A">
        <w:rPr>
          <w:rStyle w:val="FootnoteReference"/>
          <w:rFonts w:ascii="Times New Roman" w:hAnsi="Times New Roman" w:cs="Times New Roman"/>
        </w:rPr>
        <w:footnoteRef/>
      </w:r>
      <w:r w:rsidRPr="00780C5A">
        <w:rPr>
          <w:rFonts w:ascii="Times New Roman" w:hAnsi="Times New Roman" w:cs="Times New Roman"/>
        </w:rPr>
        <w:t xml:space="preserve"> </w:t>
      </w:r>
      <w:hyperlink r:id="rId1" w:history="1">
        <w:r w:rsidRPr="00780C5A">
          <w:rPr>
            <w:rStyle w:val="Hyperlink"/>
            <w:rFonts w:ascii="Times New Roman" w:hAnsi="Times New Roman" w:cs="Times New Roman"/>
          </w:rPr>
          <w:t>https://www.odmp.org/search/year/2016 Accessed March 10</w:t>
        </w:r>
      </w:hyperlink>
      <w:r w:rsidRPr="00780C5A">
        <w:rPr>
          <w:rFonts w:ascii="Times New Roman" w:hAnsi="Times New Roman" w:cs="Times New Roman"/>
        </w:rPr>
        <w:t xml:space="preserve">, 2017. </w:t>
      </w:r>
    </w:p>
  </w:footnote>
  <w:footnote w:id="21">
    <w:p w14:paraId="39E99C0D" w14:textId="441E4AF1" w:rsidR="00C239C0" w:rsidRDefault="00C239C0" w:rsidP="00C239C0">
      <w:pPr>
        <w:pStyle w:val="FootnoteText"/>
        <w:rPr>
          <w:rFonts w:ascii="Times New Roman" w:hAnsi="Times New Roman" w:cs="Times New Roman"/>
        </w:rPr>
      </w:pPr>
      <w:r>
        <w:rPr>
          <w:rStyle w:val="FootnoteReference"/>
        </w:rPr>
        <w:footnoteRef/>
      </w:r>
      <w:r>
        <w:t xml:space="preserve"> </w:t>
      </w:r>
      <w:r w:rsidRPr="007552E4">
        <w:rPr>
          <w:rFonts w:ascii="Times New Roman" w:hAnsi="Times New Roman" w:cs="Times New Roman"/>
        </w:rPr>
        <w:t xml:space="preserve">Aamer Madhani, "Black </w:t>
      </w:r>
      <w:r>
        <w:rPr>
          <w:rFonts w:ascii="Times New Roman" w:hAnsi="Times New Roman" w:cs="Times New Roman"/>
        </w:rPr>
        <w:t>Lives Matter</w:t>
      </w:r>
      <w:r w:rsidRPr="007552E4">
        <w:rPr>
          <w:rFonts w:ascii="Times New Roman" w:hAnsi="Times New Roman" w:cs="Times New Roman"/>
        </w:rPr>
        <w:t>: Don't blame movement for Dallas police ambus</w:t>
      </w:r>
      <w:r>
        <w:rPr>
          <w:rFonts w:ascii="Times New Roman" w:hAnsi="Times New Roman" w:cs="Times New Roman"/>
        </w:rPr>
        <w:t xml:space="preserve">h," USA Today, July 08, 2016, </w:t>
      </w:r>
      <w:r w:rsidRPr="007552E4">
        <w:rPr>
          <w:rFonts w:ascii="Times New Roman" w:hAnsi="Times New Roman" w:cs="Times New Roman"/>
        </w:rPr>
        <w:t xml:space="preserve">accessed March 04, 2017, </w:t>
      </w:r>
      <w:hyperlink r:id="rId2" w:history="1">
        <w:r w:rsidRPr="00557F8B">
          <w:rPr>
            <w:rStyle w:val="Hyperlink"/>
            <w:rFonts w:ascii="Times New Roman" w:hAnsi="Times New Roman" w:cs="Times New Roman"/>
          </w:rPr>
          <w:t>http://www.usatoday.com/story/news/2016/07/08/black-lives-matter-dont-blame-movement-dallas-police-ambush/86866014/</w:t>
        </w:r>
      </w:hyperlink>
      <w:r w:rsidRPr="007552E4">
        <w:rPr>
          <w:rFonts w:ascii="Times New Roman" w:hAnsi="Times New Roman" w:cs="Times New Roman"/>
        </w:rPr>
        <w:t>.</w:t>
      </w:r>
    </w:p>
    <w:p w14:paraId="491FF435" w14:textId="23762D39" w:rsidR="00C239C0" w:rsidRDefault="00C239C0" w:rsidP="00C239C0">
      <w:pPr>
        <w:pStyle w:val="FootnoteText"/>
      </w:pPr>
      <w:r w:rsidRPr="007552E4">
        <w:rPr>
          <w:rFonts w:ascii="Times New Roman" w:hAnsi="Times New Roman" w:cs="Times New Roman"/>
        </w:rPr>
        <w:t xml:space="preserve"> Bill Gertz, "La. cop killer renounced ‘slave name,’ joined black anti-government group," The Wa</w:t>
      </w:r>
      <w:r>
        <w:rPr>
          <w:rFonts w:ascii="Times New Roman" w:hAnsi="Times New Roman" w:cs="Times New Roman"/>
        </w:rPr>
        <w:t>shington Times, July 20, 2016,</w:t>
      </w:r>
      <w:r w:rsidRPr="007552E4">
        <w:rPr>
          <w:rFonts w:ascii="Times New Roman" w:hAnsi="Times New Roman" w:cs="Times New Roman"/>
        </w:rPr>
        <w:t xml:space="preserve"> accessed March 04, 2017, </w:t>
      </w:r>
      <w:hyperlink r:id="rId3" w:history="1">
        <w:r w:rsidRPr="007552E4">
          <w:rPr>
            <w:rFonts w:ascii="Times New Roman" w:hAnsi="Times New Roman" w:cs="Times New Roman"/>
          </w:rPr>
          <w:t>http://www.washingtontimes.com/news/2016/jul/20/gavin-long-cop-killer-linked-to-separatists/</w:t>
        </w:r>
      </w:hyperlink>
      <w:r w:rsidRPr="007552E4">
        <w:rPr>
          <w:rFonts w:ascii="Times New Roman" w:hAnsi="Times New Roman" w:cs="Times New Roman"/>
        </w:rPr>
        <w:t>.</w:t>
      </w:r>
      <w:r>
        <w:rPr>
          <w:rFonts w:ascii="Times New Roman" w:hAnsi="Times New Roman" w:cs="Times New Roman"/>
        </w:rPr>
        <w:t xml:space="preserve"> </w:t>
      </w:r>
      <w:r w:rsidRPr="007552E4">
        <w:rPr>
          <w:rFonts w:ascii="Times New Roman" w:hAnsi="Times New Roman" w:cs="Times New Roman"/>
        </w:rPr>
        <w:t xml:space="preserve"> Grant Rodgers, "Scott Michael Greene pleads not guilty in police ambush killings," Des Moines</w:t>
      </w:r>
      <w:r>
        <w:rPr>
          <w:rFonts w:ascii="Times New Roman" w:hAnsi="Times New Roman" w:cs="Times New Roman"/>
        </w:rPr>
        <w:t xml:space="preserve"> Register, December 15, 2016, </w:t>
      </w:r>
      <w:r w:rsidRPr="007552E4">
        <w:rPr>
          <w:rFonts w:ascii="Times New Roman" w:hAnsi="Times New Roman" w:cs="Times New Roman"/>
        </w:rPr>
        <w:t xml:space="preserve">accessed March 04, 2017, </w:t>
      </w:r>
      <w:hyperlink r:id="rId4" w:history="1">
        <w:r w:rsidRPr="007552E4">
          <w:rPr>
            <w:rFonts w:ascii="Times New Roman" w:hAnsi="Times New Roman" w:cs="Times New Roman"/>
          </w:rPr>
          <w:t>http://www.desmoinesregister.com/story/news/crime-and-courts/2016/12/15/scott-michael-greene-pleads-not-guilty-police-ambush-killings/95464678/</w:t>
        </w:r>
      </w:hyperlink>
      <w:r w:rsidRPr="007552E4">
        <w:rPr>
          <w:rFonts w:ascii="Times New Roman" w:hAnsi="Times New Roman" w:cs="Times New Roman"/>
        </w:rPr>
        <w:t>.</w:t>
      </w:r>
    </w:p>
  </w:footnote>
  <w:footnote w:id="22">
    <w:p w14:paraId="12E5ABA1" w14:textId="71C253F8" w:rsidR="003B6DC5" w:rsidRPr="007552E4" w:rsidRDefault="003B6DC5" w:rsidP="00716BD3">
      <w:pPr>
        <w:pStyle w:val="FootnoteText"/>
        <w:rPr>
          <w:rFonts w:ascii="Times New Roman" w:hAnsi="Times New Roman" w:cs="Times New Roman"/>
        </w:rPr>
      </w:pPr>
      <w:r w:rsidRPr="00780C5A">
        <w:rPr>
          <w:rStyle w:val="FootnoteReference"/>
          <w:rFonts w:ascii="Times New Roman" w:hAnsi="Times New Roman" w:cs="Times New Roman"/>
        </w:rPr>
        <w:footnoteRef/>
      </w:r>
      <w:r w:rsidRPr="00780C5A">
        <w:rPr>
          <w:rFonts w:ascii="Times New Roman" w:hAnsi="Times New Roman" w:cs="Times New Roman"/>
        </w:rPr>
        <w:t xml:space="preserve"> </w:t>
      </w:r>
      <w:r w:rsidR="00C239C0">
        <w:rPr>
          <w:rFonts w:ascii="Times New Roman" w:hAnsi="Times New Roman" w:cs="Times New Roman"/>
        </w:rPr>
        <w:t>Ibid.</w:t>
      </w:r>
    </w:p>
  </w:footnote>
  <w:footnote w:id="23">
    <w:p w14:paraId="0FF5F1FE" w14:textId="77777777" w:rsidR="003B6DC5" w:rsidRPr="007552E4" w:rsidRDefault="003B6DC5" w:rsidP="00716BD3">
      <w:pPr>
        <w:pStyle w:val="FootnoteText"/>
        <w:rPr>
          <w:rFonts w:ascii="Times New Roman" w:hAnsi="Times New Roman" w:cs="Times New Roman"/>
        </w:rPr>
      </w:pPr>
      <w:r w:rsidRPr="007552E4">
        <w:rPr>
          <w:rStyle w:val="FootnoteReference"/>
          <w:rFonts w:ascii="Times New Roman" w:hAnsi="Times New Roman" w:cs="Times New Roman"/>
        </w:rPr>
        <w:footnoteRef/>
      </w:r>
      <w:r w:rsidRPr="007552E4">
        <w:rPr>
          <w:rFonts w:ascii="Times New Roman" w:hAnsi="Times New Roman" w:cs="Times New Roman"/>
        </w:rPr>
        <w:t xml:space="preserve"> </w:t>
      </w:r>
      <w:r w:rsidRPr="007552E4">
        <w:rPr>
          <w:rFonts w:ascii="Times New Roman" w:hAnsi="Times New Roman" w:cs="Times New Roman"/>
          <w:bCs/>
          <w:color w:val="000000"/>
          <w:bdr w:val="none" w:sz="0" w:space="0" w:color="auto" w:frame="1"/>
          <w:shd w:val="clear" w:color="auto" w:fill="FFFFFF"/>
        </w:rPr>
        <w:t>Michele McP</w:t>
      </w:r>
      <w:r w:rsidRPr="007552E4">
        <w:rPr>
          <w:rFonts w:ascii="Times New Roman" w:hAnsi="Times New Roman" w:cs="Times New Roman"/>
        </w:rPr>
        <w:t>hee, "The hidden Trump voter — the police - The Boston Globe," Bost</w:t>
      </w:r>
      <w:r>
        <w:rPr>
          <w:rFonts w:ascii="Times New Roman" w:hAnsi="Times New Roman" w:cs="Times New Roman"/>
        </w:rPr>
        <w:t>onGlobe.com, November 09, 2016</w:t>
      </w:r>
      <w:r w:rsidRPr="007552E4">
        <w:rPr>
          <w:rFonts w:ascii="Times New Roman" w:hAnsi="Times New Roman" w:cs="Times New Roman"/>
        </w:rPr>
        <w:t>, accessed March 5, 2017, https://www.bostonglobe.com/opinion/2016/11/09/the-hidden-trump-voter-police/71MUxHoqBzNCKZZcpH42nO/story.html.</w:t>
      </w:r>
    </w:p>
  </w:footnote>
  <w:footnote w:id="24">
    <w:p w14:paraId="69516115" w14:textId="37B79FAA" w:rsidR="003B6DC5" w:rsidRPr="00780C5A" w:rsidRDefault="003B6DC5" w:rsidP="00716BD3">
      <w:pPr>
        <w:pStyle w:val="FootnoteText"/>
        <w:rPr>
          <w:rFonts w:ascii="Times New Roman" w:hAnsi="Times New Roman" w:cs="Times New Roman"/>
        </w:rPr>
      </w:pPr>
      <w:r w:rsidRPr="007552E4">
        <w:rPr>
          <w:rStyle w:val="FootnoteReference"/>
          <w:rFonts w:ascii="Times New Roman" w:hAnsi="Times New Roman" w:cs="Times New Roman"/>
        </w:rPr>
        <w:footnoteRef/>
      </w:r>
      <w:r w:rsidRPr="007552E4">
        <w:rPr>
          <w:rFonts w:ascii="Times New Roman" w:hAnsi="Times New Roman" w:cs="Times New Roman"/>
        </w:rPr>
        <w:t xml:space="preserve"> CBC News, "What does it mean when we say certain </w:t>
      </w:r>
      <w:r>
        <w:rPr>
          <w:rFonts w:ascii="Times New Roman" w:hAnsi="Times New Roman" w:cs="Times New Roman"/>
        </w:rPr>
        <w:t>Lives Matter</w:t>
      </w:r>
      <w:r w:rsidRPr="007552E4">
        <w:rPr>
          <w:rFonts w:ascii="Times New Roman" w:hAnsi="Times New Roman" w:cs="Times New Roman"/>
        </w:rPr>
        <w:t xml:space="preserve">?" </w:t>
      </w:r>
      <w:r>
        <w:rPr>
          <w:rFonts w:ascii="Times New Roman" w:hAnsi="Times New Roman" w:cs="Times New Roman"/>
        </w:rPr>
        <w:t xml:space="preserve">CBCnews, July 25, 2016, </w:t>
      </w:r>
      <w:r w:rsidRPr="007552E4">
        <w:rPr>
          <w:rFonts w:ascii="Times New Roman" w:hAnsi="Times New Roman" w:cs="Times New Roman"/>
        </w:rPr>
        <w:t>accessed March 9, 2017, http://www.cbc.ca/news/world/black-lives-police-1.3679595.</w:t>
      </w:r>
    </w:p>
  </w:footnote>
  <w:footnote w:id="25">
    <w:p w14:paraId="72064B3A" w14:textId="77777777" w:rsidR="003B6DC5" w:rsidRPr="00780C5A" w:rsidRDefault="003B6DC5" w:rsidP="00716BD3">
      <w:pPr>
        <w:pStyle w:val="FootnoteText"/>
        <w:rPr>
          <w:rFonts w:ascii="Times New Roman" w:hAnsi="Times New Roman" w:cs="Times New Roman"/>
        </w:rPr>
      </w:pPr>
      <w:r w:rsidRPr="00780C5A">
        <w:rPr>
          <w:rStyle w:val="FootnoteReference"/>
          <w:rFonts w:ascii="Times New Roman" w:hAnsi="Times New Roman" w:cs="Times New Roman"/>
        </w:rPr>
        <w:footnoteRef/>
      </w:r>
      <w:r w:rsidRPr="00780C5A">
        <w:rPr>
          <w:rFonts w:ascii="Times New Roman" w:hAnsi="Times New Roman" w:cs="Times New Roman"/>
        </w:rPr>
        <w:t xml:space="preserve"> </w:t>
      </w:r>
      <w:r w:rsidRPr="007552E4">
        <w:rPr>
          <w:rFonts w:ascii="Times New Roman" w:hAnsi="Times New Roman" w:cs="Times New Roman"/>
        </w:rPr>
        <w:t>Shannon Greenwood, "Post-Dallas shooting of police officers, majority of #BlueLivesMatter tweets show support," Pew Research Center: Internet, Science &amp; Tech, August 12, 2016, , accessed April 04, 2017, http://www.pewinternet.org/2016/08/15/social-media-conversations-about-race/pi_2016-08-15_race-and-social-media_4-03.</w:t>
      </w:r>
    </w:p>
  </w:footnote>
  <w:footnote w:id="26">
    <w:p w14:paraId="7680DFC9" w14:textId="77777777" w:rsidR="003B6DC5" w:rsidRPr="00780C5A" w:rsidRDefault="003B6DC5" w:rsidP="00716BD3">
      <w:pPr>
        <w:pStyle w:val="FootnoteText"/>
        <w:rPr>
          <w:rFonts w:ascii="Times New Roman" w:hAnsi="Times New Roman" w:cs="Times New Roman"/>
        </w:rPr>
      </w:pPr>
      <w:r w:rsidRPr="00780C5A">
        <w:rPr>
          <w:rStyle w:val="FootnoteReference"/>
          <w:rFonts w:ascii="Times New Roman" w:hAnsi="Times New Roman" w:cs="Times New Roman"/>
        </w:rPr>
        <w:footnoteRef/>
      </w:r>
      <w:r w:rsidRPr="00780C5A">
        <w:rPr>
          <w:rFonts w:ascii="Times New Roman" w:hAnsi="Times New Roman" w:cs="Times New Roman"/>
        </w:rPr>
        <w:t xml:space="preserve"> Ibid.</w:t>
      </w:r>
    </w:p>
  </w:footnote>
  <w:footnote w:id="27">
    <w:p w14:paraId="49161BA1" w14:textId="77777777" w:rsidR="003B6DC5" w:rsidRPr="00780C5A" w:rsidRDefault="003B6DC5" w:rsidP="00716BD3">
      <w:pPr>
        <w:pStyle w:val="FootnoteText"/>
        <w:rPr>
          <w:rFonts w:ascii="Times New Roman" w:hAnsi="Times New Roman" w:cs="Times New Roman"/>
        </w:rPr>
      </w:pPr>
      <w:r w:rsidRPr="00780C5A">
        <w:rPr>
          <w:rStyle w:val="FootnoteReference"/>
          <w:rFonts w:ascii="Times New Roman" w:hAnsi="Times New Roman" w:cs="Times New Roman"/>
        </w:rPr>
        <w:footnoteRef/>
      </w:r>
      <w:r w:rsidRPr="00780C5A">
        <w:rPr>
          <w:rFonts w:ascii="Times New Roman" w:hAnsi="Times New Roman" w:cs="Times New Roman"/>
        </w:rPr>
        <w:t xml:space="preserve"> </w:t>
      </w:r>
      <w:r w:rsidRPr="00780C5A">
        <w:rPr>
          <w:rFonts w:ascii="Times New Roman" w:hAnsi="Times New Roman" w:cs="Times New Roman"/>
          <w:bCs/>
          <w:i/>
          <w:iCs/>
          <w:color w:val="333333"/>
          <w:shd w:val="clear" w:color="auto" w:fill="FFFFFF"/>
        </w:rPr>
        <w:t>13th</w:t>
      </w:r>
      <w:r w:rsidRPr="00780C5A">
        <w:rPr>
          <w:rFonts w:ascii="Times New Roman" w:hAnsi="Times New Roman" w:cs="Times New Roman"/>
          <w:bCs/>
          <w:color w:val="333333"/>
          <w:shd w:val="clear" w:color="auto" w:fill="FFFFFF"/>
        </w:rPr>
        <w:t>. Directed by Ava DuVernay. Performed by Michelle Alexander, Melina Abdullah, Cory Booker, etc. 13th. October 7, 2016. Accessed March 21, 2017.</w:t>
      </w:r>
    </w:p>
  </w:footnote>
  <w:footnote w:id="28">
    <w:p w14:paraId="702EC1D5" w14:textId="41052480" w:rsidR="003B6DC5" w:rsidRPr="00780C5A" w:rsidRDefault="003B6DC5" w:rsidP="00716BD3">
      <w:pPr>
        <w:pStyle w:val="FootnoteText"/>
        <w:rPr>
          <w:rFonts w:ascii="Times New Roman" w:hAnsi="Times New Roman" w:cs="Times New Roman"/>
        </w:rPr>
      </w:pPr>
      <w:r w:rsidRPr="00780C5A">
        <w:rPr>
          <w:rStyle w:val="FootnoteReference"/>
          <w:rFonts w:ascii="Times New Roman" w:hAnsi="Times New Roman" w:cs="Times New Roman"/>
        </w:rPr>
        <w:footnoteRef/>
      </w:r>
      <w:r w:rsidRPr="00780C5A">
        <w:rPr>
          <w:rFonts w:ascii="Times New Roman" w:hAnsi="Times New Roman" w:cs="Times New Roman"/>
        </w:rPr>
        <w:t xml:space="preserve"> </w:t>
      </w:r>
      <w:r w:rsidRPr="007552E4">
        <w:rPr>
          <w:rFonts w:ascii="Times New Roman" w:hAnsi="Times New Roman" w:cs="Times New Roman"/>
        </w:rPr>
        <w:t>CBC News, "What does it mean wh</w:t>
      </w:r>
      <w:r>
        <w:rPr>
          <w:rFonts w:ascii="Times New Roman" w:hAnsi="Times New Roman" w:cs="Times New Roman"/>
        </w:rPr>
        <w:t xml:space="preserve">en we say certain Lives Matter?" </w:t>
      </w:r>
    </w:p>
  </w:footnote>
  <w:footnote w:id="29">
    <w:p w14:paraId="4CCEFA1F" w14:textId="4BE4B7CC" w:rsidR="003B6DC5" w:rsidRPr="00780C5A" w:rsidRDefault="003B6DC5" w:rsidP="00716BD3">
      <w:pPr>
        <w:pStyle w:val="FootnoteText"/>
        <w:rPr>
          <w:rFonts w:ascii="Times New Roman" w:hAnsi="Times New Roman" w:cs="Times New Roman"/>
        </w:rPr>
      </w:pPr>
      <w:r w:rsidRPr="00780C5A">
        <w:rPr>
          <w:rStyle w:val="FootnoteReference"/>
          <w:rFonts w:ascii="Times New Roman" w:hAnsi="Times New Roman" w:cs="Times New Roman"/>
        </w:rPr>
        <w:footnoteRef/>
      </w:r>
      <w:r w:rsidRPr="00780C5A">
        <w:rPr>
          <w:rFonts w:ascii="Times New Roman" w:hAnsi="Times New Roman" w:cs="Times New Roman"/>
        </w:rPr>
        <w:t xml:space="preserve"> </w:t>
      </w:r>
      <w:r w:rsidRPr="00780C5A">
        <w:rPr>
          <w:rFonts w:ascii="Times New Roman" w:hAnsi="Times New Roman" w:cs="Times New Roman"/>
          <w:bCs/>
          <w:color w:val="333333"/>
          <w:shd w:val="clear" w:color="auto" w:fill="FFFFFF"/>
        </w:rPr>
        <w:t xml:space="preserve">Chimurenga, Thandisizwe. "Black </w:t>
      </w:r>
      <w:r>
        <w:rPr>
          <w:rFonts w:ascii="Times New Roman" w:hAnsi="Times New Roman" w:cs="Times New Roman"/>
          <w:bCs/>
          <w:color w:val="333333"/>
          <w:shd w:val="clear" w:color="auto" w:fill="FFFFFF"/>
        </w:rPr>
        <w:t>Lives Matter</w:t>
      </w:r>
      <w:r w:rsidRPr="00780C5A">
        <w:rPr>
          <w:rFonts w:ascii="Times New Roman" w:hAnsi="Times New Roman" w:cs="Times New Roman"/>
          <w:bCs/>
          <w:color w:val="333333"/>
          <w:shd w:val="clear" w:color="auto" w:fill="FFFFFF"/>
        </w:rPr>
        <w:t xml:space="preserve"> activists endorse Hillary Clinton for president." Daily Kos. October 16, 2016. Accessed April 04, 2017. http://www.dailykos.com/story/2016/10/26/1587161/-Black-Lives-Matter-activists-endorse-Hillary-Clinton-for-presiden.</w:t>
      </w:r>
    </w:p>
  </w:footnote>
  <w:footnote w:id="30">
    <w:p w14:paraId="3B5E46E9" w14:textId="77777777" w:rsidR="003B6DC5" w:rsidRPr="00780C5A" w:rsidRDefault="003B6DC5" w:rsidP="00716BD3">
      <w:pPr>
        <w:pStyle w:val="FootnoteText"/>
        <w:rPr>
          <w:rFonts w:ascii="Times New Roman" w:hAnsi="Times New Roman" w:cs="Times New Roman"/>
        </w:rPr>
      </w:pPr>
      <w:r w:rsidRPr="00780C5A">
        <w:rPr>
          <w:rStyle w:val="FootnoteReference"/>
          <w:rFonts w:ascii="Times New Roman" w:hAnsi="Times New Roman" w:cs="Times New Roman"/>
        </w:rPr>
        <w:footnoteRef/>
      </w:r>
      <w:r w:rsidRPr="00780C5A">
        <w:rPr>
          <w:rFonts w:ascii="Times New Roman" w:hAnsi="Times New Roman" w:cs="Times New Roman"/>
        </w:rPr>
        <w:t xml:space="preserve"> </w:t>
      </w:r>
      <w:r w:rsidRPr="00780C5A">
        <w:rPr>
          <w:rFonts w:ascii="Times New Roman" w:hAnsi="Times New Roman" w:cs="Times New Roman"/>
          <w:bCs/>
          <w:color w:val="333333"/>
          <w:shd w:val="clear" w:color="auto" w:fill="FFFFFF"/>
        </w:rPr>
        <w:t>Michael Suh. 2014. “Political Polarization in the American Public.”</w:t>
      </w:r>
      <w:r w:rsidRPr="00780C5A">
        <w:rPr>
          <w:rStyle w:val="apple-converted-space"/>
          <w:rFonts w:ascii="Times New Roman" w:hAnsi="Times New Roman" w:cs="Times New Roman"/>
          <w:bCs/>
          <w:color w:val="333333"/>
          <w:shd w:val="clear" w:color="auto" w:fill="FFFFFF"/>
        </w:rPr>
        <w:t> </w:t>
      </w:r>
      <w:r w:rsidRPr="00780C5A">
        <w:rPr>
          <w:rFonts w:ascii="Times New Roman" w:hAnsi="Times New Roman" w:cs="Times New Roman"/>
          <w:bCs/>
          <w:i/>
          <w:iCs/>
          <w:color w:val="333333"/>
          <w:shd w:val="clear" w:color="auto" w:fill="FFFFFF"/>
        </w:rPr>
        <w:t>Pew Research Center for the People and the Press</w:t>
      </w:r>
      <w:r w:rsidRPr="00780C5A">
        <w:rPr>
          <w:rFonts w:ascii="Times New Roman" w:hAnsi="Times New Roman" w:cs="Times New Roman"/>
          <w:bCs/>
          <w:color w:val="333333"/>
          <w:shd w:val="clear" w:color="auto" w:fill="FFFFFF"/>
        </w:rPr>
        <w:t xml:space="preserve">. http://www.people-press.org/2014/06/12/political-polarization-in-the-american-public/ (March 23, 2017). And </w:t>
      </w:r>
      <w:hyperlink r:id="rId5" w:history="1">
        <w:r w:rsidRPr="00780C5A">
          <w:rPr>
            <w:rStyle w:val="Hyperlink"/>
            <w:rFonts w:ascii="Times New Roman" w:hAnsi="Times New Roman" w:cs="Times New Roman"/>
          </w:rPr>
          <w:t>http://blacklivesmatter.com/blacklivesmatter-statement-on-political-affiliations/</w:t>
        </w:r>
      </w:hyperlink>
      <w:r w:rsidRPr="00780C5A">
        <w:rPr>
          <w:rFonts w:ascii="Times New Roman" w:hAnsi="Times New Roman" w:cs="Times New Roman"/>
        </w:rPr>
        <w:t xml:space="preserve"> Accessed March 23, 2017.</w:t>
      </w:r>
    </w:p>
  </w:footnote>
  <w:footnote w:id="31">
    <w:p w14:paraId="2AD335B5" w14:textId="77777777" w:rsidR="003B6DC5" w:rsidRPr="00780C5A" w:rsidRDefault="003B6DC5" w:rsidP="00716BD3">
      <w:pPr>
        <w:pStyle w:val="FootnoteText"/>
        <w:rPr>
          <w:rFonts w:ascii="Times New Roman" w:hAnsi="Times New Roman" w:cs="Times New Roman"/>
        </w:rPr>
      </w:pPr>
      <w:r w:rsidRPr="00780C5A">
        <w:rPr>
          <w:rStyle w:val="FootnoteReference"/>
          <w:rFonts w:ascii="Times New Roman" w:hAnsi="Times New Roman" w:cs="Times New Roman"/>
        </w:rPr>
        <w:footnoteRef/>
      </w:r>
      <w:r w:rsidRPr="00780C5A">
        <w:rPr>
          <w:rFonts w:ascii="Times New Roman" w:hAnsi="Times New Roman" w:cs="Times New Roman"/>
        </w:rPr>
        <w:t xml:space="preserve"> </w:t>
      </w:r>
      <w:hyperlink r:id="rId6" w:history="1">
        <w:r w:rsidRPr="00780C5A">
          <w:rPr>
            <w:rStyle w:val="Hyperlink"/>
            <w:rFonts w:ascii="Times New Roman" w:hAnsi="Times New Roman" w:cs="Times New Roman"/>
          </w:rPr>
          <w:t>https://www.democrats.org/party-platform Accessed March 15</w:t>
        </w:r>
      </w:hyperlink>
      <w:r w:rsidRPr="00780C5A">
        <w:rPr>
          <w:rFonts w:ascii="Times New Roman" w:hAnsi="Times New Roman" w:cs="Times New Roman"/>
        </w:rPr>
        <w:t xml:space="preserve">, 2017. </w:t>
      </w:r>
    </w:p>
  </w:footnote>
  <w:footnote w:id="32">
    <w:p w14:paraId="03C02B29" w14:textId="77777777" w:rsidR="003B6DC5" w:rsidRPr="00780C5A" w:rsidRDefault="003B6DC5" w:rsidP="00716BD3">
      <w:pPr>
        <w:pStyle w:val="FootnoteText"/>
        <w:rPr>
          <w:rFonts w:ascii="Times New Roman" w:hAnsi="Times New Roman" w:cs="Times New Roman"/>
        </w:rPr>
      </w:pPr>
      <w:r w:rsidRPr="00780C5A">
        <w:rPr>
          <w:rStyle w:val="FootnoteReference"/>
          <w:rFonts w:ascii="Times New Roman" w:hAnsi="Times New Roman" w:cs="Times New Roman"/>
        </w:rPr>
        <w:footnoteRef/>
      </w:r>
      <w:r w:rsidRPr="00780C5A">
        <w:rPr>
          <w:rFonts w:ascii="Times New Roman" w:hAnsi="Times New Roman" w:cs="Times New Roman"/>
        </w:rPr>
        <w:t xml:space="preserve"> </w:t>
      </w:r>
      <w:hyperlink r:id="rId7" w:history="1">
        <w:r w:rsidRPr="00780C5A">
          <w:rPr>
            <w:rStyle w:val="Hyperlink"/>
            <w:rFonts w:ascii="Times New Roman" w:hAnsi="Times New Roman" w:cs="Times New Roman"/>
          </w:rPr>
          <w:t>https://www.gop.com/the-2016-republican-party-platform/</w:t>
        </w:r>
      </w:hyperlink>
      <w:r w:rsidRPr="00780C5A">
        <w:rPr>
          <w:rFonts w:ascii="Times New Roman" w:hAnsi="Times New Roman" w:cs="Times New Roman"/>
        </w:rPr>
        <w:t xml:space="preserve">   Accessed March 15, 2017. </w:t>
      </w:r>
    </w:p>
  </w:footnote>
  <w:footnote w:id="33">
    <w:p w14:paraId="30039624" w14:textId="77777777" w:rsidR="001329BC" w:rsidRPr="00C239C0" w:rsidRDefault="001329BC" w:rsidP="00C239C0">
      <w:pPr>
        <w:pStyle w:val="NoSpacing"/>
        <w:rPr>
          <w:rFonts w:ascii="Times New Roman" w:hAnsi="Times New Roman" w:cs="Times New Roman"/>
          <w:b/>
          <w:sz w:val="20"/>
          <w:szCs w:val="20"/>
        </w:rPr>
      </w:pPr>
      <w:r w:rsidRPr="00C239C0">
        <w:rPr>
          <w:rStyle w:val="FootnoteReference"/>
          <w:rFonts w:ascii="Times New Roman" w:hAnsi="Times New Roman" w:cs="Times New Roman"/>
          <w:sz w:val="20"/>
          <w:szCs w:val="20"/>
        </w:rPr>
        <w:footnoteRef/>
      </w:r>
      <w:r w:rsidRPr="00C239C0">
        <w:rPr>
          <w:rFonts w:ascii="Times New Roman" w:hAnsi="Times New Roman" w:cs="Times New Roman"/>
          <w:sz w:val="20"/>
          <w:szCs w:val="20"/>
        </w:rPr>
        <w:t xml:space="preserve">  Jeremy Diamond, “Trump: Black Lives Matter has helped instigate police killings,” CNN Politics, July 19, 2016. http://www.cnn.com/2016/07/18/politics/donald-trump-black-lives-matter/</w:t>
      </w:r>
    </w:p>
  </w:footnote>
  <w:footnote w:id="34">
    <w:p w14:paraId="7E448587" w14:textId="4B785586" w:rsidR="003B6DC5" w:rsidRPr="00780C5A" w:rsidRDefault="003B6DC5" w:rsidP="00716BD3">
      <w:pPr>
        <w:pStyle w:val="FootnoteText"/>
        <w:rPr>
          <w:rFonts w:ascii="Times New Roman" w:hAnsi="Times New Roman" w:cs="Times New Roman"/>
        </w:rPr>
      </w:pPr>
      <w:r w:rsidRPr="00780C5A">
        <w:rPr>
          <w:rStyle w:val="FootnoteReference"/>
          <w:rFonts w:ascii="Times New Roman" w:hAnsi="Times New Roman" w:cs="Times New Roman"/>
        </w:rPr>
        <w:footnoteRef/>
      </w:r>
      <w:r w:rsidRPr="00780C5A">
        <w:rPr>
          <w:rFonts w:ascii="Times New Roman" w:hAnsi="Times New Roman" w:cs="Times New Roman"/>
        </w:rPr>
        <w:t xml:space="preserve"> </w:t>
      </w:r>
      <w:r w:rsidRPr="00780C5A">
        <w:rPr>
          <w:rFonts w:ascii="Times New Roman" w:hAnsi="Times New Roman" w:cs="Times New Roman"/>
          <w:bCs/>
          <w:color w:val="000000"/>
          <w:bdr w:val="none" w:sz="0" w:space="0" w:color="auto" w:frame="1"/>
          <w:shd w:val="clear" w:color="auto" w:fill="FFFFFF"/>
        </w:rPr>
        <w:t xml:space="preserve">Michele </w:t>
      </w:r>
      <w:r w:rsidRPr="007552E4">
        <w:rPr>
          <w:rFonts w:ascii="Times New Roman" w:hAnsi="Times New Roman" w:cs="Times New Roman"/>
        </w:rPr>
        <w:t>McPhee, "The hidden Trump voter —</w:t>
      </w:r>
      <w:r w:rsidR="00C10F1A">
        <w:rPr>
          <w:rFonts w:ascii="Times New Roman" w:hAnsi="Times New Roman" w:cs="Times New Roman"/>
        </w:rPr>
        <w:t xml:space="preserve"> the police - The Boston Globe.”</w:t>
      </w:r>
    </w:p>
  </w:footnote>
  <w:footnote w:id="35">
    <w:p w14:paraId="25C390BE" w14:textId="77777777" w:rsidR="003B6DC5" w:rsidRPr="00780C5A" w:rsidRDefault="003B6DC5" w:rsidP="00716BD3">
      <w:pPr>
        <w:pStyle w:val="FootnoteText"/>
        <w:rPr>
          <w:rFonts w:ascii="Times New Roman" w:hAnsi="Times New Roman" w:cs="Times New Roman"/>
        </w:rPr>
      </w:pPr>
      <w:r w:rsidRPr="00780C5A">
        <w:rPr>
          <w:rStyle w:val="FootnoteReference"/>
          <w:rFonts w:ascii="Times New Roman" w:hAnsi="Times New Roman" w:cs="Times New Roman"/>
        </w:rPr>
        <w:footnoteRef/>
      </w:r>
      <w:r w:rsidRPr="00780C5A">
        <w:rPr>
          <w:rFonts w:ascii="Times New Roman" w:hAnsi="Times New Roman" w:cs="Times New Roman"/>
        </w:rPr>
        <w:t xml:space="preserve"> </w:t>
      </w:r>
      <w:r w:rsidRPr="007552E4">
        <w:rPr>
          <w:rFonts w:ascii="Times New Roman" w:hAnsi="Times New Roman" w:cs="Times New Roman"/>
        </w:rPr>
        <w:t>Neil King Jr., "National Police Union Turns down Romney and Obama," The Wall Street</w:t>
      </w:r>
      <w:r>
        <w:rPr>
          <w:rFonts w:ascii="Times New Roman" w:hAnsi="Times New Roman" w:cs="Times New Roman"/>
        </w:rPr>
        <w:t xml:space="preserve"> Journal, September 07, 2012, </w:t>
      </w:r>
      <w:r w:rsidRPr="007552E4">
        <w:rPr>
          <w:rFonts w:ascii="Times New Roman" w:hAnsi="Times New Roman" w:cs="Times New Roman"/>
        </w:rPr>
        <w:t>accessed April 04, 2017, http://blogs.wsj.com/washwire/2012/09/07/national-police-union-turns-down-romney/.</w:t>
      </w:r>
    </w:p>
  </w:footnote>
  <w:footnote w:id="36">
    <w:p w14:paraId="5A9496DF" w14:textId="02E6D8DA" w:rsidR="003B6DC5" w:rsidRPr="00780C5A" w:rsidRDefault="003B6DC5" w:rsidP="00716BD3">
      <w:pPr>
        <w:pStyle w:val="FootnoteText"/>
        <w:rPr>
          <w:rFonts w:ascii="Times New Roman" w:hAnsi="Times New Roman" w:cs="Times New Roman"/>
        </w:rPr>
      </w:pPr>
      <w:r w:rsidRPr="00780C5A">
        <w:rPr>
          <w:rStyle w:val="FootnoteReference"/>
          <w:rFonts w:ascii="Times New Roman" w:hAnsi="Times New Roman" w:cs="Times New Roman"/>
        </w:rPr>
        <w:footnoteRef/>
      </w:r>
      <w:r w:rsidRPr="00780C5A">
        <w:rPr>
          <w:rFonts w:ascii="Times New Roman" w:hAnsi="Times New Roman" w:cs="Times New Roman"/>
        </w:rPr>
        <w:t xml:space="preserve"> </w:t>
      </w:r>
      <w:r w:rsidRPr="00780C5A">
        <w:rPr>
          <w:rFonts w:ascii="Times New Roman" w:hAnsi="Times New Roman" w:cs="Times New Roman"/>
          <w:bCs/>
          <w:color w:val="000000"/>
          <w:bdr w:val="none" w:sz="0" w:space="0" w:color="auto" w:frame="1"/>
          <w:shd w:val="clear" w:color="auto" w:fill="FFFFFF"/>
        </w:rPr>
        <w:t xml:space="preserve">Michele </w:t>
      </w:r>
      <w:r w:rsidRPr="007552E4">
        <w:rPr>
          <w:rFonts w:ascii="Times New Roman" w:hAnsi="Times New Roman" w:cs="Times New Roman"/>
        </w:rPr>
        <w:t>McPhee, "The hidden Trump voter — the police - The Boston Globe</w:t>
      </w:r>
      <w:r w:rsidR="00C10F1A">
        <w:rPr>
          <w:rFonts w:ascii="Times New Roman" w:hAnsi="Times New Roman" w:cs="Times New Roman"/>
        </w:rPr>
        <w:t>.”</w:t>
      </w:r>
    </w:p>
  </w:footnote>
  <w:footnote w:id="37">
    <w:p w14:paraId="116CDEA7" w14:textId="77777777" w:rsidR="003B6DC5" w:rsidRPr="00780C5A" w:rsidRDefault="003B6DC5" w:rsidP="00716BD3">
      <w:pPr>
        <w:pStyle w:val="FootnoteText"/>
        <w:rPr>
          <w:rFonts w:ascii="Times New Roman" w:hAnsi="Times New Roman" w:cs="Times New Roman"/>
        </w:rPr>
      </w:pPr>
      <w:r w:rsidRPr="00780C5A">
        <w:rPr>
          <w:rStyle w:val="FootnoteReference"/>
          <w:rFonts w:ascii="Times New Roman" w:hAnsi="Times New Roman" w:cs="Times New Roman"/>
        </w:rPr>
        <w:footnoteRef/>
      </w:r>
      <w:r w:rsidRPr="00780C5A">
        <w:rPr>
          <w:rFonts w:ascii="Times New Roman" w:hAnsi="Times New Roman" w:cs="Times New Roman"/>
        </w:rPr>
        <w:t xml:space="preserve"> </w:t>
      </w:r>
      <w:hyperlink r:id="rId8" w:history="1">
        <w:r w:rsidRPr="00780C5A">
          <w:rPr>
            <w:rStyle w:val="Hyperlink"/>
            <w:rFonts w:ascii="Times New Roman" w:hAnsi="Times New Roman" w:cs="Times New Roman"/>
          </w:rPr>
          <w:t>http://www.vox.com/policy-and-politics/2017/2/9/14562560/trump-police-black-lives</w:t>
        </w:r>
      </w:hyperlink>
      <w:r w:rsidRPr="00780C5A">
        <w:rPr>
          <w:rFonts w:ascii="Times New Roman" w:hAnsi="Times New Roman" w:cs="Times New Roman"/>
        </w:rPr>
        <w:t xml:space="preserve">  Accessed March 22, 2017.</w:t>
      </w:r>
    </w:p>
  </w:footnote>
  <w:footnote w:id="38">
    <w:p w14:paraId="18A666E4" w14:textId="4FB1D9BC" w:rsidR="003B6DC5" w:rsidRPr="00780C5A" w:rsidRDefault="003B6DC5" w:rsidP="00716BD3">
      <w:pPr>
        <w:pStyle w:val="FootnoteText"/>
        <w:rPr>
          <w:rFonts w:ascii="Times New Roman" w:hAnsi="Times New Roman" w:cs="Times New Roman"/>
        </w:rPr>
      </w:pPr>
      <w:r w:rsidRPr="00780C5A">
        <w:rPr>
          <w:rStyle w:val="FootnoteReference"/>
          <w:rFonts w:ascii="Times New Roman" w:hAnsi="Times New Roman" w:cs="Times New Roman"/>
        </w:rPr>
        <w:footnoteRef/>
      </w:r>
      <w:r w:rsidRPr="00780C5A">
        <w:rPr>
          <w:rFonts w:ascii="Times New Roman" w:hAnsi="Times New Roman" w:cs="Times New Roman"/>
        </w:rPr>
        <w:t xml:space="preserve"> </w:t>
      </w:r>
      <w:r w:rsidRPr="00172139">
        <w:rPr>
          <w:rFonts w:ascii="Times New Roman" w:hAnsi="Times New Roman" w:cs="Times New Roman"/>
        </w:rPr>
        <w:t xml:space="preserve">Juliana Menasce Horowitz and Gretchen Livingston, "How Americans view the Black </w:t>
      </w:r>
      <w:r>
        <w:rPr>
          <w:rFonts w:ascii="Times New Roman" w:hAnsi="Times New Roman" w:cs="Times New Roman"/>
        </w:rPr>
        <w:t>Lives Matter</w:t>
      </w:r>
      <w:r w:rsidR="00C10F1A">
        <w:rPr>
          <w:rFonts w:ascii="Times New Roman" w:hAnsi="Times New Roman" w:cs="Times New Roman"/>
        </w:rPr>
        <w:t xml:space="preserve"> movement.”</w:t>
      </w:r>
    </w:p>
  </w:footnote>
  <w:footnote w:id="39">
    <w:p w14:paraId="42C5F179" w14:textId="77777777" w:rsidR="003B6DC5" w:rsidRPr="00780C5A" w:rsidRDefault="003B6DC5" w:rsidP="00716BD3">
      <w:pPr>
        <w:pStyle w:val="FootnoteText"/>
        <w:tabs>
          <w:tab w:val="left" w:pos="2367"/>
        </w:tabs>
        <w:rPr>
          <w:rFonts w:ascii="Times New Roman" w:hAnsi="Times New Roman" w:cs="Times New Roman"/>
        </w:rPr>
      </w:pPr>
      <w:r w:rsidRPr="00780C5A">
        <w:rPr>
          <w:rStyle w:val="FootnoteReference"/>
          <w:rFonts w:ascii="Times New Roman" w:hAnsi="Times New Roman" w:cs="Times New Roman"/>
        </w:rPr>
        <w:footnoteRef/>
      </w:r>
      <w:r w:rsidRPr="00780C5A">
        <w:rPr>
          <w:rFonts w:ascii="Times New Roman" w:hAnsi="Times New Roman" w:cs="Times New Roman"/>
        </w:rPr>
        <w:t xml:space="preserve"> </w:t>
      </w:r>
      <w:hyperlink r:id="rId9" w:history="1">
        <w:r w:rsidRPr="00780C5A">
          <w:rPr>
            <w:rStyle w:val="Hyperlink"/>
            <w:rFonts w:ascii="Times New Roman" w:hAnsi="Times New Roman" w:cs="Times New Roman"/>
            <w:color w:val="auto"/>
            <w:u w:val="none"/>
          </w:rPr>
          <w:t>Ibid</w:t>
        </w:r>
      </w:hyperlink>
      <w:r w:rsidRPr="00780C5A">
        <w:rPr>
          <w:rFonts w:ascii="Times New Roman" w:hAnsi="Times New Roman" w:cs="Times New Roman"/>
        </w:rPr>
        <w:t xml:space="preserve"> </w:t>
      </w:r>
      <w:r w:rsidRPr="00780C5A">
        <w:rPr>
          <w:rFonts w:ascii="Times New Roman" w:hAnsi="Times New Roman" w:cs="Times New Roman"/>
        </w:rPr>
        <w:tab/>
      </w:r>
    </w:p>
  </w:footnote>
  <w:footnote w:id="40">
    <w:p w14:paraId="3ECD9516" w14:textId="77777777" w:rsidR="003B6DC5" w:rsidRPr="00780C5A" w:rsidRDefault="003B6DC5" w:rsidP="00716BD3">
      <w:pPr>
        <w:pStyle w:val="FootnoteText"/>
        <w:rPr>
          <w:rFonts w:ascii="Times New Roman" w:hAnsi="Times New Roman" w:cs="Times New Roman"/>
        </w:rPr>
      </w:pPr>
      <w:r w:rsidRPr="00780C5A">
        <w:rPr>
          <w:rStyle w:val="FootnoteReference"/>
          <w:rFonts w:ascii="Times New Roman" w:hAnsi="Times New Roman" w:cs="Times New Roman"/>
        </w:rPr>
        <w:footnoteRef/>
      </w:r>
      <w:r w:rsidRPr="00780C5A">
        <w:rPr>
          <w:rFonts w:ascii="Times New Roman" w:hAnsi="Times New Roman" w:cs="Times New Roman"/>
          <w:color w:val="222222"/>
          <w:shd w:val="clear" w:color="auto" w:fill="FFFFFF"/>
        </w:rPr>
        <w:t>Benjamin Highton, and Cindy D. Kam. "The Long-Term Dynamics of Partisanship and Issue Orientations."</w:t>
      </w:r>
      <w:r w:rsidRPr="00780C5A">
        <w:rPr>
          <w:rStyle w:val="apple-converted-space"/>
          <w:rFonts w:ascii="Times New Roman" w:hAnsi="Times New Roman" w:cs="Times New Roman"/>
          <w:color w:val="222222"/>
          <w:shd w:val="clear" w:color="auto" w:fill="FFFFFF"/>
        </w:rPr>
        <w:t> </w:t>
      </w:r>
      <w:r w:rsidRPr="00780C5A">
        <w:rPr>
          <w:rFonts w:ascii="Times New Roman" w:hAnsi="Times New Roman" w:cs="Times New Roman"/>
          <w:i/>
          <w:iCs/>
          <w:color w:val="222222"/>
          <w:shd w:val="clear" w:color="auto" w:fill="FFFFFF"/>
        </w:rPr>
        <w:t>The Journal of Politics</w:t>
      </w:r>
      <w:r w:rsidRPr="00780C5A">
        <w:rPr>
          <w:rStyle w:val="apple-converted-space"/>
          <w:rFonts w:ascii="Times New Roman" w:hAnsi="Times New Roman" w:cs="Times New Roman"/>
          <w:color w:val="222222"/>
          <w:shd w:val="clear" w:color="auto" w:fill="FFFFFF"/>
        </w:rPr>
        <w:t> </w:t>
      </w:r>
      <w:r w:rsidRPr="00780C5A">
        <w:rPr>
          <w:rFonts w:ascii="Times New Roman" w:hAnsi="Times New Roman" w:cs="Times New Roman"/>
          <w:color w:val="222222"/>
          <w:shd w:val="clear" w:color="auto" w:fill="FFFFFF"/>
        </w:rPr>
        <w:t>73, no. 1 (2011): 202-15.</w:t>
      </w:r>
    </w:p>
  </w:footnote>
  <w:footnote w:id="41">
    <w:p w14:paraId="6FDD3692" w14:textId="061CF3CD" w:rsidR="003B6DC5" w:rsidRPr="00780C5A" w:rsidRDefault="003B6DC5" w:rsidP="00716BD3">
      <w:pPr>
        <w:pStyle w:val="FootnoteText"/>
        <w:rPr>
          <w:rFonts w:ascii="Times New Roman" w:hAnsi="Times New Roman" w:cs="Times New Roman"/>
        </w:rPr>
      </w:pPr>
      <w:r w:rsidRPr="00780C5A">
        <w:rPr>
          <w:rStyle w:val="FootnoteReference"/>
          <w:rFonts w:ascii="Times New Roman" w:hAnsi="Times New Roman" w:cs="Times New Roman"/>
        </w:rPr>
        <w:footnoteRef/>
      </w:r>
      <w:r w:rsidRPr="00172139">
        <w:rPr>
          <w:rFonts w:ascii="Times New Roman" w:hAnsi="Times New Roman" w:cs="Times New Roman"/>
          <w:bCs/>
          <w:color w:val="333333"/>
          <w:shd w:val="clear" w:color="auto" w:fill="FFFFFF"/>
        </w:rPr>
        <w:t>Shannon Greenwood, Andrew Perrin, and Maeve Duggan, "Social Media Update 2016," Pew Research Center: Internet, Scie</w:t>
      </w:r>
      <w:r>
        <w:rPr>
          <w:rFonts w:ascii="Times New Roman" w:hAnsi="Times New Roman" w:cs="Times New Roman"/>
          <w:bCs/>
          <w:color w:val="333333"/>
          <w:shd w:val="clear" w:color="auto" w:fill="FFFFFF"/>
        </w:rPr>
        <w:t>nce &amp; Tech</w:t>
      </w:r>
      <w:r w:rsidR="00C10F1A">
        <w:rPr>
          <w:rFonts w:ascii="Times New Roman" w:hAnsi="Times New Roman" w:cs="Times New Roman"/>
          <w:bCs/>
          <w:color w:val="333333"/>
          <w:shd w:val="clear" w:color="auto" w:fill="FFFFFF"/>
        </w:rPr>
        <w:t>.</w:t>
      </w:r>
    </w:p>
  </w:footnote>
  <w:footnote w:id="42">
    <w:p w14:paraId="1483671E" w14:textId="77777777" w:rsidR="003B6DC5" w:rsidRPr="00780C5A" w:rsidRDefault="003B6DC5" w:rsidP="00716BD3">
      <w:pPr>
        <w:pStyle w:val="FootnoteText"/>
        <w:rPr>
          <w:rFonts w:ascii="Times New Roman" w:hAnsi="Times New Roman" w:cs="Times New Roman"/>
        </w:rPr>
      </w:pPr>
      <w:r w:rsidRPr="00780C5A">
        <w:rPr>
          <w:rStyle w:val="FootnoteReference"/>
          <w:rFonts w:ascii="Times New Roman" w:hAnsi="Times New Roman" w:cs="Times New Roman"/>
        </w:rPr>
        <w:footnoteRef/>
      </w:r>
      <w:r w:rsidRPr="00780C5A">
        <w:rPr>
          <w:rFonts w:ascii="Times New Roman" w:hAnsi="Times New Roman" w:cs="Times New Roman"/>
        </w:rPr>
        <w:t xml:space="preserve"> </w:t>
      </w:r>
      <w:hyperlink r:id="rId10" w:anchor="fnref-17239-1" w:history="1">
        <w:r w:rsidRPr="00780C5A">
          <w:rPr>
            <w:rStyle w:val="Hyperlink"/>
            <w:rFonts w:ascii="Times New Roman" w:hAnsi="Times New Roman" w:cs="Times New Roman"/>
            <w:color w:val="auto"/>
            <w:u w:val="none"/>
          </w:rPr>
          <w:t>Ibid</w:t>
        </w:r>
      </w:hyperlink>
      <w:r w:rsidRPr="00780C5A">
        <w:rPr>
          <w:rFonts w:ascii="Times New Roman" w:hAnsi="Times New Roman" w:cs="Times New Roman"/>
        </w:rPr>
        <w:t>.</w:t>
      </w:r>
    </w:p>
  </w:footnote>
  <w:footnote w:id="43">
    <w:p w14:paraId="1017A8EB" w14:textId="77777777" w:rsidR="003B6DC5" w:rsidRPr="00780C5A" w:rsidRDefault="003B6DC5" w:rsidP="00716BD3">
      <w:pPr>
        <w:pStyle w:val="FootnoteText"/>
        <w:rPr>
          <w:rFonts w:ascii="Times New Roman" w:hAnsi="Times New Roman" w:cs="Times New Roman"/>
        </w:rPr>
      </w:pPr>
      <w:r w:rsidRPr="00780C5A">
        <w:rPr>
          <w:rStyle w:val="FootnoteReference"/>
          <w:rFonts w:ascii="Times New Roman" w:hAnsi="Times New Roman" w:cs="Times New Roman"/>
        </w:rPr>
        <w:footnoteRef/>
      </w:r>
      <w:r w:rsidRPr="00780C5A">
        <w:rPr>
          <w:rFonts w:ascii="Times New Roman" w:hAnsi="Times New Roman" w:cs="Times New Roman"/>
        </w:rPr>
        <w:t xml:space="preserve"> </w:t>
      </w:r>
      <w:r w:rsidRPr="00172139">
        <w:rPr>
          <w:rFonts w:ascii="Times New Roman" w:hAnsi="Times New Roman" w:cs="Times New Roman"/>
          <w:bCs/>
          <w:color w:val="333333"/>
          <w:shd w:val="clear" w:color="auto" w:fill="FFFFFF"/>
        </w:rPr>
        <w:t>Amy Mitchell et al., "1. Pathways to news," Pew Research Center's Journ</w:t>
      </w:r>
      <w:r>
        <w:rPr>
          <w:rFonts w:ascii="Times New Roman" w:hAnsi="Times New Roman" w:cs="Times New Roman"/>
          <w:bCs/>
          <w:color w:val="333333"/>
          <w:shd w:val="clear" w:color="auto" w:fill="FFFFFF"/>
        </w:rPr>
        <w:t xml:space="preserve">alism Project, July 07, 2016, </w:t>
      </w:r>
      <w:r w:rsidRPr="00172139">
        <w:rPr>
          <w:rFonts w:ascii="Times New Roman" w:hAnsi="Times New Roman" w:cs="Times New Roman"/>
          <w:bCs/>
          <w:color w:val="333333"/>
          <w:shd w:val="clear" w:color="auto" w:fill="FFFFFF"/>
        </w:rPr>
        <w:t>accessed April 04, 2017, http://www.journalism.org/2016/07/07/pathways-to-news/.</w:t>
      </w:r>
    </w:p>
  </w:footnote>
  <w:footnote w:id="44">
    <w:p w14:paraId="76B7E9A1" w14:textId="77777777" w:rsidR="003B6DC5" w:rsidRPr="00780C5A" w:rsidRDefault="003B6DC5" w:rsidP="00716BD3">
      <w:pPr>
        <w:pStyle w:val="FootnoteText"/>
        <w:rPr>
          <w:rFonts w:ascii="Times New Roman" w:hAnsi="Times New Roman" w:cs="Times New Roman"/>
        </w:rPr>
      </w:pPr>
      <w:r w:rsidRPr="00780C5A">
        <w:rPr>
          <w:rStyle w:val="FootnoteReference"/>
          <w:rFonts w:ascii="Times New Roman" w:hAnsi="Times New Roman" w:cs="Times New Roman"/>
        </w:rPr>
        <w:footnoteRef/>
      </w:r>
      <w:r w:rsidRPr="00780C5A">
        <w:rPr>
          <w:rFonts w:ascii="Times New Roman" w:hAnsi="Times New Roman" w:cs="Times New Roman"/>
        </w:rPr>
        <w:t>Ibid.</w:t>
      </w:r>
    </w:p>
  </w:footnote>
  <w:footnote w:id="45">
    <w:p w14:paraId="088AB06A" w14:textId="77777777" w:rsidR="003B6DC5" w:rsidRPr="00780C5A" w:rsidRDefault="003B6DC5" w:rsidP="00716BD3">
      <w:pPr>
        <w:pStyle w:val="FootnoteText"/>
        <w:rPr>
          <w:rFonts w:ascii="Times New Roman" w:hAnsi="Times New Roman" w:cs="Times New Roman"/>
        </w:rPr>
      </w:pPr>
      <w:r w:rsidRPr="00780C5A">
        <w:rPr>
          <w:rStyle w:val="FootnoteReference"/>
          <w:rFonts w:ascii="Times New Roman" w:hAnsi="Times New Roman" w:cs="Times New Roman"/>
        </w:rPr>
        <w:footnoteRef/>
      </w:r>
      <w:r w:rsidRPr="00780C5A">
        <w:rPr>
          <w:rFonts w:ascii="Times New Roman" w:hAnsi="Times New Roman" w:cs="Times New Roman"/>
        </w:rPr>
        <w:t xml:space="preserve"> </w:t>
      </w:r>
      <w:r w:rsidRPr="00780C5A">
        <w:rPr>
          <w:rFonts w:ascii="Times New Roman" w:hAnsi="Times New Roman" w:cs="Times New Roman"/>
          <w:bCs/>
          <w:color w:val="333333"/>
          <w:shd w:val="clear" w:color="auto" w:fill="FFFFFF"/>
        </w:rPr>
        <w:t>David L. Protess, and Maxwell MacCombs.</w:t>
      </w:r>
      <w:r w:rsidRPr="00780C5A">
        <w:rPr>
          <w:rStyle w:val="apple-converted-space"/>
          <w:rFonts w:ascii="Times New Roman" w:hAnsi="Times New Roman" w:cs="Times New Roman"/>
          <w:bCs/>
          <w:color w:val="333333"/>
          <w:shd w:val="clear" w:color="auto" w:fill="FFFFFF"/>
        </w:rPr>
        <w:t> </w:t>
      </w:r>
      <w:r w:rsidRPr="00780C5A">
        <w:rPr>
          <w:rFonts w:ascii="Times New Roman" w:hAnsi="Times New Roman" w:cs="Times New Roman"/>
          <w:bCs/>
          <w:i/>
          <w:iCs/>
          <w:color w:val="333333"/>
          <w:shd w:val="clear" w:color="auto" w:fill="FFFFFF"/>
        </w:rPr>
        <w:t>Agenda setting: reading on media, public opinion, and policymaking</w:t>
      </w:r>
      <w:r w:rsidRPr="00780C5A">
        <w:rPr>
          <w:rFonts w:ascii="Times New Roman" w:hAnsi="Times New Roman" w:cs="Times New Roman"/>
          <w:bCs/>
          <w:color w:val="333333"/>
          <w:shd w:val="clear" w:color="auto" w:fill="FFFFFF"/>
        </w:rPr>
        <w:t>. Hillsdale: Lawrence Erlbaum, 1991.</w:t>
      </w:r>
    </w:p>
  </w:footnote>
  <w:footnote w:id="46">
    <w:p w14:paraId="4B9E8DC7" w14:textId="77777777" w:rsidR="003B6DC5" w:rsidRPr="00780C5A" w:rsidRDefault="003B6DC5" w:rsidP="00716BD3">
      <w:pPr>
        <w:pStyle w:val="FootnoteText"/>
        <w:rPr>
          <w:rFonts w:ascii="Times New Roman" w:hAnsi="Times New Roman" w:cs="Times New Roman"/>
        </w:rPr>
      </w:pPr>
      <w:r w:rsidRPr="00780C5A">
        <w:rPr>
          <w:rStyle w:val="FootnoteReference"/>
          <w:rFonts w:ascii="Times New Roman" w:hAnsi="Times New Roman" w:cs="Times New Roman"/>
        </w:rPr>
        <w:footnoteRef/>
      </w:r>
      <w:r w:rsidRPr="00780C5A">
        <w:rPr>
          <w:rFonts w:ascii="Times New Roman" w:hAnsi="Times New Roman" w:cs="Times New Roman"/>
          <w:bCs/>
          <w:color w:val="333333"/>
          <w:shd w:val="clear" w:color="auto" w:fill="FFFFFF"/>
        </w:rPr>
        <w:t>W. Russell Neuman, Lauren Guggenheim, S. Mo Jang, and Soo Young Bae. "The Dynamics of Public Attention: Agenda-Setting Theory Meets Big Data."</w:t>
      </w:r>
      <w:r w:rsidRPr="00780C5A">
        <w:rPr>
          <w:rStyle w:val="apple-converted-space"/>
          <w:rFonts w:ascii="Times New Roman" w:hAnsi="Times New Roman" w:cs="Times New Roman"/>
          <w:bCs/>
          <w:color w:val="333333"/>
          <w:shd w:val="clear" w:color="auto" w:fill="FFFFFF"/>
        </w:rPr>
        <w:t> </w:t>
      </w:r>
      <w:r w:rsidRPr="00780C5A">
        <w:rPr>
          <w:rFonts w:ascii="Times New Roman" w:hAnsi="Times New Roman" w:cs="Times New Roman"/>
          <w:bCs/>
          <w:i/>
          <w:iCs/>
          <w:color w:val="333333"/>
          <w:shd w:val="clear" w:color="auto" w:fill="FFFFFF"/>
        </w:rPr>
        <w:t>Journal of Communication</w:t>
      </w:r>
      <w:r w:rsidRPr="00780C5A">
        <w:rPr>
          <w:rFonts w:ascii="Times New Roman" w:hAnsi="Times New Roman" w:cs="Times New Roman"/>
          <w:bCs/>
          <w:color w:val="333333"/>
          <w:shd w:val="clear" w:color="auto" w:fill="FFFFFF"/>
        </w:rPr>
        <w:t>, 2014, 193-214. doi:10.1111/jcom.12088.</w:t>
      </w:r>
    </w:p>
  </w:footnote>
  <w:footnote w:id="47">
    <w:p w14:paraId="1CB1D8C5" w14:textId="77777777" w:rsidR="003B6DC5" w:rsidRPr="00780C5A" w:rsidRDefault="003B6DC5" w:rsidP="00716BD3">
      <w:pPr>
        <w:pStyle w:val="FootnoteText"/>
        <w:rPr>
          <w:rFonts w:ascii="Times New Roman" w:hAnsi="Times New Roman" w:cs="Times New Roman"/>
        </w:rPr>
      </w:pPr>
      <w:r w:rsidRPr="00780C5A">
        <w:rPr>
          <w:rStyle w:val="FootnoteReference"/>
          <w:rFonts w:ascii="Times New Roman" w:hAnsi="Times New Roman" w:cs="Times New Roman"/>
        </w:rPr>
        <w:footnoteRef/>
      </w:r>
      <w:r w:rsidRPr="00780C5A">
        <w:rPr>
          <w:rFonts w:ascii="Times New Roman" w:hAnsi="Times New Roman" w:cs="Times New Roman"/>
        </w:rPr>
        <w:t xml:space="preserve">  B. C. Cohen (1963). The press and foreign policy. Princeton, NJ: Princeton University Press</w:t>
      </w:r>
    </w:p>
  </w:footnote>
  <w:footnote w:id="48">
    <w:p w14:paraId="6DD5D05C" w14:textId="77777777" w:rsidR="003B6DC5" w:rsidRPr="00780C5A" w:rsidRDefault="003B6DC5" w:rsidP="00716BD3">
      <w:pPr>
        <w:pStyle w:val="FootnoteText"/>
        <w:rPr>
          <w:rFonts w:ascii="Times New Roman" w:hAnsi="Times New Roman" w:cs="Times New Roman"/>
        </w:rPr>
      </w:pPr>
      <w:r w:rsidRPr="00780C5A">
        <w:rPr>
          <w:rStyle w:val="FootnoteReference"/>
          <w:rFonts w:ascii="Times New Roman" w:hAnsi="Times New Roman" w:cs="Times New Roman"/>
        </w:rPr>
        <w:footnoteRef/>
      </w:r>
      <w:r w:rsidRPr="00780C5A">
        <w:rPr>
          <w:rFonts w:ascii="Times New Roman" w:hAnsi="Times New Roman" w:cs="Times New Roman"/>
        </w:rPr>
        <w:t xml:space="preserve"> Neuman et al 2014 p. 204</w:t>
      </w:r>
    </w:p>
  </w:footnote>
  <w:footnote w:id="49">
    <w:p w14:paraId="3EA74E9C" w14:textId="77777777" w:rsidR="003B6DC5" w:rsidRPr="00780C5A" w:rsidRDefault="003B6DC5" w:rsidP="00716BD3">
      <w:pPr>
        <w:pStyle w:val="FootnoteText"/>
        <w:rPr>
          <w:rFonts w:ascii="Times New Roman" w:hAnsi="Times New Roman" w:cs="Times New Roman"/>
        </w:rPr>
      </w:pPr>
      <w:r w:rsidRPr="00780C5A">
        <w:rPr>
          <w:rStyle w:val="FootnoteReference"/>
          <w:rFonts w:ascii="Times New Roman" w:hAnsi="Times New Roman" w:cs="Times New Roman"/>
        </w:rPr>
        <w:footnoteRef/>
      </w:r>
      <w:r w:rsidRPr="00780C5A">
        <w:rPr>
          <w:rFonts w:ascii="Times New Roman" w:hAnsi="Times New Roman" w:cs="Times New Roman"/>
        </w:rPr>
        <w:t xml:space="preserve"> Neuman et al 2014 p.210</w:t>
      </w:r>
    </w:p>
  </w:footnote>
  <w:footnote w:id="50">
    <w:p w14:paraId="337F93CF" w14:textId="77777777" w:rsidR="003B6DC5" w:rsidRPr="00780C5A" w:rsidRDefault="003B6DC5" w:rsidP="00716BD3">
      <w:pPr>
        <w:pStyle w:val="FootnoteText"/>
        <w:rPr>
          <w:rFonts w:ascii="Times New Roman" w:hAnsi="Times New Roman" w:cs="Times New Roman"/>
        </w:rPr>
      </w:pPr>
      <w:r w:rsidRPr="00780C5A">
        <w:rPr>
          <w:rStyle w:val="FootnoteReference"/>
          <w:rFonts w:ascii="Times New Roman" w:hAnsi="Times New Roman" w:cs="Times New Roman"/>
        </w:rPr>
        <w:footnoteRef/>
      </w:r>
      <w:r w:rsidRPr="00780C5A">
        <w:rPr>
          <w:rFonts w:ascii="Times New Roman" w:hAnsi="Times New Roman" w:cs="Times New Roman"/>
        </w:rPr>
        <w:t xml:space="preserve"> Neuman et al 2014 p.203</w:t>
      </w:r>
    </w:p>
  </w:footnote>
  <w:footnote w:id="51">
    <w:p w14:paraId="40563D92" w14:textId="77777777" w:rsidR="003B6DC5" w:rsidRPr="00780C5A" w:rsidRDefault="003B6DC5" w:rsidP="00716BD3">
      <w:pPr>
        <w:pStyle w:val="FootnoteText"/>
        <w:rPr>
          <w:rFonts w:ascii="Times New Roman" w:hAnsi="Times New Roman" w:cs="Times New Roman"/>
        </w:rPr>
      </w:pPr>
      <w:r w:rsidRPr="00780C5A">
        <w:rPr>
          <w:rStyle w:val="FootnoteReference"/>
          <w:rFonts w:ascii="Times New Roman" w:hAnsi="Times New Roman" w:cs="Times New Roman"/>
        </w:rPr>
        <w:footnoteRef/>
      </w:r>
      <w:r>
        <w:rPr>
          <w:rFonts w:ascii="Times New Roman" w:hAnsi="Times New Roman" w:cs="Times New Roman"/>
        </w:rPr>
        <w:t xml:space="preserve"> Cameron Alexander Marlow (2005</w:t>
      </w:r>
      <w:r w:rsidRPr="00780C5A">
        <w:rPr>
          <w:rFonts w:ascii="Times New Roman" w:hAnsi="Times New Roman" w:cs="Times New Roman"/>
        </w:rPr>
        <w:t xml:space="preserve">). The structural determinants of media contagion. (Unpublished PhD thesis). MIT Media Lab, United States. Retrieved from </w:t>
      </w:r>
      <w:hyperlink r:id="rId11" w:history="1">
        <w:r w:rsidRPr="00780C5A">
          <w:rPr>
            <w:rStyle w:val="Hyperlink"/>
            <w:rFonts w:ascii="Times New Roman" w:hAnsi="Times New Roman" w:cs="Times New Roman"/>
          </w:rPr>
          <w:t>http://cameronmarlow.com/papers/phd-thesis</w:t>
        </w:r>
      </w:hyperlink>
      <w:r w:rsidRPr="00780C5A">
        <w:rPr>
          <w:rFonts w:ascii="Times New Roman" w:hAnsi="Times New Roman" w:cs="Times New Roman"/>
        </w:rPr>
        <w:t xml:space="preserve"> </w:t>
      </w:r>
      <w:r>
        <w:rPr>
          <w:rFonts w:ascii="Times New Roman" w:hAnsi="Times New Roman" w:cs="Times New Roman"/>
        </w:rPr>
        <w:t>(published 2009)</w:t>
      </w:r>
    </w:p>
  </w:footnote>
  <w:footnote w:id="52">
    <w:p w14:paraId="4784EDEB" w14:textId="77777777" w:rsidR="003B6DC5" w:rsidRPr="00780C5A" w:rsidRDefault="003B6DC5" w:rsidP="00716BD3">
      <w:pPr>
        <w:pStyle w:val="FootnoteText"/>
        <w:rPr>
          <w:rFonts w:ascii="Times New Roman" w:hAnsi="Times New Roman" w:cs="Times New Roman"/>
        </w:rPr>
      </w:pPr>
      <w:r w:rsidRPr="00780C5A">
        <w:rPr>
          <w:rStyle w:val="FootnoteReference"/>
          <w:rFonts w:ascii="Times New Roman" w:hAnsi="Times New Roman" w:cs="Times New Roman"/>
        </w:rPr>
        <w:footnoteRef/>
      </w:r>
      <w:r w:rsidRPr="00780C5A">
        <w:rPr>
          <w:rFonts w:ascii="Times New Roman" w:hAnsi="Times New Roman" w:cs="Times New Roman"/>
        </w:rPr>
        <w:t xml:space="preserve"> </w:t>
      </w:r>
      <w:r>
        <w:rPr>
          <w:rFonts w:ascii="Times New Roman" w:hAnsi="Times New Roman" w:cs="Times New Roman"/>
        </w:rPr>
        <w:t>Ibid.</w:t>
      </w:r>
    </w:p>
  </w:footnote>
  <w:footnote w:id="53">
    <w:p w14:paraId="51A82F14" w14:textId="419FEFF2" w:rsidR="003B6DC5" w:rsidRPr="00780C5A" w:rsidRDefault="003B6DC5" w:rsidP="00716BD3">
      <w:pPr>
        <w:pStyle w:val="FootnoteText"/>
        <w:rPr>
          <w:rFonts w:ascii="Times New Roman" w:hAnsi="Times New Roman" w:cs="Times New Roman"/>
        </w:rPr>
      </w:pPr>
      <w:r w:rsidRPr="00780C5A">
        <w:rPr>
          <w:rStyle w:val="FootnoteReference"/>
          <w:rFonts w:ascii="Times New Roman" w:hAnsi="Times New Roman" w:cs="Times New Roman"/>
        </w:rPr>
        <w:footnoteRef/>
      </w:r>
      <w:r w:rsidRPr="00780C5A">
        <w:rPr>
          <w:rFonts w:ascii="Times New Roman" w:hAnsi="Times New Roman" w:cs="Times New Roman"/>
        </w:rPr>
        <w:t xml:space="preserve"> </w:t>
      </w:r>
      <w:r w:rsidR="00C10F1A" w:rsidRPr="00524891">
        <w:rPr>
          <w:rFonts w:ascii="Times New Roman" w:hAnsi="Times New Roman" w:cs="Times New Roman"/>
        </w:rPr>
        <w:t xml:space="preserve">Monica Anderson and Paul Hitlin, "3. The hashtag </w:t>
      </w:r>
      <w:r w:rsidR="00C10F1A">
        <w:rPr>
          <w:rFonts w:ascii="Times New Roman" w:hAnsi="Times New Roman" w:cs="Times New Roman"/>
        </w:rPr>
        <w:t>#BlackLivesMatter</w:t>
      </w:r>
      <w:r w:rsidR="00C10F1A" w:rsidRPr="00524891">
        <w:rPr>
          <w:rFonts w:ascii="Times New Roman" w:hAnsi="Times New Roman" w:cs="Times New Roman"/>
        </w:rPr>
        <w:t xml:space="preserve"> emerge</w:t>
      </w:r>
      <w:r w:rsidR="00C10F1A">
        <w:rPr>
          <w:rFonts w:ascii="Times New Roman" w:hAnsi="Times New Roman" w:cs="Times New Roman"/>
        </w:rPr>
        <w:t>s: Social activism on Twitter.”</w:t>
      </w:r>
    </w:p>
  </w:footnote>
  <w:footnote w:id="54">
    <w:p w14:paraId="3C2302E2" w14:textId="77777777" w:rsidR="003B6DC5" w:rsidRPr="00780C5A" w:rsidRDefault="003B6DC5" w:rsidP="00716BD3">
      <w:pPr>
        <w:pStyle w:val="FootnoteText"/>
        <w:rPr>
          <w:rFonts w:ascii="Times New Roman" w:hAnsi="Times New Roman" w:cs="Times New Roman"/>
        </w:rPr>
      </w:pPr>
      <w:r w:rsidRPr="00780C5A">
        <w:rPr>
          <w:rStyle w:val="FootnoteReference"/>
          <w:rFonts w:ascii="Times New Roman" w:hAnsi="Times New Roman" w:cs="Times New Roman"/>
        </w:rPr>
        <w:footnoteRef/>
      </w:r>
      <w:r w:rsidRPr="00780C5A">
        <w:rPr>
          <w:rFonts w:ascii="Times New Roman" w:hAnsi="Times New Roman" w:cs="Times New Roman"/>
        </w:rPr>
        <w:t>David Karpf, (2008). Measuring influence in the political blogosphere. Politics and Technology Review, 33–41.</w:t>
      </w:r>
    </w:p>
  </w:footnote>
  <w:footnote w:id="55">
    <w:p w14:paraId="2632722B" w14:textId="77777777" w:rsidR="003B6DC5" w:rsidRPr="00780C5A" w:rsidRDefault="003B6DC5" w:rsidP="00716BD3">
      <w:pPr>
        <w:pStyle w:val="FootnoteText"/>
        <w:rPr>
          <w:rFonts w:ascii="Times New Roman" w:hAnsi="Times New Roman" w:cs="Times New Roman"/>
        </w:rPr>
      </w:pPr>
      <w:r w:rsidRPr="00780C5A">
        <w:rPr>
          <w:rStyle w:val="FootnoteReference"/>
          <w:rFonts w:ascii="Times New Roman" w:hAnsi="Times New Roman" w:cs="Times New Roman"/>
        </w:rPr>
        <w:footnoteRef/>
      </w:r>
      <w:r w:rsidRPr="00780C5A">
        <w:rPr>
          <w:rFonts w:ascii="Times New Roman" w:hAnsi="Times New Roman" w:cs="Times New Roman"/>
        </w:rPr>
        <w:t xml:space="preserve">  Source of the data are from CNN election results.  </w:t>
      </w:r>
      <w:hyperlink r:id="rId12" w:history="1">
        <w:r w:rsidRPr="00780C5A">
          <w:rPr>
            <w:rStyle w:val="Hyperlink"/>
            <w:rFonts w:ascii="Times New Roman" w:hAnsi="Times New Roman" w:cs="Times New Roman"/>
          </w:rPr>
          <w:t>http://www.cnn.com/election/results/president</w:t>
        </w:r>
      </w:hyperlink>
      <w:r w:rsidRPr="00780C5A">
        <w:rPr>
          <w:rFonts w:ascii="Times New Roman" w:hAnsi="Times New Roman" w:cs="Times New Roman"/>
        </w:rPr>
        <w:t xml:space="preserve"> (Accessed on March 18, 2017).</w:t>
      </w:r>
    </w:p>
  </w:footnote>
  <w:footnote w:id="56">
    <w:p w14:paraId="78529BD5" w14:textId="77777777" w:rsidR="003B6DC5" w:rsidRPr="00780C5A" w:rsidRDefault="003B6DC5" w:rsidP="00716BD3">
      <w:pPr>
        <w:pStyle w:val="FootnoteText"/>
        <w:rPr>
          <w:rFonts w:ascii="Times New Roman" w:hAnsi="Times New Roman" w:cs="Times New Roman"/>
        </w:rPr>
      </w:pPr>
      <w:r w:rsidRPr="00780C5A">
        <w:rPr>
          <w:rStyle w:val="FootnoteReference"/>
          <w:rFonts w:ascii="Times New Roman" w:hAnsi="Times New Roman" w:cs="Times New Roman"/>
        </w:rPr>
        <w:footnoteRef/>
      </w:r>
      <w:r w:rsidRPr="00780C5A">
        <w:rPr>
          <w:rFonts w:ascii="Times New Roman" w:hAnsi="Times New Roman" w:cs="Times New Roman"/>
        </w:rPr>
        <w:t xml:space="preserve">  Source of the data are from CNN election results.  </w:t>
      </w:r>
      <w:hyperlink r:id="rId13" w:history="1">
        <w:r w:rsidRPr="00780C5A">
          <w:rPr>
            <w:rStyle w:val="Hyperlink"/>
            <w:rFonts w:ascii="Times New Roman" w:hAnsi="Times New Roman" w:cs="Times New Roman"/>
          </w:rPr>
          <w:t>https://www.washingtonpost.com/graphics/national/police-shootings/</w:t>
        </w:r>
      </w:hyperlink>
      <w:r w:rsidRPr="00780C5A">
        <w:rPr>
          <w:rFonts w:ascii="Times New Roman" w:hAnsi="Times New Roman" w:cs="Times New Roman"/>
        </w:rPr>
        <w:t xml:space="preserve"> (Accessed on April 2, 2017).</w:t>
      </w:r>
    </w:p>
  </w:footnote>
  <w:footnote w:id="57">
    <w:p w14:paraId="14312DC5" w14:textId="77777777" w:rsidR="003B6DC5" w:rsidRPr="00780C5A" w:rsidRDefault="003B6DC5" w:rsidP="00716BD3">
      <w:pPr>
        <w:pStyle w:val="FootnoteText"/>
        <w:rPr>
          <w:rFonts w:ascii="Times New Roman" w:hAnsi="Times New Roman" w:cs="Times New Roman"/>
        </w:rPr>
      </w:pPr>
      <w:r w:rsidRPr="00780C5A">
        <w:rPr>
          <w:rStyle w:val="FootnoteReference"/>
          <w:rFonts w:ascii="Times New Roman" w:hAnsi="Times New Roman" w:cs="Times New Roman"/>
        </w:rPr>
        <w:footnoteRef/>
      </w:r>
      <w:r w:rsidRPr="00780C5A">
        <w:rPr>
          <w:rFonts w:ascii="Times New Roman" w:hAnsi="Times New Roman" w:cs="Times New Roman"/>
        </w:rPr>
        <w:t xml:space="preserve">   Source:  2010 Census Results </w:t>
      </w:r>
      <w:hyperlink r:id="rId14" w:history="1">
        <w:r w:rsidRPr="00780C5A">
          <w:rPr>
            <w:rStyle w:val="Hyperlink"/>
            <w:rFonts w:ascii="Times New Roman" w:hAnsi="Times New Roman" w:cs="Times New Roman"/>
          </w:rPr>
          <w:t>https://www.census.gov/prod/cen2010/briefs/c2010br-06.pdf</w:t>
        </w:r>
      </w:hyperlink>
      <w:r w:rsidRPr="00780C5A">
        <w:rPr>
          <w:rFonts w:ascii="Times New Roman" w:hAnsi="Times New Roman" w:cs="Times New Roman"/>
        </w:rPr>
        <w:t xml:space="preserve"> </w:t>
      </w:r>
    </w:p>
  </w:footnote>
  <w:footnote w:id="58">
    <w:p w14:paraId="3DB5ADEA" w14:textId="77777777" w:rsidR="003B6DC5" w:rsidRPr="00780C5A" w:rsidRDefault="003B6DC5" w:rsidP="00716BD3">
      <w:pPr>
        <w:pStyle w:val="FootnoteText"/>
        <w:rPr>
          <w:rFonts w:ascii="Times New Roman" w:hAnsi="Times New Roman" w:cs="Times New Roman"/>
        </w:rPr>
      </w:pPr>
      <w:r w:rsidRPr="00780C5A">
        <w:rPr>
          <w:rStyle w:val="FootnoteReference"/>
          <w:rFonts w:ascii="Times New Roman" w:hAnsi="Times New Roman" w:cs="Times New Roman"/>
        </w:rPr>
        <w:footnoteRef/>
      </w:r>
      <w:r w:rsidRPr="00780C5A">
        <w:rPr>
          <w:rFonts w:ascii="Times New Roman" w:hAnsi="Times New Roman" w:cs="Times New Roman"/>
        </w:rPr>
        <w:t xml:space="preserve"> The Dynamics of Public Attention: Agenda-Setting Theory Meets Big Data W. Russell Neuman, Lauren Guggenheim, S. Mo Jang, &amp; Soo Young Bae</w:t>
      </w:r>
    </w:p>
  </w:footnote>
  <w:footnote w:id="59">
    <w:p w14:paraId="7DDDD18E" w14:textId="37E8A149" w:rsidR="003B6DC5" w:rsidRPr="00780C5A" w:rsidRDefault="003B6DC5" w:rsidP="00716BD3">
      <w:pPr>
        <w:pStyle w:val="FootnoteText"/>
        <w:rPr>
          <w:rFonts w:ascii="Times New Roman" w:hAnsi="Times New Roman" w:cs="Times New Roman"/>
        </w:rPr>
      </w:pPr>
      <w:r w:rsidRPr="00780C5A">
        <w:rPr>
          <w:rStyle w:val="FootnoteReference"/>
          <w:rFonts w:ascii="Times New Roman" w:hAnsi="Times New Roman" w:cs="Times New Roman"/>
        </w:rPr>
        <w:footnoteRef/>
      </w:r>
      <w:r w:rsidRPr="00780C5A">
        <w:rPr>
          <w:rFonts w:ascii="Times New Roman" w:hAnsi="Times New Roman" w:cs="Times New Roman"/>
        </w:rPr>
        <w:t xml:space="preserve"> </w:t>
      </w:r>
      <w:r w:rsidR="00767DA2">
        <w:rPr>
          <w:rFonts w:ascii="Times New Roman" w:hAnsi="Times New Roman" w:cs="Times New Roman"/>
        </w:rPr>
        <w:t>Ibid.</w:t>
      </w:r>
    </w:p>
  </w:footnote>
  <w:footnote w:id="60">
    <w:p w14:paraId="41BD35D6" w14:textId="77777777" w:rsidR="003B6DC5" w:rsidRPr="00780C5A" w:rsidRDefault="003B6DC5" w:rsidP="00716BD3">
      <w:pPr>
        <w:pStyle w:val="FootnoteText"/>
        <w:rPr>
          <w:rFonts w:ascii="Times New Roman" w:hAnsi="Times New Roman" w:cs="Times New Roman"/>
        </w:rPr>
      </w:pPr>
      <w:r w:rsidRPr="00780C5A">
        <w:rPr>
          <w:rStyle w:val="FootnoteReference"/>
          <w:rFonts w:ascii="Times New Roman" w:hAnsi="Times New Roman" w:cs="Times New Roman"/>
        </w:rPr>
        <w:footnoteRef/>
      </w:r>
      <w:r w:rsidRPr="00780C5A">
        <w:rPr>
          <w:rFonts w:ascii="Times New Roman" w:hAnsi="Times New Roman" w:cs="Times New Roman"/>
        </w:rPr>
        <w:t xml:space="preserve"> http://www.cnn.com/election/results/president and </w:t>
      </w:r>
      <w:hyperlink r:id="rId15" w:history="1">
        <w:r w:rsidRPr="00780C5A">
          <w:rPr>
            <w:rStyle w:val="Hyperlink"/>
            <w:rFonts w:ascii="Times New Roman" w:hAnsi="Times New Roman" w:cs="Times New Roman"/>
          </w:rPr>
          <w:t>http://www.icip.iastate.edu/tables/population/urban-pct-states</w:t>
        </w:r>
      </w:hyperlink>
      <w:r w:rsidRPr="00780C5A">
        <w:rPr>
          <w:rFonts w:ascii="Times New Roman" w:hAnsi="Times New Roman" w:cs="Times New Roman"/>
        </w:rPr>
        <w:t xml:space="preserve"> and </w:t>
      </w:r>
      <w:hyperlink r:id="rId16" w:history="1">
        <w:r w:rsidRPr="00780C5A">
          <w:rPr>
            <w:rStyle w:val="Hyperlink"/>
            <w:rFonts w:ascii="Times New Roman" w:hAnsi="Times New Roman" w:cs="Times New Roman"/>
          </w:rPr>
          <w:t>https://github.com/washingtonpost/data-police-shootings/blob/master/fatal-police-shootings-data.csv</w:t>
        </w:r>
      </w:hyperlink>
      <w:r w:rsidRPr="00780C5A">
        <w:rPr>
          <w:rFonts w:ascii="Times New Roman" w:hAnsi="Times New Roman" w:cs="Times New Roman"/>
        </w:rPr>
        <w:t xml:space="preserve"> and 2010 US Census.</w:t>
      </w:r>
    </w:p>
  </w:footnote>
  <w:footnote w:id="61">
    <w:p w14:paraId="12C73952" w14:textId="77777777" w:rsidR="003B6DC5" w:rsidRPr="00780C5A" w:rsidRDefault="003B6DC5" w:rsidP="00716BD3">
      <w:pPr>
        <w:pStyle w:val="FootnoteText"/>
        <w:rPr>
          <w:rFonts w:ascii="Times New Roman" w:hAnsi="Times New Roman" w:cs="Times New Roman"/>
        </w:rPr>
      </w:pPr>
      <w:r w:rsidRPr="00780C5A">
        <w:rPr>
          <w:rStyle w:val="FootnoteReference"/>
          <w:rFonts w:ascii="Times New Roman" w:hAnsi="Times New Roman" w:cs="Times New Roman"/>
        </w:rPr>
        <w:footnoteRef/>
      </w:r>
      <w:r w:rsidRPr="00780C5A">
        <w:rPr>
          <w:rFonts w:ascii="Times New Roman" w:hAnsi="Times New Roman" w:cs="Times New Roman"/>
        </w:rPr>
        <w:t xml:space="preserve"> </w:t>
      </w:r>
      <w:hyperlink r:id="rId17" w:history="1">
        <w:r w:rsidRPr="00780C5A">
          <w:rPr>
            <w:rStyle w:val="Hyperlink"/>
            <w:rFonts w:ascii="Times New Roman" w:hAnsi="Times New Roman" w:cs="Times New Roman"/>
          </w:rPr>
          <w:t>http://www.icip.iastate.edu/tables/population/urban-pct-states</w:t>
        </w:r>
      </w:hyperlink>
    </w:p>
  </w:footnote>
  <w:footnote w:id="62">
    <w:p w14:paraId="7FEECBD0" w14:textId="294ACD8D" w:rsidR="003B6DC5" w:rsidRPr="00780C5A" w:rsidRDefault="003B6DC5" w:rsidP="00716BD3">
      <w:pPr>
        <w:pStyle w:val="FootnoteText"/>
        <w:rPr>
          <w:rFonts w:ascii="Times New Roman" w:hAnsi="Times New Roman" w:cs="Times New Roman"/>
        </w:rPr>
      </w:pPr>
      <w:r w:rsidRPr="00780C5A">
        <w:rPr>
          <w:rStyle w:val="FootnoteReference"/>
          <w:rFonts w:ascii="Times New Roman" w:hAnsi="Times New Roman" w:cs="Times New Roman"/>
        </w:rPr>
        <w:footnoteRef/>
      </w:r>
      <w:r w:rsidRPr="00780C5A">
        <w:rPr>
          <w:rFonts w:ascii="Times New Roman" w:hAnsi="Times New Roman" w:cs="Times New Roman"/>
        </w:rPr>
        <w:t xml:space="preserve"> </w:t>
      </w:r>
      <w:r w:rsidR="00767DA2" w:rsidRPr="007552E4">
        <w:rPr>
          <w:rFonts w:ascii="Times New Roman" w:hAnsi="Times New Roman" w:cs="Times New Roman"/>
        </w:rPr>
        <w:t xml:space="preserve">John Muyskens, "Police shootings 2016 </w:t>
      </w:r>
      <w:r w:rsidR="00767DA2">
        <w:rPr>
          <w:rFonts w:ascii="Times New Roman" w:hAnsi="Times New Roman" w:cs="Times New Roman"/>
        </w:rPr>
        <w:t>database," The Washington Post</w:t>
      </w:r>
      <w:r w:rsidR="00767DA2" w:rsidRPr="007552E4">
        <w:rPr>
          <w:rFonts w:ascii="Times New Roman" w:hAnsi="Times New Roman" w:cs="Times New Roman"/>
        </w:rPr>
        <w:t>, accessed April 03, 2017,</w:t>
      </w:r>
    </w:p>
  </w:footnote>
  <w:footnote w:id="63">
    <w:p w14:paraId="070DE047" w14:textId="77777777" w:rsidR="003B6DC5" w:rsidRPr="00780C5A" w:rsidRDefault="003B6DC5" w:rsidP="00716BD3">
      <w:pPr>
        <w:pStyle w:val="FootnoteText"/>
        <w:rPr>
          <w:rFonts w:ascii="Times New Roman" w:hAnsi="Times New Roman" w:cs="Times New Roman"/>
        </w:rPr>
      </w:pPr>
      <w:r w:rsidRPr="00780C5A">
        <w:rPr>
          <w:rStyle w:val="FootnoteReference"/>
          <w:rFonts w:ascii="Times New Roman" w:hAnsi="Times New Roman" w:cs="Times New Roman"/>
        </w:rPr>
        <w:footnoteRef/>
      </w:r>
      <w:r w:rsidRPr="00780C5A">
        <w:rPr>
          <w:rFonts w:ascii="Times New Roman" w:hAnsi="Times New Roman" w:cs="Times New Roman"/>
        </w:rPr>
        <w:t xml:space="preserve"> Iyengar, S. (1991). </w:t>
      </w:r>
      <w:r>
        <w:rPr>
          <w:rFonts w:ascii="Times New Roman" w:hAnsi="Times New Roman" w:cs="Times New Roman"/>
        </w:rPr>
        <w:t>“</w:t>
      </w:r>
      <w:r w:rsidRPr="00780C5A">
        <w:rPr>
          <w:rFonts w:ascii="Times New Roman" w:hAnsi="Times New Roman" w:cs="Times New Roman"/>
        </w:rPr>
        <w:t>Is anyone responsible? How television frames political issues.</w:t>
      </w:r>
      <w:r>
        <w:rPr>
          <w:rFonts w:ascii="Times New Roman" w:hAnsi="Times New Roman" w:cs="Times New Roman"/>
        </w:rPr>
        <w:t>”</w:t>
      </w:r>
      <w:r w:rsidRPr="00780C5A">
        <w:rPr>
          <w:rFonts w:ascii="Times New Roman" w:hAnsi="Times New Roman" w:cs="Times New Roman"/>
        </w:rPr>
        <w:t xml:space="preserve"> Chicago, IL: University of Chicago Press.</w:t>
      </w:r>
    </w:p>
  </w:footnote>
  <w:footnote w:id="64">
    <w:p w14:paraId="3A61C50E" w14:textId="77777777" w:rsidR="003B6DC5" w:rsidRPr="00821F3B" w:rsidRDefault="003B6DC5" w:rsidP="00716BD3">
      <w:pPr>
        <w:pStyle w:val="FootnoteText"/>
        <w:rPr>
          <w:rFonts w:ascii="Times New Roman" w:hAnsi="Times New Roman" w:cs="Times New Roman"/>
        </w:rPr>
      </w:pPr>
      <w:r w:rsidRPr="00821F3B">
        <w:rPr>
          <w:rStyle w:val="FootnoteReference"/>
          <w:rFonts w:ascii="Times New Roman" w:hAnsi="Times New Roman" w:cs="Times New Roman"/>
        </w:rPr>
        <w:footnoteRef/>
      </w:r>
      <w:r w:rsidRPr="00821F3B">
        <w:rPr>
          <w:rFonts w:ascii="Times New Roman" w:hAnsi="Times New Roman" w:cs="Times New Roman"/>
        </w:rPr>
        <w:t xml:space="preserve"> </w:t>
      </w:r>
      <w:r w:rsidRPr="00821F3B">
        <w:rPr>
          <w:rFonts w:ascii="Times New Roman" w:hAnsi="Times New Roman" w:cs="Times New Roman"/>
          <w:color w:val="222222"/>
        </w:rPr>
        <w:t>Matt Kielty, "Shots Fired Part 1,"</w:t>
      </w:r>
      <w:r w:rsidRPr="00821F3B">
        <w:rPr>
          <w:color w:val="222222"/>
        </w:rPr>
        <w:t> </w:t>
      </w:r>
      <w:r w:rsidRPr="00821F3B">
        <w:rPr>
          <w:rFonts w:ascii="Times New Roman" w:hAnsi="Times New Roman" w:cs="Times New Roman"/>
          <w:color w:val="222222"/>
        </w:rPr>
        <w:t>RadioLab</w:t>
      </w:r>
      <w:r w:rsidRPr="00821F3B">
        <w:rPr>
          <w:color w:val="222222"/>
        </w:rPr>
        <w:t> </w:t>
      </w:r>
      <w:r w:rsidRPr="00821F3B">
        <w:rPr>
          <w:rFonts w:ascii="Times New Roman" w:hAnsi="Times New Roman" w:cs="Times New Roman"/>
          <w:color w:val="222222"/>
        </w:rPr>
        <w:t>March 17, 2017, accessed March 27, 2017, http://www.radiolab.org/story/shots-fired-part-1/.</w:t>
      </w:r>
    </w:p>
  </w:footnote>
  <w:footnote w:id="65">
    <w:p w14:paraId="53D18BF1" w14:textId="77777777" w:rsidR="003B6DC5" w:rsidRPr="00821F3B" w:rsidRDefault="003B6DC5" w:rsidP="00716BD3">
      <w:pPr>
        <w:pStyle w:val="FootnoteText"/>
        <w:rPr>
          <w:rFonts w:ascii="Times New Roman" w:hAnsi="Times New Roman" w:cs="Times New Roman"/>
        </w:rPr>
      </w:pPr>
      <w:r w:rsidRPr="00821F3B">
        <w:rPr>
          <w:rStyle w:val="FootnoteReference"/>
          <w:rFonts w:ascii="Times New Roman" w:hAnsi="Times New Roman" w:cs="Times New Roman"/>
        </w:rPr>
        <w:footnoteRef/>
      </w:r>
      <w:r w:rsidRPr="00821F3B">
        <w:rPr>
          <w:rFonts w:ascii="Times New Roman" w:hAnsi="Times New Roman" w:cs="Times New Roman"/>
        </w:rPr>
        <w:t xml:space="preserve"> Ibid</w:t>
      </w:r>
    </w:p>
  </w:footnote>
  <w:footnote w:id="66">
    <w:p w14:paraId="28F27EEF" w14:textId="77777777" w:rsidR="003B6DC5" w:rsidRDefault="003B6DC5" w:rsidP="00716BD3">
      <w:pPr>
        <w:pStyle w:val="FootnoteText"/>
      </w:pPr>
      <w:r>
        <w:rPr>
          <w:rStyle w:val="FootnoteReference"/>
        </w:rPr>
        <w:footnoteRef/>
      </w:r>
      <w:r>
        <w:t xml:space="preserve"> </w:t>
      </w:r>
      <w:r w:rsidRPr="007552E4">
        <w:rPr>
          <w:rFonts w:ascii="Times New Roman" w:hAnsi="Times New Roman" w:cs="Times New Roman"/>
        </w:rPr>
        <w:t xml:space="preserve">John Muyskens, "Police shootings 2016 </w:t>
      </w:r>
      <w:r>
        <w:rPr>
          <w:rFonts w:ascii="Times New Roman" w:hAnsi="Times New Roman" w:cs="Times New Roman"/>
        </w:rPr>
        <w:t>database," The Washington Post</w:t>
      </w:r>
      <w:r w:rsidRPr="007552E4">
        <w:rPr>
          <w:rFonts w:ascii="Times New Roman" w:hAnsi="Times New Roman" w:cs="Times New Roman"/>
        </w:rPr>
        <w:t>, accessed April 03, 2017, https://www.washingtonpost.com/graphics/national/police-shootings-2016/.</w:t>
      </w:r>
    </w:p>
  </w:footnote>
  <w:footnote w:id="67">
    <w:p w14:paraId="79FC5D41" w14:textId="77777777" w:rsidR="003B6DC5" w:rsidRPr="002E4FEB" w:rsidRDefault="003B6DC5" w:rsidP="00716BD3">
      <w:pPr>
        <w:pStyle w:val="FootnoteText"/>
        <w:rPr>
          <w:rFonts w:ascii="Times New Roman" w:hAnsi="Times New Roman" w:cs="Times New Roman"/>
          <w:b/>
        </w:rPr>
      </w:pPr>
      <w:r w:rsidRPr="00821F3B">
        <w:rPr>
          <w:rStyle w:val="FootnoteReference"/>
          <w:rFonts w:ascii="Times New Roman" w:hAnsi="Times New Roman" w:cs="Times New Roman"/>
        </w:rPr>
        <w:footnoteRef/>
      </w:r>
      <w:r w:rsidRPr="00821F3B">
        <w:rPr>
          <w:rFonts w:ascii="Times New Roman" w:hAnsi="Times New Roman" w:cs="Times New Roman"/>
        </w:rPr>
        <w:t xml:space="preserve"> </w:t>
      </w:r>
      <w:r w:rsidRPr="00821F3B">
        <w:rPr>
          <w:rFonts w:ascii="Times New Roman" w:hAnsi="Times New Roman" w:cs="Times New Roman"/>
          <w:color w:val="222222"/>
        </w:rPr>
        <w:t>Matt Kielty, "Shots Fired Part 1,"</w:t>
      </w:r>
      <w:r w:rsidRPr="00821F3B">
        <w:rPr>
          <w:color w:val="222222"/>
        </w:rPr>
        <w:t> </w:t>
      </w:r>
      <w:r w:rsidRPr="00821F3B">
        <w:rPr>
          <w:rFonts w:ascii="Times New Roman" w:hAnsi="Times New Roman" w:cs="Times New Roman"/>
          <w:color w:val="222222"/>
        </w:rPr>
        <w:t>RadioLab</w:t>
      </w:r>
      <w:r w:rsidRPr="00821F3B">
        <w:rPr>
          <w:color w:val="222222"/>
        </w:rPr>
        <w:t> </w:t>
      </w:r>
      <w:r w:rsidRPr="00821F3B">
        <w:rPr>
          <w:rFonts w:ascii="Times New Roman" w:hAnsi="Times New Roman" w:cs="Times New Roman"/>
          <w:color w:val="222222"/>
        </w:rPr>
        <w:t>March 17, 2017, accessed March 27, 2017, http://www.radiolab.org/story/shots-fired-part-1/.</w:t>
      </w:r>
    </w:p>
  </w:footnote>
  <w:footnote w:id="68">
    <w:p w14:paraId="61927CEC" w14:textId="77777777" w:rsidR="003B6DC5" w:rsidRPr="00780C5A" w:rsidRDefault="003B6DC5" w:rsidP="00716BD3">
      <w:pPr>
        <w:pStyle w:val="FootnoteText"/>
        <w:rPr>
          <w:rFonts w:ascii="Times New Roman" w:hAnsi="Times New Roman" w:cs="Times New Roman"/>
        </w:rPr>
      </w:pPr>
      <w:r w:rsidRPr="00780C5A">
        <w:rPr>
          <w:rStyle w:val="FootnoteReference"/>
          <w:rFonts w:ascii="Times New Roman" w:hAnsi="Times New Roman" w:cs="Times New Roman"/>
        </w:rPr>
        <w:footnoteRef/>
      </w:r>
      <w:r w:rsidRPr="00780C5A">
        <w:rPr>
          <w:rFonts w:ascii="Times New Roman" w:hAnsi="Times New Roman" w:cs="Times New Roman"/>
        </w:rPr>
        <w:t xml:space="preserve"> Ibid.</w:t>
      </w:r>
    </w:p>
  </w:footnote>
  <w:footnote w:id="69">
    <w:p w14:paraId="4BCF62BE" w14:textId="77777777" w:rsidR="003B6DC5" w:rsidRPr="00780C5A" w:rsidRDefault="003B6DC5" w:rsidP="00716BD3">
      <w:pPr>
        <w:pStyle w:val="FootnoteText"/>
        <w:rPr>
          <w:rFonts w:ascii="Times New Roman" w:hAnsi="Times New Roman" w:cs="Times New Roman"/>
        </w:rPr>
      </w:pPr>
      <w:r w:rsidRPr="00780C5A">
        <w:rPr>
          <w:rStyle w:val="FootnoteReference"/>
          <w:rFonts w:ascii="Times New Roman" w:hAnsi="Times New Roman" w:cs="Times New Roman"/>
        </w:rPr>
        <w:footnoteRef/>
      </w:r>
      <w:r w:rsidRPr="00780C5A">
        <w:rPr>
          <w:rFonts w:ascii="Times New Roman" w:hAnsi="Times New Roman" w:cs="Times New Roman"/>
        </w:rPr>
        <w:t xml:space="preserve"> Ibid.</w:t>
      </w:r>
    </w:p>
  </w:footnote>
  <w:footnote w:id="70">
    <w:p w14:paraId="6E0BFA46" w14:textId="77777777" w:rsidR="003B6DC5" w:rsidRDefault="003B6DC5" w:rsidP="00716BD3">
      <w:pPr>
        <w:pStyle w:val="FootnoteText"/>
      </w:pPr>
      <w:r w:rsidRPr="00780C5A">
        <w:rPr>
          <w:rStyle w:val="FootnoteReference"/>
          <w:rFonts w:ascii="Times New Roman" w:hAnsi="Times New Roman" w:cs="Times New Roman"/>
        </w:rPr>
        <w:footnoteRef/>
      </w:r>
      <w:r w:rsidRPr="00780C5A">
        <w:rPr>
          <w:rFonts w:ascii="Times New Roman" w:hAnsi="Times New Roman" w:cs="Times New Roman"/>
        </w:rPr>
        <w:t xml:space="preserve"> Ibid.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406D57" w14:textId="1EB6440E" w:rsidR="000B5272" w:rsidRDefault="000B5272" w:rsidP="000B5272">
    <w:pPr>
      <w:pStyle w:val="Header"/>
      <w:tabs>
        <w:tab w:val="clear" w:pos="4680"/>
        <w:tab w:val="clear" w:pos="9360"/>
        <w:tab w:val="left" w:pos="6402"/>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B61701"/>
    <w:multiLevelType w:val="hybridMultilevel"/>
    <w:tmpl w:val="94C00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CF02E4"/>
    <w:multiLevelType w:val="hybridMultilevel"/>
    <w:tmpl w:val="42ECB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6737536"/>
    <w:multiLevelType w:val="hybridMultilevel"/>
    <w:tmpl w:val="67B61F8C"/>
    <w:lvl w:ilvl="0" w:tplc="5952FC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B4C2AF2"/>
    <w:multiLevelType w:val="hybridMultilevel"/>
    <w:tmpl w:val="B41C4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2B22297"/>
    <w:multiLevelType w:val="hybridMultilevel"/>
    <w:tmpl w:val="42ECB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BD3"/>
    <w:rsid w:val="00010156"/>
    <w:rsid w:val="00064B1B"/>
    <w:rsid w:val="000A0CAA"/>
    <w:rsid w:val="000B5272"/>
    <w:rsid w:val="00101DB7"/>
    <w:rsid w:val="001277D8"/>
    <w:rsid w:val="001329BC"/>
    <w:rsid w:val="00173C0C"/>
    <w:rsid w:val="001E434B"/>
    <w:rsid w:val="00270E7F"/>
    <w:rsid w:val="00283CB2"/>
    <w:rsid w:val="003355F3"/>
    <w:rsid w:val="003B6DC5"/>
    <w:rsid w:val="003C0768"/>
    <w:rsid w:val="003C3527"/>
    <w:rsid w:val="003C66B7"/>
    <w:rsid w:val="003F0DB9"/>
    <w:rsid w:val="00432D99"/>
    <w:rsid w:val="00480891"/>
    <w:rsid w:val="005215B4"/>
    <w:rsid w:val="00521EF6"/>
    <w:rsid w:val="00545E8B"/>
    <w:rsid w:val="005D4F12"/>
    <w:rsid w:val="00604A11"/>
    <w:rsid w:val="006471AD"/>
    <w:rsid w:val="00684B75"/>
    <w:rsid w:val="006979D9"/>
    <w:rsid w:val="006A7A73"/>
    <w:rsid w:val="006D40E9"/>
    <w:rsid w:val="00716BD3"/>
    <w:rsid w:val="00767DA2"/>
    <w:rsid w:val="007F6AFE"/>
    <w:rsid w:val="00876392"/>
    <w:rsid w:val="00891FD9"/>
    <w:rsid w:val="008C3A07"/>
    <w:rsid w:val="00937017"/>
    <w:rsid w:val="009A05CC"/>
    <w:rsid w:val="009A0D45"/>
    <w:rsid w:val="009F3680"/>
    <w:rsid w:val="00A604F1"/>
    <w:rsid w:val="00A77322"/>
    <w:rsid w:val="00AE311F"/>
    <w:rsid w:val="00B64939"/>
    <w:rsid w:val="00B92EAA"/>
    <w:rsid w:val="00B97D90"/>
    <w:rsid w:val="00BE79B2"/>
    <w:rsid w:val="00C10F1A"/>
    <w:rsid w:val="00C239C0"/>
    <w:rsid w:val="00C776AB"/>
    <w:rsid w:val="00CA40BC"/>
    <w:rsid w:val="00CB31A0"/>
    <w:rsid w:val="00CE4E39"/>
    <w:rsid w:val="00CF7E51"/>
    <w:rsid w:val="00D0496F"/>
    <w:rsid w:val="00D761ED"/>
    <w:rsid w:val="00DD4B41"/>
    <w:rsid w:val="00DF6F24"/>
    <w:rsid w:val="00E70E93"/>
    <w:rsid w:val="00EB5403"/>
    <w:rsid w:val="00ED4CF4"/>
    <w:rsid w:val="00F170C0"/>
    <w:rsid w:val="00F32BF6"/>
    <w:rsid w:val="00F35E68"/>
    <w:rsid w:val="00F65A5E"/>
    <w:rsid w:val="00FE43B7"/>
    <w:rsid w:val="00FF2F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6D0E8F"/>
  <w15:docId w15:val="{A00377D9-4237-4D56-B12C-2A015B5FE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6BD3"/>
  </w:style>
  <w:style w:type="paragraph" w:styleId="Heading1">
    <w:name w:val="heading 1"/>
    <w:basedOn w:val="Normal"/>
    <w:next w:val="Normal"/>
    <w:link w:val="Heading1Char"/>
    <w:uiPriority w:val="9"/>
    <w:qFormat/>
    <w:rsid w:val="001329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1E434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16BD3"/>
    <w:pPr>
      <w:spacing w:after="0" w:line="240" w:lineRule="auto"/>
    </w:pPr>
  </w:style>
  <w:style w:type="paragraph" w:styleId="FootnoteText">
    <w:name w:val="footnote text"/>
    <w:basedOn w:val="Normal"/>
    <w:link w:val="FootnoteTextChar"/>
    <w:uiPriority w:val="99"/>
    <w:unhideWhenUsed/>
    <w:rsid w:val="00716BD3"/>
    <w:pPr>
      <w:spacing w:after="0" w:line="240" w:lineRule="auto"/>
    </w:pPr>
    <w:rPr>
      <w:sz w:val="20"/>
      <w:szCs w:val="20"/>
    </w:rPr>
  </w:style>
  <w:style w:type="character" w:customStyle="1" w:styleId="FootnoteTextChar">
    <w:name w:val="Footnote Text Char"/>
    <w:basedOn w:val="DefaultParagraphFont"/>
    <w:link w:val="FootnoteText"/>
    <w:uiPriority w:val="99"/>
    <w:rsid w:val="00716BD3"/>
    <w:rPr>
      <w:sz w:val="20"/>
      <w:szCs w:val="20"/>
    </w:rPr>
  </w:style>
  <w:style w:type="character" w:styleId="FootnoteReference">
    <w:name w:val="footnote reference"/>
    <w:basedOn w:val="DefaultParagraphFont"/>
    <w:uiPriority w:val="99"/>
    <w:semiHidden/>
    <w:unhideWhenUsed/>
    <w:rsid w:val="00716BD3"/>
    <w:rPr>
      <w:vertAlign w:val="superscript"/>
    </w:rPr>
  </w:style>
  <w:style w:type="character" w:customStyle="1" w:styleId="apple-converted-space">
    <w:name w:val="apple-converted-space"/>
    <w:basedOn w:val="DefaultParagraphFont"/>
    <w:rsid w:val="00716BD3"/>
  </w:style>
  <w:style w:type="character" w:styleId="Hyperlink">
    <w:name w:val="Hyperlink"/>
    <w:basedOn w:val="DefaultParagraphFont"/>
    <w:uiPriority w:val="99"/>
    <w:unhideWhenUsed/>
    <w:rsid w:val="00716BD3"/>
    <w:rPr>
      <w:color w:val="0563C1" w:themeColor="hyperlink"/>
      <w:u w:val="single"/>
    </w:rPr>
  </w:style>
  <w:style w:type="character" w:customStyle="1" w:styleId="FooterChar">
    <w:name w:val="Footer Char"/>
    <w:basedOn w:val="DefaultParagraphFont"/>
    <w:link w:val="Footer"/>
    <w:uiPriority w:val="99"/>
    <w:rsid w:val="00716BD3"/>
  </w:style>
  <w:style w:type="paragraph" w:styleId="Footer">
    <w:name w:val="footer"/>
    <w:basedOn w:val="Normal"/>
    <w:link w:val="FooterChar"/>
    <w:uiPriority w:val="99"/>
    <w:unhideWhenUsed/>
    <w:rsid w:val="00716BD3"/>
    <w:pPr>
      <w:tabs>
        <w:tab w:val="center" w:pos="4680"/>
        <w:tab w:val="right" w:pos="9360"/>
      </w:tabs>
      <w:spacing w:after="0" w:line="240" w:lineRule="auto"/>
    </w:pPr>
  </w:style>
  <w:style w:type="character" w:customStyle="1" w:styleId="CommentTextChar">
    <w:name w:val="Comment Text Char"/>
    <w:basedOn w:val="DefaultParagraphFont"/>
    <w:link w:val="CommentText"/>
    <w:uiPriority w:val="99"/>
    <w:semiHidden/>
    <w:rsid w:val="00716BD3"/>
    <w:rPr>
      <w:sz w:val="24"/>
      <w:szCs w:val="24"/>
    </w:rPr>
  </w:style>
  <w:style w:type="paragraph" w:styleId="CommentText">
    <w:name w:val="annotation text"/>
    <w:basedOn w:val="Normal"/>
    <w:link w:val="CommentTextChar"/>
    <w:uiPriority w:val="99"/>
    <w:semiHidden/>
    <w:unhideWhenUsed/>
    <w:rsid w:val="00716BD3"/>
    <w:pPr>
      <w:spacing w:line="240" w:lineRule="auto"/>
    </w:pPr>
    <w:rPr>
      <w:sz w:val="24"/>
      <w:szCs w:val="24"/>
    </w:rPr>
  </w:style>
  <w:style w:type="character" w:customStyle="1" w:styleId="CommentSubjectChar">
    <w:name w:val="Comment Subject Char"/>
    <w:basedOn w:val="CommentTextChar"/>
    <w:link w:val="CommentSubject"/>
    <w:uiPriority w:val="99"/>
    <w:semiHidden/>
    <w:rsid w:val="00716BD3"/>
    <w:rPr>
      <w:b/>
      <w:bCs/>
      <w:sz w:val="20"/>
      <w:szCs w:val="20"/>
    </w:rPr>
  </w:style>
  <w:style w:type="paragraph" w:styleId="CommentSubject">
    <w:name w:val="annotation subject"/>
    <w:basedOn w:val="CommentText"/>
    <w:next w:val="CommentText"/>
    <w:link w:val="CommentSubjectChar"/>
    <w:uiPriority w:val="99"/>
    <w:semiHidden/>
    <w:unhideWhenUsed/>
    <w:rsid w:val="00716BD3"/>
    <w:rPr>
      <w:b/>
      <w:bCs/>
      <w:sz w:val="20"/>
      <w:szCs w:val="20"/>
    </w:rPr>
  </w:style>
  <w:style w:type="character" w:customStyle="1" w:styleId="BalloonTextChar">
    <w:name w:val="Balloon Text Char"/>
    <w:basedOn w:val="DefaultParagraphFont"/>
    <w:link w:val="BalloonText"/>
    <w:uiPriority w:val="99"/>
    <w:semiHidden/>
    <w:rsid w:val="00716BD3"/>
    <w:rPr>
      <w:rFonts w:ascii="Lucida Grande" w:hAnsi="Lucida Grande" w:cs="Lucida Grande"/>
      <w:sz w:val="18"/>
      <w:szCs w:val="18"/>
    </w:rPr>
  </w:style>
  <w:style w:type="paragraph" w:styleId="BalloonText">
    <w:name w:val="Balloon Text"/>
    <w:basedOn w:val="Normal"/>
    <w:link w:val="BalloonTextChar"/>
    <w:uiPriority w:val="99"/>
    <w:semiHidden/>
    <w:unhideWhenUsed/>
    <w:rsid w:val="00716BD3"/>
    <w:pPr>
      <w:spacing w:after="0" w:line="240" w:lineRule="auto"/>
    </w:pPr>
    <w:rPr>
      <w:rFonts w:ascii="Lucida Grande" w:hAnsi="Lucida Grande" w:cs="Lucida Grande"/>
      <w:sz w:val="18"/>
      <w:szCs w:val="18"/>
    </w:rPr>
  </w:style>
  <w:style w:type="paragraph" w:styleId="Header">
    <w:name w:val="header"/>
    <w:basedOn w:val="Normal"/>
    <w:link w:val="HeaderChar"/>
    <w:uiPriority w:val="99"/>
    <w:unhideWhenUsed/>
    <w:rsid w:val="00F35E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5E68"/>
  </w:style>
  <w:style w:type="character" w:styleId="CommentReference">
    <w:name w:val="annotation reference"/>
    <w:basedOn w:val="DefaultParagraphFont"/>
    <w:uiPriority w:val="99"/>
    <w:semiHidden/>
    <w:unhideWhenUsed/>
    <w:rsid w:val="00EB5403"/>
    <w:rPr>
      <w:sz w:val="18"/>
      <w:szCs w:val="18"/>
    </w:rPr>
  </w:style>
  <w:style w:type="paragraph" w:styleId="Caption">
    <w:name w:val="caption"/>
    <w:basedOn w:val="Normal"/>
    <w:next w:val="Normal"/>
    <w:uiPriority w:val="35"/>
    <w:unhideWhenUsed/>
    <w:qFormat/>
    <w:rsid w:val="003355F3"/>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1E434B"/>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1329BC"/>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503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fatalencounters.org/" TargetMode="External"/><Relationship Id="rId13" Type="http://schemas.openxmlformats.org/officeDocument/2006/relationships/image" Target="media/image2.jpeg"/><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hyperlink" Target="http://www.cnn.com/2015/03/06/us/ferguson-missouri-racism-tickets-fines/" TargetMode="Externa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hyperlink" Target="http://www.pewresearch.org/fact-tank/2016/07/08/how-americans-view-the-black-lives-matter-movement/" TargetMode="External"/><Relationship Id="rId42" Type="http://schemas.openxmlformats.org/officeDocument/2006/relationships/hyperlink" Target="https://www.washingtonpost.com/graphics/national/police-shootings-2016/"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hyperlink" Target="http://www.pewinternet.org/2016/08/15/social-media-conversations-about-race/pi_2016-08-15_race-and-social-media_4-03" TargetMode="External"/><Relationship Id="rId38" Type="http://schemas.openxmlformats.org/officeDocument/2006/relationships/hyperlink" Target="http://www.usatoday.com/story/news/2016/07/08/black-lives-matter-dont-blame-movement-dallas-police-ambush/86866014/"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hyperlink" Target="http://www.cbc.ca/news/world/black-lives-police-1.3679595" TargetMode="External"/><Relationship Id="rId41" Type="http://schemas.openxmlformats.org/officeDocument/2006/relationships/hyperlink" Target="http://www.journalism.org/2016/07/07/pathways-to-new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1.emf"/><Relationship Id="rId32" Type="http://schemas.openxmlformats.org/officeDocument/2006/relationships/hyperlink" Target="http://www.washingtontimes.com/news/2016/jul/20/gavin-long-cop-killer-linked-to-separatists/" TargetMode="External"/><Relationship Id="rId37" Type="http://schemas.openxmlformats.org/officeDocument/2006/relationships/hyperlink" Target="http://blogs.wsj.com/washwire/2012/09/07/national-police-union-turns-down-romney/" TargetMode="External"/><Relationship Id="rId40" Type="http://schemas.openxmlformats.org/officeDocument/2006/relationships/hyperlink" Target="https://www.bostonglobe.com/opinion/2016/11/09/the-hidden-trump-voter-police/71MUxHoqBzNCKZZcpH42nO/story.html"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10.emf"/><Relationship Id="rId28" Type="http://schemas.openxmlformats.org/officeDocument/2006/relationships/hyperlink" Target="http://www.usatoday.com/story/news/nation/2014/08/14/michael-brown-ferguson-missouri-timeline/14051827/" TargetMode="External"/><Relationship Id="rId36" Type="http://schemas.openxmlformats.org/officeDocument/2006/relationships/hyperlink" Target="http://www.dailykos.com/story/2015/3/16/1371220/-Ferguson-an-Apartheid-Police-State-21-000-residents-w-a-staggering-16-000-open-arrest-warrants/" TargetMode="External"/><Relationship Id="rId10" Type="http://schemas.openxmlformats.org/officeDocument/2006/relationships/hyperlink" Target="http://killedbypolice.net/" TargetMode="External"/><Relationship Id="rId19" Type="http://schemas.openxmlformats.org/officeDocument/2006/relationships/image" Target="media/image6.jpeg"/><Relationship Id="rId31" Type="http://schemas.openxmlformats.org/officeDocument/2006/relationships/hyperlink" Target="http://cmsimpact.org/wp-content/uploads/2016/03/beyond_the_hashtags_2016.pdf"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cs.google.com/spreadsheets/d/1cEGQ3eAFKpFBVq1k2mZIy5mBPxC6nBTJHzuSWtZQSVw/edit" TargetMode="External"/><Relationship Id="rId14" Type="http://schemas.openxmlformats.org/officeDocument/2006/relationships/chart" Target="charts/chart2.xml"/><Relationship Id="rId22" Type="http://schemas.openxmlformats.org/officeDocument/2006/relationships/image" Target="media/image9.emf"/><Relationship Id="rId27" Type="http://schemas.openxmlformats.org/officeDocument/2006/relationships/hyperlink" Target="http://www.pewinternet.org/2016/08/15/the-hashtag-blacklivesmatter-emerges-social-activism-on-twitter/" TargetMode="External"/><Relationship Id="rId30" Type="http://schemas.openxmlformats.org/officeDocument/2006/relationships/hyperlink" Target="http://www.dailykos.com/story/2016/10/26/1587161/-Black-Lives-Matter-activists-endorse-Hillary-Clinton-for-presiden" TargetMode="External"/><Relationship Id="rId35" Type="http://schemas.openxmlformats.org/officeDocument/2006/relationships/hyperlink" Target="http://www.radiolab.org/story/shots-fired-part-1/" TargetMode="External"/><Relationship Id="rId43" Type="http://schemas.openxmlformats.org/officeDocument/2006/relationships/hyperlink" Target="http://www.desmoinesregister.com/story/news/crime-and-courts/2016/12/15/scott-michael-greene-pleads-not-guilty-police-ambush-killings/95464678/"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vox.com/policy-and-politics/2017/2/9/14562560/trump-police-black-lives" TargetMode="External"/><Relationship Id="rId13" Type="http://schemas.openxmlformats.org/officeDocument/2006/relationships/hyperlink" Target="https://www.washingtonpost.com/graphics/national/police-shootings/" TargetMode="External"/><Relationship Id="rId3" Type="http://schemas.openxmlformats.org/officeDocument/2006/relationships/hyperlink" Target="http://www.washingtontimes.com/news/2016/jul/20/gavin-long-cop-killer-linked-to-separatists/" TargetMode="External"/><Relationship Id="rId7" Type="http://schemas.openxmlformats.org/officeDocument/2006/relationships/hyperlink" Target="https://www.gop.com/the-2016-republican-party-platform/" TargetMode="External"/><Relationship Id="rId12" Type="http://schemas.openxmlformats.org/officeDocument/2006/relationships/hyperlink" Target="http://www.cnn.com/election/results/president" TargetMode="External"/><Relationship Id="rId17" Type="http://schemas.openxmlformats.org/officeDocument/2006/relationships/hyperlink" Target="http://www.icip.iastate.edu/tables/population/urban-pct-states" TargetMode="External"/><Relationship Id="rId2" Type="http://schemas.openxmlformats.org/officeDocument/2006/relationships/hyperlink" Target="http://www.usatoday.com/story/news/2016/07/08/black-lives-matter-dont-blame-movement-dallas-police-ambush/86866014/" TargetMode="External"/><Relationship Id="rId16" Type="http://schemas.openxmlformats.org/officeDocument/2006/relationships/hyperlink" Target="https://github.com/washingtonpost/data-police-shootings/blob/master/fatal-police-shootings-data.csv" TargetMode="External"/><Relationship Id="rId1" Type="http://schemas.openxmlformats.org/officeDocument/2006/relationships/hyperlink" Target="https://www.odmp.org/search/year/2016%20Accessed%20March%2010" TargetMode="External"/><Relationship Id="rId6" Type="http://schemas.openxmlformats.org/officeDocument/2006/relationships/hyperlink" Target="https://www.democrats.org/party-platform%20Accessed%20March%2015" TargetMode="External"/><Relationship Id="rId11" Type="http://schemas.openxmlformats.org/officeDocument/2006/relationships/hyperlink" Target="http://cameronmarlow.com/papers/phd-thesis" TargetMode="External"/><Relationship Id="rId5" Type="http://schemas.openxmlformats.org/officeDocument/2006/relationships/hyperlink" Target="http://blacklivesmatter.com/blacklivesmatter-statement-on-political-affiliations/" TargetMode="External"/><Relationship Id="rId15" Type="http://schemas.openxmlformats.org/officeDocument/2006/relationships/hyperlink" Target="http://www.icip.iastate.edu/tables/population/urban-pct-states" TargetMode="External"/><Relationship Id="rId10" Type="http://schemas.openxmlformats.org/officeDocument/2006/relationships/hyperlink" Target="http://www.pewinternet.org/2016/11/11/social-media-update-2016/" TargetMode="External"/><Relationship Id="rId4" Type="http://schemas.openxmlformats.org/officeDocument/2006/relationships/hyperlink" Target="http://www.desmoinesregister.com/story/news/crime-and-courts/2016/12/15/scott-michael-greene-pleads-not-guilty-police-ambush-killings/95464678/" TargetMode="External"/><Relationship Id="rId9" Type="http://schemas.openxmlformats.org/officeDocument/2006/relationships/hyperlink" Target="http://www.pewresearch.org/fact-tank/2016/07/08/how-americans-view-the-black-lives-matter-movement/" TargetMode="External"/><Relationship Id="rId14" Type="http://schemas.openxmlformats.org/officeDocument/2006/relationships/hyperlink" Target="https://www.census.gov/prod/cen2010/briefs/c2010br-06.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eredith\Documents\auto%20updating%20graph%20w%20formulas.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eredith\Documents\psc399%20Project%20Data%20Cleaner.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eredith\Documents\psc399%20Project%20Data%20Cleaner.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Frequency</a:t>
            </a:r>
            <a:r>
              <a:rPr lang="en-US" baseline="0">
                <a:latin typeface="Times New Roman" panose="02020603050405020304" pitchFamily="18" charset="0"/>
                <a:cs typeface="Times New Roman" panose="02020603050405020304" pitchFamily="18" charset="0"/>
              </a:rPr>
              <a:t> of Key Words</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5.2776813154765921E-2"/>
          <c:y val="0.1027988913585656"/>
          <c:w val="0.92215196177400904"/>
          <c:h val="0.77282581813428319"/>
        </c:manualLayout>
      </c:layout>
      <c:lineChart>
        <c:grouping val="standard"/>
        <c:varyColors val="0"/>
        <c:ser>
          <c:idx val="0"/>
          <c:order val="0"/>
          <c:tx>
            <c:strRef>
              <c:f>'Rollups - by date'!$E$2</c:f>
              <c:strCache>
                <c:ptCount val="1"/>
                <c:pt idx="0">
                  <c:v>BLACK</c:v>
                </c:pt>
              </c:strCache>
            </c:strRef>
          </c:tx>
          <c:spPr>
            <a:ln w="9525" cap="rnd">
              <a:solidFill>
                <a:schemeClr val="tx1"/>
              </a:solidFill>
              <a:round/>
            </a:ln>
            <a:effectLst/>
          </c:spPr>
          <c:marker>
            <c:symbol val="none"/>
          </c:marker>
          <c:cat>
            <c:numRef>
              <c:f>'Rollups - by date'!$D$3:$D$1037</c:f>
              <c:numCache>
                <c:formatCode>m/d/yyyy</c:formatCode>
                <c:ptCount val="1035"/>
                <c:pt idx="0">
                  <c:v>41791</c:v>
                </c:pt>
                <c:pt idx="1">
                  <c:v>41792</c:v>
                </c:pt>
                <c:pt idx="2">
                  <c:v>41793</c:v>
                </c:pt>
                <c:pt idx="3">
                  <c:v>41794</c:v>
                </c:pt>
                <c:pt idx="4">
                  <c:v>41795</c:v>
                </c:pt>
                <c:pt idx="5">
                  <c:v>41796</c:v>
                </c:pt>
                <c:pt idx="6">
                  <c:v>41797</c:v>
                </c:pt>
                <c:pt idx="7">
                  <c:v>41798</c:v>
                </c:pt>
                <c:pt idx="8">
                  <c:v>41799</c:v>
                </c:pt>
                <c:pt idx="9">
                  <c:v>41800</c:v>
                </c:pt>
                <c:pt idx="10">
                  <c:v>41801</c:v>
                </c:pt>
                <c:pt idx="11">
                  <c:v>41802</c:v>
                </c:pt>
                <c:pt idx="12">
                  <c:v>41803</c:v>
                </c:pt>
                <c:pt idx="13">
                  <c:v>41804</c:v>
                </c:pt>
                <c:pt idx="14">
                  <c:v>41805</c:v>
                </c:pt>
                <c:pt idx="15">
                  <c:v>41806</c:v>
                </c:pt>
                <c:pt idx="16">
                  <c:v>41807</c:v>
                </c:pt>
                <c:pt idx="17">
                  <c:v>41808</c:v>
                </c:pt>
                <c:pt idx="18">
                  <c:v>41809</c:v>
                </c:pt>
                <c:pt idx="19">
                  <c:v>41810</c:v>
                </c:pt>
                <c:pt idx="20">
                  <c:v>41811</c:v>
                </c:pt>
                <c:pt idx="21">
                  <c:v>41812</c:v>
                </c:pt>
                <c:pt idx="22">
                  <c:v>41813</c:v>
                </c:pt>
                <c:pt idx="23">
                  <c:v>41814</c:v>
                </c:pt>
                <c:pt idx="24">
                  <c:v>41815</c:v>
                </c:pt>
                <c:pt idx="25">
                  <c:v>41816</c:v>
                </c:pt>
                <c:pt idx="26">
                  <c:v>41817</c:v>
                </c:pt>
                <c:pt idx="27">
                  <c:v>41818</c:v>
                </c:pt>
                <c:pt idx="28">
                  <c:v>41819</c:v>
                </c:pt>
                <c:pt idx="29">
                  <c:v>41820</c:v>
                </c:pt>
                <c:pt idx="30">
                  <c:v>41821</c:v>
                </c:pt>
                <c:pt idx="31">
                  <c:v>41822</c:v>
                </c:pt>
                <c:pt idx="32">
                  <c:v>41823</c:v>
                </c:pt>
                <c:pt idx="33">
                  <c:v>41824</c:v>
                </c:pt>
                <c:pt idx="34">
                  <c:v>41825</c:v>
                </c:pt>
                <c:pt idx="35">
                  <c:v>41826</c:v>
                </c:pt>
                <c:pt idx="36">
                  <c:v>41827</c:v>
                </c:pt>
                <c:pt idx="37">
                  <c:v>41828</c:v>
                </c:pt>
                <c:pt idx="38">
                  <c:v>41829</c:v>
                </c:pt>
                <c:pt idx="39">
                  <c:v>41830</c:v>
                </c:pt>
                <c:pt idx="40">
                  <c:v>41831</c:v>
                </c:pt>
                <c:pt idx="41">
                  <c:v>41832</c:v>
                </c:pt>
                <c:pt idx="42">
                  <c:v>41833</c:v>
                </c:pt>
                <c:pt idx="43">
                  <c:v>41834</c:v>
                </c:pt>
                <c:pt idx="44">
                  <c:v>41835</c:v>
                </c:pt>
                <c:pt idx="45">
                  <c:v>41836</c:v>
                </c:pt>
                <c:pt idx="46">
                  <c:v>41837</c:v>
                </c:pt>
                <c:pt idx="47">
                  <c:v>41838</c:v>
                </c:pt>
                <c:pt idx="48">
                  <c:v>41839</c:v>
                </c:pt>
                <c:pt idx="49">
                  <c:v>41840</c:v>
                </c:pt>
                <c:pt idx="50">
                  <c:v>41841</c:v>
                </c:pt>
                <c:pt idx="51">
                  <c:v>41842</c:v>
                </c:pt>
                <c:pt idx="52">
                  <c:v>41843</c:v>
                </c:pt>
                <c:pt idx="53">
                  <c:v>41844</c:v>
                </c:pt>
                <c:pt idx="54">
                  <c:v>41845</c:v>
                </c:pt>
                <c:pt idx="55">
                  <c:v>41846</c:v>
                </c:pt>
                <c:pt idx="56">
                  <c:v>41847</c:v>
                </c:pt>
                <c:pt idx="57">
                  <c:v>41848</c:v>
                </c:pt>
                <c:pt idx="58">
                  <c:v>41849</c:v>
                </c:pt>
                <c:pt idx="59">
                  <c:v>41850</c:v>
                </c:pt>
                <c:pt idx="60">
                  <c:v>41851</c:v>
                </c:pt>
                <c:pt idx="61">
                  <c:v>41852</c:v>
                </c:pt>
                <c:pt idx="62">
                  <c:v>41853</c:v>
                </c:pt>
                <c:pt idx="63">
                  <c:v>41854</c:v>
                </c:pt>
                <c:pt idx="64">
                  <c:v>41855</c:v>
                </c:pt>
                <c:pt idx="65">
                  <c:v>41856</c:v>
                </c:pt>
                <c:pt idx="66">
                  <c:v>41857</c:v>
                </c:pt>
                <c:pt idx="67">
                  <c:v>41858</c:v>
                </c:pt>
                <c:pt idx="68">
                  <c:v>41859</c:v>
                </c:pt>
                <c:pt idx="69">
                  <c:v>41860</c:v>
                </c:pt>
                <c:pt idx="70">
                  <c:v>41861</c:v>
                </c:pt>
                <c:pt idx="71">
                  <c:v>41862</c:v>
                </c:pt>
                <c:pt idx="72">
                  <c:v>41863</c:v>
                </c:pt>
                <c:pt idx="73">
                  <c:v>41864</c:v>
                </c:pt>
                <c:pt idx="74">
                  <c:v>41865</c:v>
                </c:pt>
                <c:pt idx="75">
                  <c:v>41866</c:v>
                </c:pt>
                <c:pt idx="76">
                  <c:v>41867</c:v>
                </c:pt>
                <c:pt idx="77">
                  <c:v>41868</c:v>
                </c:pt>
                <c:pt idx="78">
                  <c:v>41869</c:v>
                </c:pt>
                <c:pt idx="79">
                  <c:v>41870</c:v>
                </c:pt>
                <c:pt idx="80">
                  <c:v>41871</c:v>
                </c:pt>
                <c:pt idx="81">
                  <c:v>41872</c:v>
                </c:pt>
                <c:pt idx="82">
                  <c:v>41873</c:v>
                </c:pt>
                <c:pt idx="83">
                  <c:v>41874</c:v>
                </c:pt>
                <c:pt idx="84">
                  <c:v>41875</c:v>
                </c:pt>
                <c:pt idx="85">
                  <c:v>41876</c:v>
                </c:pt>
                <c:pt idx="86">
                  <c:v>41877</c:v>
                </c:pt>
                <c:pt idx="87">
                  <c:v>41878</c:v>
                </c:pt>
                <c:pt idx="88">
                  <c:v>41879</c:v>
                </c:pt>
                <c:pt idx="89">
                  <c:v>41880</c:v>
                </c:pt>
                <c:pt idx="90">
                  <c:v>41881</c:v>
                </c:pt>
                <c:pt idx="91">
                  <c:v>41882</c:v>
                </c:pt>
                <c:pt idx="92">
                  <c:v>41883</c:v>
                </c:pt>
                <c:pt idx="93">
                  <c:v>41884</c:v>
                </c:pt>
                <c:pt idx="94">
                  <c:v>41885</c:v>
                </c:pt>
                <c:pt idx="95">
                  <c:v>41886</c:v>
                </c:pt>
                <c:pt idx="96">
                  <c:v>41887</c:v>
                </c:pt>
                <c:pt idx="97">
                  <c:v>41888</c:v>
                </c:pt>
                <c:pt idx="98">
                  <c:v>41889</c:v>
                </c:pt>
                <c:pt idx="99">
                  <c:v>41890</c:v>
                </c:pt>
                <c:pt idx="100">
                  <c:v>41891</c:v>
                </c:pt>
                <c:pt idx="101">
                  <c:v>41892</c:v>
                </c:pt>
                <c:pt idx="102">
                  <c:v>41893</c:v>
                </c:pt>
                <c:pt idx="103">
                  <c:v>41894</c:v>
                </c:pt>
                <c:pt idx="104">
                  <c:v>41895</c:v>
                </c:pt>
                <c:pt idx="105">
                  <c:v>41896</c:v>
                </c:pt>
                <c:pt idx="106">
                  <c:v>41897</c:v>
                </c:pt>
                <c:pt idx="107">
                  <c:v>41898</c:v>
                </c:pt>
                <c:pt idx="108">
                  <c:v>41899</c:v>
                </c:pt>
                <c:pt idx="109">
                  <c:v>41900</c:v>
                </c:pt>
                <c:pt idx="110">
                  <c:v>41901</c:v>
                </c:pt>
                <c:pt idx="111">
                  <c:v>41902</c:v>
                </c:pt>
                <c:pt idx="112">
                  <c:v>41903</c:v>
                </c:pt>
                <c:pt idx="113">
                  <c:v>41904</c:v>
                </c:pt>
                <c:pt idx="114">
                  <c:v>41905</c:v>
                </c:pt>
                <c:pt idx="115">
                  <c:v>41906</c:v>
                </c:pt>
                <c:pt idx="116">
                  <c:v>41907</c:v>
                </c:pt>
                <c:pt idx="117">
                  <c:v>41908</c:v>
                </c:pt>
                <c:pt idx="118">
                  <c:v>41909</c:v>
                </c:pt>
                <c:pt idx="119">
                  <c:v>41910</c:v>
                </c:pt>
                <c:pt idx="120">
                  <c:v>41911</c:v>
                </c:pt>
                <c:pt idx="121">
                  <c:v>41912</c:v>
                </c:pt>
                <c:pt idx="122">
                  <c:v>41913</c:v>
                </c:pt>
                <c:pt idx="123">
                  <c:v>41914</c:v>
                </c:pt>
                <c:pt idx="124">
                  <c:v>41915</c:v>
                </c:pt>
                <c:pt idx="125">
                  <c:v>41916</c:v>
                </c:pt>
                <c:pt idx="126">
                  <c:v>41917</c:v>
                </c:pt>
                <c:pt idx="127">
                  <c:v>41918</c:v>
                </c:pt>
                <c:pt idx="128">
                  <c:v>41919</c:v>
                </c:pt>
                <c:pt idx="129">
                  <c:v>41920</c:v>
                </c:pt>
                <c:pt idx="130">
                  <c:v>41921</c:v>
                </c:pt>
                <c:pt idx="131">
                  <c:v>41922</c:v>
                </c:pt>
                <c:pt idx="132">
                  <c:v>41923</c:v>
                </c:pt>
                <c:pt idx="133">
                  <c:v>41924</c:v>
                </c:pt>
                <c:pt idx="134">
                  <c:v>41925</c:v>
                </c:pt>
                <c:pt idx="135">
                  <c:v>41926</c:v>
                </c:pt>
                <c:pt idx="136">
                  <c:v>41927</c:v>
                </c:pt>
                <c:pt idx="137">
                  <c:v>41928</c:v>
                </c:pt>
                <c:pt idx="138">
                  <c:v>41929</c:v>
                </c:pt>
                <c:pt idx="139">
                  <c:v>41930</c:v>
                </c:pt>
                <c:pt idx="140">
                  <c:v>41931</c:v>
                </c:pt>
                <c:pt idx="141">
                  <c:v>41932</c:v>
                </c:pt>
                <c:pt idx="142">
                  <c:v>41933</c:v>
                </c:pt>
                <c:pt idx="143">
                  <c:v>41934</c:v>
                </c:pt>
                <c:pt idx="144">
                  <c:v>41935</c:v>
                </c:pt>
                <c:pt idx="145">
                  <c:v>41936</c:v>
                </c:pt>
                <c:pt idx="146">
                  <c:v>41937</c:v>
                </c:pt>
                <c:pt idx="147">
                  <c:v>41938</c:v>
                </c:pt>
                <c:pt idx="148">
                  <c:v>41939</c:v>
                </c:pt>
                <c:pt idx="149">
                  <c:v>41940</c:v>
                </c:pt>
                <c:pt idx="150">
                  <c:v>41941</c:v>
                </c:pt>
                <c:pt idx="151">
                  <c:v>41942</c:v>
                </c:pt>
                <c:pt idx="152">
                  <c:v>41943</c:v>
                </c:pt>
                <c:pt idx="153">
                  <c:v>41944</c:v>
                </c:pt>
                <c:pt idx="154">
                  <c:v>41945</c:v>
                </c:pt>
                <c:pt idx="155">
                  <c:v>41946</c:v>
                </c:pt>
                <c:pt idx="156">
                  <c:v>41947</c:v>
                </c:pt>
                <c:pt idx="157">
                  <c:v>41948</c:v>
                </c:pt>
                <c:pt idx="158">
                  <c:v>41949</c:v>
                </c:pt>
                <c:pt idx="159">
                  <c:v>41950</c:v>
                </c:pt>
                <c:pt idx="160">
                  <c:v>41951</c:v>
                </c:pt>
                <c:pt idx="161">
                  <c:v>41952</c:v>
                </c:pt>
                <c:pt idx="162">
                  <c:v>41953</c:v>
                </c:pt>
                <c:pt idx="163">
                  <c:v>41954</c:v>
                </c:pt>
                <c:pt idx="164">
                  <c:v>41955</c:v>
                </c:pt>
                <c:pt idx="165">
                  <c:v>41956</c:v>
                </c:pt>
                <c:pt idx="166">
                  <c:v>41957</c:v>
                </c:pt>
                <c:pt idx="167">
                  <c:v>41958</c:v>
                </c:pt>
                <c:pt idx="168">
                  <c:v>41959</c:v>
                </c:pt>
                <c:pt idx="169">
                  <c:v>41960</c:v>
                </c:pt>
                <c:pt idx="170">
                  <c:v>41961</c:v>
                </c:pt>
                <c:pt idx="171">
                  <c:v>41962</c:v>
                </c:pt>
                <c:pt idx="172">
                  <c:v>41963</c:v>
                </c:pt>
                <c:pt idx="173">
                  <c:v>41964</c:v>
                </c:pt>
                <c:pt idx="174">
                  <c:v>41965</c:v>
                </c:pt>
                <c:pt idx="175">
                  <c:v>41966</c:v>
                </c:pt>
                <c:pt idx="176">
                  <c:v>41967</c:v>
                </c:pt>
                <c:pt idx="177">
                  <c:v>41968</c:v>
                </c:pt>
                <c:pt idx="178">
                  <c:v>41969</c:v>
                </c:pt>
                <c:pt idx="179">
                  <c:v>41970</c:v>
                </c:pt>
                <c:pt idx="180">
                  <c:v>41971</c:v>
                </c:pt>
                <c:pt idx="181">
                  <c:v>41972</c:v>
                </c:pt>
                <c:pt idx="182">
                  <c:v>41973</c:v>
                </c:pt>
                <c:pt idx="183">
                  <c:v>41974</c:v>
                </c:pt>
                <c:pt idx="184">
                  <c:v>41975</c:v>
                </c:pt>
                <c:pt idx="185">
                  <c:v>41976</c:v>
                </c:pt>
                <c:pt idx="186">
                  <c:v>41977</c:v>
                </c:pt>
                <c:pt idx="187">
                  <c:v>41978</c:v>
                </c:pt>
                <c:pt idx="188">
                  <c:v>41979</c:v>
                </c:pt>
                <c:pt idx="189">
                  <c:v>41980</c:v>
                </c:pt>
                <c:pt idx="190">
                  <c:v>41981</c:v>
                </c:pt>
                <c:pt idx="191">
                  <c:v>41982</c:v>
                </c:pt>
                <c:pt idx="192">
                  <c:v>41983</c:v>
                </c:pt>
                <c:pt idx="193">
                  <c:v>41984</c:v>
                </c:pt>
                <c:pt idx="194">
                  <c:v>41985</c:v>
                </c:pt>
                <c:pt idx="195">
                  <c:v>41986</c:v>
                </c:pt>
                <c:pt idx="196">
                  <c:v>41987</c:v>
                </c:pt>
                <c:pt idx="197">
                  <c:v>41988</c:v>
                </c:pt>
                <c:pt idx="198">
                  <c:v>41989</c:v>
                </c:pt>
                <c:pt idx="199">
                  <c:v>41990</c:v>
                </c:pt>
                <c:pt idx="200">
                  <c:v>41991</c:v>
                </c:pt>
                <c:pt idx="201">
                  <c:v>41992</c:v>
                </c:pt>
                <c:pt idx="202">
                  <c:v>41993</c:v>
                </c:pt>
                <c:pt idx="203">
                  <c:v>41994</c:v>
                </c:pt>
                <c:pt idx="204">
                  <c:v>41995</c:v>
                </c:pt>
                <c:pt idx="205">
                  <c:v>41996</c:v>
                </c:pt>
                <c:pt idx="206">
                  <c:v>41997</c:v>
                </c:pt>
                <c:pt idx="207">
                  <c:v>41998</c:v>
                </c:pt>
                <c:pt idx="208">
                  <c:v>41999</c:v>
                </c:pt>
                <c:pt idx="209">
                  <c:v>42000</c:v>
                </c:pt>
                <c:pt idx="210">
                  <c:v>42001</c:v>
                </c:pt>
                <c:pt idx="211">
                  <c:v>42002</c:v>
                </c:pt>
                <c:pt idx="212">
                  <c:v>42003</c:v>
                </c:pt>
                <c:pt idx="213">
                  <c:v>42004</c:v>
                </c:pt>
                <c:pt idx="214">
                  <c:v>42005</c:v>
                </c:pt>
                <c:pt idx="215">
                  <c:v>42006</c:v>
                </c:pt>
                <c:pt idx="216">
                  <c:v>42007</c:v>
                </c:pt>
                <c:pt idx="217">
                  <c:v>42008</c:v>
                </c:pt>
                <c:pt idx="218">
                  <c:v>42009</c:v>
                </c:pt>
                <c:pt idx="219">
                  <c:v>42010</c:v>
                </c:pt>
                <c:pt idx="220">
                  <c:v>42011</c:v>
                </c:pt>
                <c:pt idx="221">
                  <c:v>42012</c:v>
                </c:pt>
                <c:pt idx="222">
                  <c:v>42013</c:v>
                </c:pt>
                <c:pt idx="223">
                  <c:v>42014</c:v>
                </c:pt>
                <c:pt idx="224">
                  <c:v>42015</c:v>
                </c:pt>
                <c:pt idx="225">
                  <c:v>42016</c:v>
                </c:pt>
                <c:pt idx="226">
                  <c:v>42017</c:v>
                </c:pt>
                <c:pt idx="227">
                  <c:v>42018</c:v>
                </c:pt>
                <c:pt idx="228">
                  <c:v>42019</c:v>
                </c:pt>
                <c:pt idx="229">
                  <c:v>42020</c:v>
                </c:pt>
                <c:pt idx="230">
                  <c:v>42021</c:v>
                </c:pt>
                <c:pt idx="231">
                  <c:v>42022</c:v>
                </c:pt>
                <c:pt idx="232">
                  <c:v>42023</c:v>
                </c:pt>
                <c:pt idx="233">
                  <c:v>42024</c:v>
                </c:pt>
                <c:pt idx="234">
                  <c:v>42025</c:v>
                </c:pt>
                <c:pt idx="235">
                  <c:v>42026</c:v>
                </c:pt>
                <c:pt idx="236">
                  <c:v>42027</c:v>
                </c:pt>
                <c:pt idx="237">
                  <c:v>42028</c:v>
                </c:pt>
                <c:pt idx="238">
                  <c:v>42029</c:v>
                </c:pt>
                <c:pt idx="239">
                  <c:v>42030</c:v>
                </c:pt>
                <c:pt idx="240">
                  <c:v>42031</c:v>
                </c:pt>
                <c:pt idx="241">
                  <c:v>42032</c:v>
                </c:pt>
                <c:pt idx="242">
                  <c:v>42033</c:v>
                </c:pt>
                <c:pt idx="243">
                  <c:v>42034</c:v>
                </c:pt>
                <c:pt idx="244">
                  <c:v>42035</c:v>
                </c:pt>
                <c:pt idx="245">
                  <c:v>42036</c:v>
                </c:pt>
                <c:pt idx="246">
                  <c:v>42037</c:v>
                </c:pt>
                <c:pt idx="247">
                  <c:v>42038</c:v>
                </c:pt>
                <c:pt idx="248">
                  <c:v>42039</c:v>
                </c:pt>
                <c:pt idx="249">
                  <c:v>42040</c:v>
                </c:pt>
                <c:pt idx="250">
                  <c:v>42041</c:v>
                </c:pt>
                <c:pt idx="251">
                  <c:v>42042</c:v>
                </c:pt>
                <c:pt idx="252">
                  <c:v>42043</c:v>
                </c:pt>
                <c:pt idx="253">
                  <c:v>42044</c:v>
                </c:pt>
                <c:pt idx="254">
                  <c:v>42045</c:v>
                </c:pt>
                <c:pt idx="255">
                  <c:v>42046</c:v>
                </c:pt>
                <c:pt idx="256">
                  <c:v>42047</c:v>
                </c:pt>
                <c:pt idx="257">
                  <c:v>42048</c:v>
                </c:pt>
                <c:pt idx="258">
                  <c:v>42049</c:v>
                </c:pt>
                <c:pt idx="259">
                  <c:v>42050</c:v>
                </c:pt>
                <c:pt idx="260">
                  <c:v>42051</c:v>
                </c:pt>
                <c:pt idx="261">
                  <c:v>42052</c:v>
                </c:pt>
                <c:pt idx="262">
                  <c:v>42053</c:v>
                </c:pt>
                <c:pt idx="263">
                  <c:v>42054</c:v>
                </c:pt>
                <c:pt idx="264">
                  <c:v>42055</c:v>
                </c:pt>
                <c:pt idx="265">
                  <c:v>42056</c:v>
                </c:pt>
                <c:pt idx="266">
                  <c:v>42057</c:v>
                </c:pt>
                <c:pt idx="267">
                  <c:v>42058</c:v>
                </c:pt>
                <c:pt idx="268">
                  <c:v>42059</c:v>
                </c:pt>
                <c:pt idx="269">
                  <c:v>42060</c:v>
                </c:pt>
                <c:pt idx="270">
                  <c:v>42061</c:v>
                </c:pt>
                <c:pt idx="271">
                  <c:v>42062</c:v>
                </c:pt>
                <c:pt idx="272">
                  <c:v>42063</c:v>
                </c:pt>
                <c:pt idx="273">
                  <c:v>42064</c:v>
                </c:pt>
                <c:pt idx="274">
                  <c:v>42065</c:v>
                </c:pt>
                <c:pt idx="275">
                  <c:v>42066</c:v>
                </c:pt>
                <c:pt idx="276">
                  <c:v>42067</c:v>
                </c:pt>
                <c:pt idx="277">
                  <c:v>42068</c:v>
                </c:pt>
                <c:pt idx="278">
                  <c:v>42069</c:v>
                </c:pt>
                <c:pt idx="279">
                  <c:v>42070</c:v>
                </c:pt>
                <c:pt idx="280">
                  <c:v>42071</c:v>
                </c:pt>
                <c:pt idx="281">
                  <c:v>42072</c:v>
                </c:pt>
                <c:pt idx="282">
                  <c:v>42073</c:v>
                </c:pt>
                <c:pt idx="283">
                  <c:v>42074</c:v>
                </c:pt>
                <c:pt idx="284">
                  <c:v>42075</c:v>
                </c:pt>
                <c:pt idx="285">
                  <c:v>42076</c:v>
                </c:pt>
                <c:pt idx="286">
                  <c:v>42077</c:v>
                </c:pt>
                <c:pt idx="287">
                  <c:v>42078</c:v>
                </c:pt>
                <c:pt idx="288">
                  <c:v>42079</c:v>
                </c:pt>
                <c:pt idx="289">
                  <c:v>42080</c:v>
                </c:pt>
                <c:pt idx="290">
                  <c:v>42081</c:v>
                </c:pt>
                <c:pt idx="291">
                  <c:v>42082</c:v>
                </c:pt>
                <c:pt idx="292">
                  <c:v>42083</c:v>
                </c:pt>
                <c:pt idx="293">
                  <c:v>42084</c:v>
                </c:pt>
                <c:pt idx="294">
                  <c:v>42085</c:v>
                </c:pt>
                <c:pt idx="295">
                  <c:v>42086</c:v>
                </c:pt>
                <c:pt idx="296">
                  <c:v>42087</c:v>
                </c:pt>
                <c:pt idx="297">
                  <c:v>42088</c:v>
                </c:pt>
                <c:pt idx="298">
                  <c:v>42089</c:v>
                </c:pt>
                <c:pt idx="299">
                  <c:v>42090</c:v>
                </c:pt>
                <c:pt idx="300">
                  <c:v>42091</c:v>
                </c:pt>
                <c:pt idx="301">
                  <c:v>42092</c:v>
                </c:pt>
                <c:pt idx="302">
                  <c:v>42093</c:v>
                </c:pt>
                <c:pt idx="303">
                  <c:v>42094</c:v>
                </c:pt>
                <c:pt idx="304">
                  <c:v>42095</c:v>
                </c:pt>
                <c:pt idx="305">
                  <c:v>42096</c:v>
                </c:pt>
                <c:pt idx="306">
                  <c:v>42097</c:v>
                </c:pt>
                <c:pt idx="307">
                  <c:v>42098</c:v>
                </c:pt>
                <c:pt idx="308">
                  <c:v>42099</c:v>
                </c:pt>
                <c:pt idx="309">
                  <c:v>42100</c:v>
                </c:pt>
                <c:pt idx="310">
                  <c:v>42101</c:v>
                </c:pt>
                <c:pt idx="311">
                  <c:v>42102</c:v>
                </c:pt>
                <c:pt idx="312">
                  <c:v>42103</c:v>
                </c:pt>
                <c:pt idx="313">
                  <c:v>42104</c:v>
                </c:pt>
                <c:pt idx="314">
                  <c:v>42105</c:v>
                </c:pt>
                <c:pt idx="315">
                  <c:v>42106</c:v>
                </c:pt>
                <c:pt idx="316">
                  <c:v>42107</c:v>
                </c:pt>
                <c:pt idx="317">
                  <c:v>42108</c:v>
                </c:pt>
                <c:pt idx="318">
                  <c:v>42109</c:v>
                </c:pt>
                <c:pt idx="319">
                  <c:v>42110</c:v>
                </c:pt>
                <c:pt idx="320">
                  <c:v>42111</c:v>
                </c:pt>
                <c:pt idx="321">
                  <c:v>42112</c:v>
                </c:pt>
                <c:pt idx="322">
                  <c:v>42113</c:v>
                </c:pt>
                <c:pt idx="323">
                  <c:v>42114</c:v>
                </c:pt>
                <c:pt idx="324">
                  <c:v>42115</c:v>
                </c:pt>
                <c:pt idx="325">
                  <c:v>42116</c:v>
                </c:pt>
                <c:pt idx="326">
                  <c:v>42117</c:v>
                </c:pt>
                <c:pt idx="327">
                  <c:v>42118</c:v>
                </c:pt>
                <c:pt idx="328">
                  <c:v>42119</c:v>
                </c:pt>
                <c:pt idx="329">
                  <c:v>42120</c:v>
                </c:pt>
                <c:pt idx="330">
                  <c:v>42121</c:v>
                </c:pt>
                <c:pt idx="331">
                  <c:v>42122</c:v>
                </c:pt>
                <c:pt idx="332">
                  <c:v>42123</c:v>
                </c:pt>
                <c:pt idx="333">
                  <c:v>42124</c:v>
                </c:pt>
                <c:pt idx="334">
                  <c:v>42125</c:v>
                </c:pt>
                <c:pt idx="335">
                  <c:v>42126</c:v>
                </c:pt>
                <c:pt idx="336">
                  <c:v>42127</c:v>
                </c:pt>
                <c:pt idx="337">
                  <c:v>42128</c:v>
                </c:pt>
                <c:pt idx="338">
                  <c:v>42129</c:v>
                </c:pt>
                <c:pt idx="339">
                  <c:v>42130</c:v>
                </c:pt>
                <c:pt idx="340">
                  <c:v>42131</c:v>
                </c:pt>
                <c:pt idx="341">
                  <c:v>42132</c:v>
                </c:pt>
                <c:pt idx="342">
                  <c:v>42133</c:v>
                </c:pt>
                <c:pt idx="343">
                  <c:v>42134</c:v>
                </c:pt>
                <c:pt idx="344">
                  <c:v>42135</c:v>
                </c:pt>
                <c:pt idx="345">
                  <c:v>42136</c:v>
                </c:pt>
                <c:pt idx="346">
                  <c:v>42137</c:v>
                </c:pt>
                <c:pt idx="347">
                  <c:v>42138</c:v>
                </c:pt>
                <c:pt idx="348">
                  <c:v>42139</c:v>
                </c:pt>
                <c:pt idx="349">
                  <c:v>42140</c:v>
                </c:pt>
                <c:pt idx="350">
                  <c:v>42141</c:v>
                </c:pt>
                <c:pt idx="351">
                  <c:v>42142</c:v>
                </c:pt>
                <c:pt idx="352">
                  <c:v>42143</c:v>
                </c:pt>
                <c:pt idx="353">
                  <c:v>42144</c:v>
                </c:pt>
                <c:pt idx="354">
                  <c:v>42145</c:v>
                </c:pt>
                <c:pt idx="355">
                  <c:v>42146</c:v>
                </c:pt>
                <c:pt idx="356">
                  <c:v>42147</c:v>
                </c:pt>
                <c:pt idx="357">
                  <c:v>42148</c:v>
                </c:pt>
                <c:pt idx="358">
                  <c:v>42149</c:v>
                </c:pt>
                <c:pt idx="359">
                  <c:v>42150</c:v>
                </c:pt>
                <c:pt idx="360">
                  <c:v>42151</c:v>
                </c:pt>
                <c:pt idx="361">
                  <c:v>42152</c:v>
                </c:pt>
                <c:pt idx="362">
                  <c:v>42153</c:v>
                </c:pt>
                <c:pt idx="363">
                  <c:v>42154</c:v>
                </c:pt>
                <c:pt idx="364">
                  <c:v>42155</c:v>
                </c:pt>
                <c:pt idx="365">
                  <c:v>42156</c:v>
                </c:pt>
                <c:pt idx="366">
                  <c:v>42157</c:v>
                </c:pt>
                <c:pt idx="367">
                  <c:v>42158</c:v>
                </c:pt>
                <c:pt idx="368">
                  <c:v>42159</c:v>
                </c:pt>
                <c:pt idx="369">
                  <c:v>42160</c:v>
                </c:pt>
                <c:pt idx="370">
                  <c:v>42161</c:v>
                </c:pt>
                <c:pt idx="371">
                  <c:v>42162</c:v>
                </c:pt>
                <c:pt idx="372">
                  <c:v>42163</c:v>
                </c:pt>
                <c:pt idx="373">
                  <c:v>42164</c:v>
                </c:pt>
                <c:pt idx="374">
                  <c:v>42165</c:v>
                </c:pt>
                <c:pt idx="375">
                  <c:v>42166</c:v>
                </c:pt>
                <c:pt idx="376">
                  <c:v>42167</c:v>
                </c:pt>
                <c:pt idx="377">
                  <c:v>42168</c:v>
                </c:pt>
                <c:pt idx="378">
                  <c:v>42169</c:v>
                </c:pt>
                <c:pt idx="379">
                  <c:v>42170</c:v>
                </c:pt>
                <c:pt idx="380">
                  <c:v>42171</c:v>
                </c:pt>
                <c:pt idx="381">
                  <c:v>42172</c:v>
                </c:pt>
                <c:pt idx="382">
                  <c:v>42173</c:v>
                </c:pt>
                <c:pt idx="383">
                  <c:v>42174</c:v>
                </c:pt>
                <c:pt idx="384">
                  <c:v>42175</c:v>
                </c:pt>
                <c:pt idx="385">
                  <c:v>42176</c:v>
                </c:pt>
                <c:pt idx="386">
                  <c:v>42177</c:v>
                </c:pt>
                <c:pt idx="387">
                  <c:v>42178</c:v>
                </c:pt>
                <c:pt idx="388">
                  <c:v>42179</c:v>
                </c:pt>
                <c:pt idx="389">
                  <c:v>42180</c:v>
                </c:pt>
                <c:pt idx="390">
                  <c:v>42181</c:v>
                </c:pt>
                <c:pt idx="391">
                  <c:v>42182</c:v>
                </c:pt>
                <c:pt idx="392">
                  <c:v>42183</c:v>
                </c:pt>
                <c:pt idx="393">
                  <c:v>42184</c:v>
                </c:pt>
                <c:pt idx="394">
                  <c:v>42185</c:v>
                </c:pt>
                <c:pt idx="395">
                  <c:v>42186</c:v>
                </c:pt>
                <c:pt idx="396">
                  <c:v>42187</c:v>
                </c:pt>
                <c:pt idx="397">
                  <c:v>42188</c:v>
                </c:pt>
                <c:pt idx="398">
                  <c:v>42189</c:v>
                </c:pt>
                <c:pt idx="399">
                  <c:v>42190</c:v>
                </c:pt>
                <c:pt idx="400">
                  <c:v>42191</c:v>
                </c:pt>
                <c:pt idx="401">
                  <c:v>42192</c:v>
                </c:pt>
                <c:pt idx="402">
                  <c:v>42193</c:v>
                </c:pt>
                <c:pt idx="403">
                  <c:v>42194</c:v>
                </c:pt>
                <c:pt idx="404">
                  <c:v>42195</c:v>
                </c:pt>
                <c:pt idx="405">
                  <c:v>42196</c:v>
                </c:pt>
                <c:pt idx="406">
                  <c:v>42197</c:v>
                </c:pt>
                <c:pt idx="407">
                  <c:v>42198</c:v>
                </c:pt>
                <c:pt idx="408">
                  <c:v>42199</c:v>
                </c:pt>
                <c:pt idx="409">
                  <c:v>42200</c:v>
                </c:pt>
                <c:pt idx="410">
                  <c:v>42201</c:v>
                </c:pt>
                <c:pt idx="411">
                  <c:v>42202</c:v>
                </c:pt>
                <c:pt idx="412">
                  <c:v>42203</c:v>
                </c:pt>
                <c:pt idx="413">
                  <c:v>42204</c:v>
                </c:pt>
                <c:pt idx="414">
                  <c:v>42205</c:v>
                </c:pt>
                <c:pt idx="415">
                  <c:v>42206</c:v>
                </c:pt>
                <c:pt idx="416">
                  <c:v>42207</c:v>
                </c:pt>
                <c:pt idx="417">
                  <c:v>42208</c:v>
                </c:pt>
                <c:pt idx="418">
                  <c:v>42209</c:v>
                </c:pt>
                <c:pt idx="419">
                  <c:v>42210</c:v>
                </c:pt>
                <c:pt idx="420">
                  <c:v>42211</c:v>
                </c:pt>
                <c:pt idx="421">
                  <c:v>42212</c:v>
                </c:pt>
                <c:pt idx="422">
                  <c:v>42213</c:v>
                </c:pt>
                <c:pt idx="423">
                  <c:v>42214</c:v>
                </c:pt>
                <c:pt idx="424">
                  <c:v>42215</c:v>
                </c:pt>
                <c:pt idx="425">
                  <c:v>42216</c:v>
                </c:pt>
                <c:pt idx="426">
                  <c:v>42217</c:v>
                </c:pt>
                <c:pt idx="427">
                  <c:v>42218</c:v>
                </c:pt>
                <c:pt idx="428">
                  <c:v>42219</c:v>
                </c:pt>
                <c:pt idx="429">
                  <c:v>42220</c:v>
                </c:pt>
                <c:pt idx="430">
                  <c:v>42221</c:v>
                </c:pt>
                <c:pt idx="431">
                  <c:v>42222</c:v>
                </c:pt>
                <c:pt idx="432">
                  <c:v>42223</c:v>
                </c:pt>
                <c:pt idx="433">
                  <c:v>42224</c:v>
                </c:pt>
                <c:pt idx="434">
                  <c:v>42225</c:v>
                </c:pt>
                <c:pt idx="435">
                  <c:v>42226</c:v>
                </c:pt>
                <c:pt idx="436">
                  <c:v>42227</c:v>
                </c:pt>
                <c:pt idx="437">
                  <c:v>42228</c:v>
                </c:pt>
                <c:pt idx="438">
                  <c:v>42229</c:v>
                </c:pt>
                <c:pt idx="439">
                  <c:v>42230</c:v>
                </c:pt>
                <c:pt idx="440">
                  <c:v>42231</c:v>
                </c:pt>
                <c:pt idx="441">
                  <c:v>42232</c:v>
                </c:pt>
                <c:pt idx="442">
                  <c:v>42233</c:v>
                </c:pt>
                <c:pt idx="443">
                  <c:v>42234</c:v>
                </c:pt>
                <c:pt idx="444">
                  <c:v>42235</c:v>
                </c:pt>
                <c:pt idx="445">
                  <c:v>42236</c:v>
                </c:pt>
                <c:pt idx="446">
                  <c:v>42237</c:v>
                </c:pt>
                <c:pt idx="447">
                  <c:v>42238</c:v>
                </c:pt>
                <c:pt idx="448">
                  <c:v>42239</c:v>
                </c:pt>
                <c:pt idx="449">
                  <c:v>42240</c:v>
                </c:pt>
                <c:pt idx="450">
                  <c:v>42241</c:v>
                </c:pt>
                <c:pt idx="451">
                  <c:v>42242</c:v>
                </c:pt>
                <c:pt idx="452">
                  <c:v>42243</c:v>
                </c:pt>
                <c:pt idx="453">
                  <c:v>42244</c:v>
                </c:pt>
                <c:pt idx="454">
                  <c:v>42245</c:v>
                </c:pt>
                <c:pt idx="455">
                  <c:v>42246</c:v>
                </c:pt>
                <c:pt idx="456">
                  <c:v>42247</c:v>
                </c:pt>
                <c:pt idx="457">
                  <c:v>42248</c:v>
                </c:pt>
                <c:pt idx="458">
                  <c:v>42249</c:v>
                </c:pt>
                <c:pt idx="459">
                  <c:v>42250</c:v>
                </c:pt>
                <c:pt idx="460">
                  <c:v>42251</c:v>
                </c:pt>
                <c:pt idx="461">
                  <c:v>42252</c:v>
                </c:pt>
                <c:pt idx="462">
                  <c:v>42253</c:v>
                </c:pt>
                <c:pt idx="463">
                  <c:v>42254</c:v>
                </c:pt>
                <c:pt idx="464">
                  <c:v>42255</c:v>
                </c:pt>
                <c:pt idx="465">
                  <c:v>42256</c:v>
                </c:pt>
                <c:pt idx="466">
                  <c:v>42257</c:v>
                </c:pt>
                <c:pt idx="467">
                  <c:v>42258</c:v>
                </c:pt>
                <c:pt idx="468">
                  <c:v>42259</c:v>
                </c:pt>
                <c:pt idx="469">
                  <c:v>42260</c:v>
                </c:pt>
                <c:pt idx="470">
                  <c:v>42261</c:v>
                </c:pt>
                <c:pt idx="471">
                  <c:v>42262</c:v>
                </c:pt>
                <c:pt idx="472">
                  <c:v>42263</c:v>
                </c:pt>
                <c:pt idx="473">
                  <c:v>42264</c:v>
                </c:pt>
                <c:pt idx="474">
                  <c:v>42265</c:v>
                </c:pt>
                <c:pt idx="475">
                  <c:v>42266</c:v>
                </c:pt>
                <c:pt idx="476">
                  <c:v>42267</c:v>
                </c:pt>
                <c:pt idx="477">
                  <c:v>42268</c:v>
                </c:pt>
                <c:pt idx="478">
                  <c:v>42269</c:v>
                </c:pt>
                <c:pt idx="479">
                  <c:v>42270</c:v>
                </c:pt>
                <c:pt idx="480">
                  <c:v>42271</c:v>
                </c:pt>
                <c:pt idx="481">
                  <c:v>42272</c:v>
                </c:pt>
                <c:pt idx="482">
                  <c:v>42273</c:v>
                </c:pt>
                <c:pt idx="483">
                  <c:v>42274</c:v>
                </c:pt>
                <c:pt idx="484">
                  <c:v>42275</c:v>
                </c:pt>
                <c:pt idx="485">
                  <c:v>42276</c:v>
                </c:pt>
                <c:pt idx="486">
                  <c:v>42277</c:v>
                </c:pt>
                <c:pt idx="487">
                  <c:v>42278</c:v>
                </c:pt>
                <c:pt idx="488">
                  <c:v>42279</c:v>
                </c:pt>
                <c:pt idx="489">
                  <c:v>42280</c:v>
                </c:pt>
                <c:pt idx="490">
                  <c:v>42281</c:v>
                </c:pt>
                <c:pt idx="491">
                  <c:v>42282</c:v>
                </c:pt>
                <c:pt idx="492">
                  <c:v>42283</c:v>
                </c:pt>
                <c:pt idx="493">
                  <c:v>42284</c:v>
                </c:pt>
                <c:pt idx="494">
                  <c:v>42285</c:v>
                </c:pt>
                <c:pt idx="495">
                  <c:v>42286</c:v>
                </c:pt>
                <c:pt idx="496">
                  <c:v>42287</c:v>
                </c:pt>
                <c:pt idx="497">
                  <c:v>42288</c:v>
                </c:pt>
                <c:pt idx="498">
                  <c:v>42289</c:v>
                </c:pt>
                <c:pt idx="499">
                  <c:v>42290</c:v>
                </c:pt>
                <c:pt idx="500">
                  <c:v>42291</c:v>
                </c:pt>
                <c:pt idx="501">
                  <c:v>42292</c:v>
                </c:pt>
                <c:pt idx="502">
                  <c:v>42293</c:v>
                </c:pt>
                <c:pt idx="503">
                  <c:v>42294</c:v>
                </c:pt>
                <c:pt idx="504">
                  <c:v>42295</c:v>
                </c:pt>
                <c:pt idx="505">
                  <c:v>42296</c:v>
                </c:pt>
                <c:pt idx="506">
                  <c:v>42297</c:v>
                </c:pt>
                <c:pt idx="507">
                  <c:v>42298</c:v>
                </c:pt>
                <c:pt idx="508">
                  <c:v>42299</c:v>
                </c:pt>
                <c:pt idx="509">
                  <c:v>42300</c:v>
                </c:pt>
                <c:pt idx="510">
                  <c:v>42301</c:v>
                </c:pt>
                <c:pt idx="511">
                  <c:v>42302</c:v>
                </c:pt>
                <c:pt idx="512">
                  <c:v>42303</c:v>
                </c:pt>
                <c:pt idx="513">
                  <c:v>42304</c:v>
                </c:pt>
                <c:pt idx="514">
                  <c:v>42305</c:v>
                </c:pt>
                <c:pt idx="515">
                  <c:v>42306</c:v>
                </c:pt>
                <c:pt idx="516">
                  <c:v>42307</c:v>
                </c:pt>
                <c:pt idx="517">
                  <c:v>42308</c:v>
                </c:pt>
                <c:pt idx="518">
                  <c:v>42309</c:v>
                </c:pt>
                <c:pt idx="519">
                  <c:v>42310</c:v>
                </c:pt>
                <c:pt idx="520">
                  <c:v>42311</c:v>
                </c:pt>
                <c:pt idx="521">
                  <c:v>42312</c:v>
                </c:pt>
                <c:pt idx="522">
                  <c:v>42313</c:v>
                </c:pt>
                <c:pt idx="523">
                  <c:v>42314</c:v>
                </c:pt>
                <c:pt idx="524">
                  <c:v>42315</c:v>
                </c:pt>
                <c:pt idx="525">
                  <c:v>42316</c:v>
                </c:pt>
                <c:pt idx="526">
                  <c:v>42317</c:v>
                </c:pt>
                <c:pt idx="527">
                  <c:v>42318</c:v>
                </c:pt>
                <c:pt idx="528">
                  <c:v>42319</c:v>
                </c:pt>
                <c:pt idx="529">
                  <c:v>42320</c:v>
                </c:pt>
                <c:pt idx="530">
                  <c:v>42321</c:v>
                </c:pt>
                <c:pt idx="531">
                  <c:v>42322</c:v>
                </c:pt>
                <c:pt idx="532">
                  <c:v>42323</c:v>
                </c:pt>
                <c:pt idx="533">
                  <c:v>42324</c:v>
                </c:pt>
                <c:pt idx="534">
                  <c:v>42325</c:v>
                </c:pt>
                <c:pt idx="535">
                  <c:v>42326</c:v>
                </c:pt>
                <c:pt idx="536">
                  <c:v>42327</c:v>
                </c:pt>
                <c:pt idx="537">
                  <c:v>42328</c:v>
                </c:pt>
                <c:pt idx="538">
                  <c:v>42329</c:v>
                </c:pt>
                <c:pt idx="539">
                  <c:v>42330</c:v>
                </c:pt>
                <c:pt idx="540">
                  <c:v>42331</c:v>
                </c:pt>
                <c:pt idx="541">
                  <c:v>42332</c:v>
                </c:pt>
                <c:pt idx="542">
                  <c:v>42333</c:v>
                </c:pt>
                <c:pt idx="543">
                  <c:v>42334</c:v>
                </c:pt>
                <c:pt idx="544">
                  <c:v>42335</c:v>
                </c:pt>
                <c:pt idx="545">
                  <c:v>42336</c:v>
                </c:pt>
                <c:pt idx="546">
                  <c:v>42337</c:v>
                </c:pt>
                <c:pt idx="547">
                  <c:v>42338</c:v>
                </c:pt>
                <c:pt idx="548">
                  <c:v>42339</c:v>
                </c:pt>
                <c:pt idx="549">
                  <c:v>42340</c:v>
                </c:pt>
                <c:pt idx="550">
                  <c:v>42341</c:v>
                </c:pt>
                <c:pt idx="551">
                  <c:v>42342</c:v>
                </c:pt>
                <c:pt idx="552">
                  <c:v>42343</c:v>
                </c:pt>
                <c:pt idx="553">
                  <c:v>42344</c:v>
                </c:pt>
                <c:pt idx="554">
                  <c:v>42345</c:v>
                </c:pt>
                <c:pt idx="555">
                  <c:v>42346</c:v>
                </c:pt>
                <c:pt idx="556">
                  <c:v>42347</c:v>
                </c:pt>
                <c:pt idx="557">
                  <c:v>42348</c:v>
                </c:pt>
                <c:pt idx="558">
                  <c:v>42349</c:v>
                </c:pt>
                <c:pt idx="559">
                  <c:v>42350</c:v>
                </c:pt>
                <c:pt idx="560">
                  <c:v>42351</c:v>
                </c:pt>
                <c:pt idx="561">
                  <c:v>42352</c:v>
                </c:pt>
                <c:pt idx="562">
                  <c:v>42353</c:v>
                </c:pt>
                <c:pt idx="563">
                  <c:v>42354</c:v>
                </c:pt>
                <c:pt idx="564">
                  <c:v>42355</c:v>
                </c:pt>
                <c:pt idx="565">
                  <c:v>42356</c:v>
                </c:pt>
                <c:pt idx="566">
                  <c:v>42357</c:v>
                </c:pt>
                <c:pt idx="567">
                  <c:v>42358</c:v>
                </c:pt>
                <c:pt idx="568">
                  <c:v>42359</c:v>
                </c:pt>
                <c:pt idx="569">
                  <c:v>42360</c:v>
                </c:pt>
                <c:pt idx="570">
                  <c:v>42361</c:v>
                </c:pt>
                <c:pt idx="571">
                  <c:v>42362</c:v>
                </c:pt>
                <c:pt idx="572">
                  <c:v>42363</c:v>
                </c:pt>
                <c:pt idx="573">
                  <c:v>42364</c:v>
                </c:pt>
                <c:pt idx="574">
                  <c:v>42365</c:v>
                </c:pt>
                <c:pt idx="575">
                  <c:v>42366</c:v>
                </c:pt>
                <c:pt idx="576">
                  <c:v>42367</c:v>
                </c:pt>
                <c:pt idx="577">
                  <c:v>42368</c:v>
                </c:pt>
                <c:pt idx="578">
                  <c:v>42369</c:v>
                </c:pt>
                <c:pt idx="579">
                  <c:v>42370</c:v>
                </c:pt>
                <c:pt idx="580">
                  <c:v>42371</c:v>
                </c:pt>
                <c:pt idx="581">
                  <c:v>42372</c:v>
                </c:pt>
                <c:pt idx="582">
                  <c:v>42373</c:v>
                </c:pt>
                <c:pt idx="583">
                  <c:v>42374</c:v>
                </c:pt>
                <c:pt idx="584">
                  <c:v>42375</c:v>
                </c:pt>
                <c:pt idx="585">
                  <c:v>42376</c:v>
                </c:pt>
                <c:pt idx="586">
                  <c:v>42377</c:v>
                </c:pt>
                <c:pt idx="587">
                  <c:v>42378</c:v>
                </c:pt>
                <c:pt idx="588">
                  <c:v>42379</c:v>
                </c:pt>
                <c:pt idx="589">
                  <c:v>42380</c:v>
                </c:pt>
                <c:pt idx="590">
                  <c:v>42381</c:v>
                </c:pt>
                <c:pt idx="591">
                  <c:v>42382</c:v>
                </c:pt>
                <c:pt idx="592">
                  <c:v>42383</c:v>
                </c:pt>
                <c:pt idx="593">
                  <c:v>42384</c:v>
                </c:pt>
                <c:pt idx="594">
                  <c:v>42385</c:v>
                </c:pt>
                <c:pt idx="595">
                  <c:v>42386</c:v>
                </c:pt>
                <c:pt idx="596">
                  <c:v>42387</c:v>
                </c:pt>
                <c:pt idx="597">
                  <c:v>42388</c:v>
                </c:pt>
                <c:pt idx="598">
                  <c:v>42389</c:v>
                </c:pt>
                <c:pt idx="599">
                  <c:v>42390</c:v>
                </c:pt>
                <c:pt idx="600">
                  <c:v>42391</c:v>
                </c:pt>
                <c:pt idx="601">
                  <c:v>42392</c:v>
                </c:pt>
                <c:pt idx="602">
                  <c:v>42393</c:v>
                </c:pt>
                <c:pt idx="603">
                  <c:v>42394</c:v>
                </c:pt>
                <c:pt idx="604">
                  <c:v>42395</c:v>
                </c:pt>
                <c:pt idx="605">
                  <c:v>42396</c:v>
                </c:pt>
                <c:pt idx="606">
                  <c:v>42397</c:v>
                </c:pt>
                <c:pt idx="607">
                  <c:v>42398</c:v>
                </c:pt>
                <c:pt idx="608">
                  <c:v>42399</c:v>
                </c:pt>
                <c:pt idx="609">
                  <c:v>42400</c:v>
                </c:pt>
                <c:pt idx="610">
                  <c:v>42401</c:v>
                </c:pt>
                <c:pt idx="611">
                  <c:v>42402</c:v>
                </c:pt>
                <c:pt idx="612">
                  <c:v>42403</c:v>
                </c:pt>
                <c:pt idx="613">
                  <c:v>42404</c:v>
                </c:pt>
                <c:pt idx="614">
                  <c:v>42405</c:v>
                </c:pt>
                <c:pt idx="615">
                  <c:v>42406</c:v>
                </c:pt>
                <c:pt idx="616">
                  <c:v>42407</c:v>
                </c:pt>
                <c:pt idx="617">
                  <c:v>42408</c:v>
                </c:pt>
                <c:pt idx="618">
                  <c:v>42409</c:v>
                </c:pt>
                <c:pt idx="619">
                  <c:v>42410</c:v>
                </c:pt>
                <c:pt idx="620">
                  <c:v>42411</c:v>
                </c:pt>
                <c:pt idx="621">
                  <c:v>42412</c:v>
                </c:pt>
                <c:pt idx="622">
                  <c:v>42413</c:v>
                </c:pt>
                <c:pt idx="623">
                  <c:v>42414</c:v>
                </c:pt>
                <c:pt idx="624">
                  <c:v>42415</c:v>
                </c:pt>
                <c:pt idx="625">
                  <c:v>42416</c:v>
                </c:pt>
                <c:pt idx="626">
                  <c:v>42417</c:v>
                </c:pt>
                <c:pt idx="627">
                  <c:v>42418</c:v>
                </c:pt>
                <c:pt idx="628">
                  <c:v>42419</c:v>
                </c:pt>
                <c:pt idx="629">
                  <c:v>42420</c:v>
                </c:pt>
                <c:pt idx="630">
                  <c:v>42421</c:v>
                </c:pt>
                <c:pt idx="631">
                  <c:v>42422</c:v>
                </c:pt>
                <c:pt idx="632">
                  <c:v>42423</c:v>
                </c:pt>
                <c:pt idx="633">
                  <c:v>42424</c:v>
                </c:pt>
                <c:pt idx="634">
                  <c:v>42425</c:v>
                </c:pt>
                <c:pt idx="635">
                  <c:v>42426</c:v>
                </c:pt>
                <c:pt idx="636">
                  <c:v>42427</c:v>
                </c:pt>
                <c:pt idx="637">
                  <c:v>42428</c:v>
                </c:pt>
                <c:pt idx="638">
                  <c:v>42429</c:v>
                </c:pt>
                <c:pt idx="639">
                  <c:v>42430</c:v>
                </c:pt>
                <c:pt idx="640">
                  <c:v>42431</c:v>
                </c:pt>
                <c:pt idx="641">
                  <c:v>42432</c:v>
                </c:pt>
                <c:pt idx="642">
                  <c:v>42433</c:v>
                </c:pt>
                <c:pt idx="643">
                  <c:v>42434</c:v>
                </c:pt>
                <c:pt idx="644">
                  <c:v>42435</c:v>
                </c:pt>
                <c:pt idx="645">
                  <c:v>42436</c:v>
                </c:pt>
                <c:pt idx="646">
                  <c:v>42437</c:v>
                </c:pt>
                <c:pt idx="647">
                  <c:v>42438</c:v>
                </c:pt>
                <c:pt idx="648">
                  <c:v>42439</c:v>
                </c:pt>
                <c:pt idx="649">
                  <c:v>42440</c:v>
                </c:pt>
                <c:pt idx="650">
                  <c:v>42441</c:v>
                </c:pt>
                <c:pt idx="651">
                  <c:v>42442</c:v>
                </c:pt>
                <c:pt idx="652">
                  <c:v>42443</c:v>
                </c:pt>
                <c:pt idx="653">
                  <c:v>42444</c:v>
                </c:pt>
                <c:pt idx="654">
                  <c:v>42445</c:v>
                </c:pt>
                <c:pt idx="655">
                  <c:v>42446</c:v>
                </c:pt>
                <c:pt idx="656">
                  <c:v>42447</c:v>
                </c:pt>
                <c:pt idx="657">
                  <c:v>42448</c:v>
                </c:pt>
                <c:pt idx="658">
                  <c:v>42449</c:v>
                </c:pt>
                <c:pt idx="659">
                  <c:v>42450</c:v>
                </c:pt>
                <c:pt idx="660">
                  <c:v>42451</c:v>
                </c:pt>
                <c:pt idx="661">
                  <c:v>42452</c:v>
                </c:pt>
                <c:pt idx="662">
                  <c:v>42453</c:v>
                </c:pt>
                <c:pt idx="663">
                  <c:v>42454</c:v>
                </c:pt>
                <c:pt idx="664">
                  <c:v>42455</c:v>
                </c:pt>
                <c:pt idx="665">
                  <c:v>42456</c:v>
                </c:pt>
                <c:pt idx="666">
                  <c:v>42457</c:v>
                </c:pt>
                <c:pt idx="667">
                  <c:v>42458</c:v>
                </c:pt>
                <c:pt idx="668">
                  <c:v>42459</c:v>
                </c:pt>
                <c:pt idx="669">
                  <c:v>42460</c:v>
                </c:pt>
                <c:pt idx="670">
                  <c:v>42461</c:v>
                </c:pt>
                <c:pt idx="671">
                  <c:v>42462</c:v>
                </c:pt>
                <c:pt idx="672">
                  <c:v>42463</c:v>
                </c:pt>
                <c:pt idx="673">
                  <c:v>42464</c:v>
                </c:pt>
                <c:pt idx="674">
                  <c:v>42465</c:v>
                </c:pt>
                <c:pt idx="675">
                  <c:v>42466</c:v>
                </c:pt>
                <c:pt idx="676">
                  <c:v>42467</c:v>
                </c:pt>
                <c:pt idx="677">
                  <c:v>42468</c:v>
                </c:pt>
                <c:pt idx="678">
                  <c:v>42469</c:v>
                </c:pt>
                <c:pt idx="679">
                  <c:v>42470</c:v>
                </c:pt>
                <c:pt idx="680">
                  <c:v>42471</c:v>
                </c:pt>
                <c:pt idx="681">
                  <c:v>42472</c:v>
                </c:pt>
                <c:pt idx="682">
                  <c:v>42473</c:v>
                </c:pt>
                <c:pt idx="683">
                  <c:v>42474</c:v>
                </c:pt>
                <c:pt idx="684">
                  <c:v>42475</c:v>
                </c:pt>
                <c:pt idx="685">
                  <c:v>42476</c:v>
                </c:pt>
                <c:pt idx="686">
                  <c:v>42477</c:v>
                </c:pt>
                <c:pt idx="687">
                  <c:v>42478</c:v>
                </c:pt>
                <c:pt idx="688">
                  <c:v>42479</c:v>
                </c:pt>
                <c:pt idx="689">
                  <c:v>42480</c:v>
                </c:pt>
                <c:pt idx="690">
                  <c:v>42481</c:v>
                </c:pt>
                <c:pt idx="691">
                  <c:v>42482</c:v>
                </c:pt>
                <c:pt idx="692">
                  <c:v>42483</c:v>
                </c:pt>
                <c:pt idx="693">
                  <c:v>42484</c:v>
                </c:pt>
                <c:pt idx="694">
                  <c:v>42485</c:v>
                </c:pt>
                <c:pt idx="695">
                  <c:v>42486</c:v>
                </c:pt>
                <c:pt idx="696">
                  <c:v>42487</c:v>
                </c:pt>
                <c:pt idx="697">
                  <c:v>42488</c:v>
                </c:pt>
                <c:pt idx="698">
                  <c:v>42489</c:v>
                </c:pt>
                <c:pt idx="699">
                  <c:v>42490</c:v>
                </c:pt>
                <c:pt idx="700">
                  <c:v>42491</c:v>
                </c:pt>
                <c:pt idx="701">
                  <c:v>42492</c:v>
                </c:pt>
                <c:pt idx="702">
                  <c:v>42493</c:v>
                </c:pt>
                <c:pt idx="703">
                  <c:v>42494</c:v>
                </c:pt>
                <c:pt idx="704">
                  <c:v>42495</c:v>
                </c:pt>
                <c:pt idx="705">
                  <c:v>42496</c:v>
                </c:pt>
                <c:pt idx="706">
                  <c:v>42497</c:v>
                </c:pt>
                <c:pt idx="707">
                  <c:v>42498</c:v>
                </c:pt>
                <c:pt idx="708">
                  <c:v>42499</c:v>
                </c:pt>
                <c:pt idx="709">
                  <c:v>42500</c:v>
                </c:pt>
                <c:pt idx="710">
                  <c:v>42501</c:v>
                </c:pt>
                <c:pt idx="711">
                  <c:v>42502</c:v>
                </c:pt>
                <c:pt idx="712">
                  <c:v>42503</c:v>
                </c:pt>
                <c:pt idx="713">
                  <c:v>42504</c:v>
                </c:pt>
                <c:pt idx="714">
                  <c:v>42505</c:v>
                </c:pt>
                <c:pt idx="715">
                  <c:v>42506</c:v>
                </c:pt>
                <c:pt idx="716">
                  <c:v>42507</c:v>
                </c:pt>
                <c:pt idx="717">
                  <c:v>42508</c:v>
                </c:pt>
                <c:pt idx="718">
                  <c:v>42509</c:v>
                </c:pt>
                <c:pt idx="719">
                  <c:v>42510</c:v>
                </c:pt>
                <c:pt idx="720">
                  <c:v>42511</c:v>
                </c:pt>
                <c:pt idx="721">
                  <c:v>42512</c:v>
                </c:pt>
                <c:pt idx="722">
                  <c:v>42513</c:v>
                </c:pt>
                <c:pt idx="723">
                  <c:v>42514</c:v>
                </c:pt>
                <c:pt idx="724">
                  <c:v>42515</c:v>
                </c:pt>
                <c:pt idx="725">
                  <c:v>42516</c:v>
                </c:pt>
                <c:pt idx="726">
                  <c:v>42517</c:v>
                </c:pt>
                <c:pt idx="727">
                  <c:v>42518</c:v>
                </c:pt>
                <c:pt idx="728">
                  <c:v>42519</c:v>
                </c:pt>
                <c:pt idx="729">
                  <c:v>42520</c:v>
                </c:pt>
                <c:pt idx="730">
                  <c:v>42521</c:v>
                </c:pt>
                <c:pt idx="731">
                  <c:v>42522</c:v>
                </c:pt>
                <c:pt idx="732">
                  <c:v>42523</c:v>
                </c:pt>
                <c:pt idx="733">
                  <c:v>42524</c:v>
                </c:pt>
                <c:pt idx="734">
                  <c:v>42525</c:v>
                </c:pt>
                <c:pt idx="735">
                  <c:v>42526</c:v>
                </c:pt>
                <c:pt idx="736">
                  <c:v>42527</c:v>
                </c:pt>
                <c:pt idx="737">
                  <c:v>42528</c:v>
                </c:pt>
                <c:pt idx="738">
                  <c:v>42529</c:v>
                </c:pt>
                <c:pt idx="739">
                  <c:v>42530</c:v>
                </c:pt>
                <c:pt idx="740">
                  <c:v>42531</c:v>
                </c:pt>
                <c:pt idx="741">
                  <c:v>42532</c:v>
                </c:pt>
                <c:pt idx="742">
                  <c:v>42533</c:v>
                </c:pt>
                <c:pt idx="743">
                  <c:v>42534</c:v>
                </c:pt>
                <c:pt idx="744">
                  <c:v>42535</c:v>
                </c:pt>
                <c:pt idx="745">
                  <c:v>42536</c:v>
                </c:pt>
                <c:pt idx="746">
                  <c:v>42537</c:v>
                </c:pt>
                <c:pt idx="747">
                  <c:v>42538</c:v>
                </c:pt>
                <c:pt idx="748">
                  <c:v>42539</c:v>
                </c:pt>
                <c:pt idx="749">
                  <c:v>42540</c:v>
                </c:pt>
                <c:pt idx="750">
                  <c:v>42541</c:v>
                </c:pt>
                <c:pt idx="751">
                  <c:v>42542</c:v>
                </c:pt>
                <c:pt idx="752">
                  <c:v>42543</c:v>
                </c:pt>
                <c:pt idx="753">
                  <c:v>42544</c:v>
                </c:pt>
                <c:pt idx="754">
                  <c:v>42545</c:v>
                </c:pt>
                <c:pt idx="755">
                  <c:v>42546</c:v>
                </c:pt>
                <c:pt idx="756">
                  <c:v>42547</c:v>
                </c:pt>
                <c:pt idx="757">
                  <c:v>42548</c:v>
                </c:pt>
                <c:pt idx="758">
                  <c:v>42549</c:v>
                </c:pt>
                <c:pt idx="759">
                  <c:v>42550</c:v>
                </c:pt>
                <c:pt idx="760">
                  <c:v>42551</c:v>
                </c:pt>
                <c:pt idx="761">
                  <c:v>42552</c:v>
                </c:pt>
                <c:pt idx="762">
                  <c:v>42553</c:v>
                </c:pt>
                <c:pt idx="763">
                  <c:v>42554</c:v>
                </c:pt>
                <c:pt idx="764">
                  <c:v>42555</c:v>
                </c:pt>
                <c:pt idx="765">
                  <c:v>42556</c:v>
                </c:pt>
                <c:pt idx="766">
                  <c:v>42557</c:v>
                </c:pt>
                <c:pt idx="767">
                  <c:v>42558</c:v>
                </c:pt>
                <c:pt idx="768">
                  <c:v>42559</c:v>
                </c:pt>
                <c:pt idx="769">
                  <c:v>42560</c:v>
                </c:pt>
                <c:pt idx="770">
                  <c:v>42561</c:v>
                </c:pt>
                <c:pt idx="771">
                  <c:v>42562</c:v>
                </c:pt>
                <c:pt idx="772">
                  <c:v>42563</c:v>
                </c:pt>
                <c:pt idx="773">
                  <c:v>42564</c:v>
                </c:pt>
                <c:pt idx="774">
                  <c:v>42565</c:v>
                </c:pt>
                <c:pt idx="775">
                  <c:v>42566</c:v>
                </c:pt>
                <c:pt idx="776">
                  <c:v>42567</c:v>
                </c:pt>
                <c:pt idx="777">
                  <c:v>42568</c:v>
                </c:pt>
                <c:pt idx="778">
                  <c:v>42569</c:v>
                </c:pt>
                <c:pt idx="779">
                  <c:v>42570</c:v>
                </c:pt>
                <c:pt idx="780">
                  <c:v>42571</c:v>
                </c:pt>
                <c:pt idx="781">
                  <c:v>42572</c:v>
                </c:pt>
                <c:pt idx="782">
                  <c:v>42573</c:v>
                </c:pt>
                <c:pt idx="783">
                  <c:v>42574</c:v>
                </c:pt>
                <c:pt idx="784">
                  <c:v>42575</c:v>
                </c:pt>
                <c:pt idx="785">
                  <c:v>42576</c:v>
                </c:pt>
                <c:pt idx="786">
                  <c:v>42577</c:v>
                </c:pt>
                <c:pt idx="787">
                  <c:v>42578</c:v>
                </c:pt>
                <c:pt idx="788">
                  <c:v>42579</c:v>
                </c:pt>
                <c:pt idx="789">
                  <c:v>42580</c:v>
                </c:pt>
                <c:pt idx="790">
                  <c:v>42581</c:v>
                </c:pt>
                <c:pt idx="791">
                  <c:v>42582</c:v>
                </c:pt>
                <c:pt idx="792">
                  <c:v>42583</c:v>
                </c:pt>
                <c:pt idx="793">
                  <c:v>42584</c:v>
                </c:pt>
                <c:pt idx="794">
                  <c:v>42585</c:v>
                </c:pt>
                <c:pt idx="795">
                  <c:v>42586</c:v>
                </c:pt>
                <c:pt idx="796">
                  <c:v>42587</c:v>
                </c:pt>
                <c:pt idx="797">
                  <c:v>42588</c:v>
                </c:pt>
                <c:pt idx="798">
                  <c:v>42589</c:v>
                </c:pt>
                <c:pt idx="799">
                  <c:v>42590</c:v>
                </c:pt>
                <c:pt idx="800">
                  <c:v>42591</c:v>
                </c:pt>
                <c:pt idx="801">
                  <c:v>42592</c:v>
                </c:pt>
                <c:pt idx="802">
                  <c:v>42593</c:v>
                </c:pt>
                <c:pt idx="803">
                  <c:v>42594</c:v>
                </c:pt>
                <c:pt idx="804">
                  <c:v>42595</c:v>
                </c:pt>
                <c:pt idx="805">
                  <c:v>42596</c:v>
                </c:pt>
                <c:pt idx="806">
                  <c:v>42597</c:v>
                </c:pt>
                <c:pt idx="807">
                  <c:v>42598</c:v>
                </c:pt>
                <c:pt idx="808">
                  <c:v>42599</c:v>
                </c:pt>
                <c:pt idx="809">
                  <c:v>42600</c:v>
                </c:pt>
                <c:pt idx="810">
                  <c:v>42601</c:v>
                </c:pt>
                <c:pt idx="811">
                  <c:v>42602</c:v>
                </c:pt>
                <c:pt idx="812">
                  <c:v>42603</c:v>
                </c:pt>
                <c:pt idx="813">
                  <c:v>42604</c:v>
                </c:pt>
                <c:pt idx="814">
                  <c:v>42605</c:v>
                </c:pt>
                <c:pt idx="815">
                  <c:v>42606</c:v>
                </c:pt>
                <c:pt idx="816">
                  <c:v>42607</c:v>
                </c:pt>
                <c:pt idx="817">
                  <c:v>42608</c:v>
                </c:pt>
                <c:pt idx="818">
                  <c:v>42609</c:v>
                </c:pt>
                <c:pt idx="819">
                  <c:v>42610</c:v>
                </c:pt>
                <c:pt idx="820">
                  <c:v>42611</c:v>
                </c:pt>
                <c:pt idx="821">
                  <c:v>42612</c:v>
                </c:pt>
                <c:pt idx="822">
                  <c:v>42613</c:v>
                </c:pt>
                <c:pt idx="823">
                  <c:v>42614</c:v>
                </c:pt>
                <c:pt idx="824">
                  <c:v>42615</c:v>
                </c:pt>
                <c:pt idx="825">
                  <c:v>42616</c:v>
                </c:pt>
                <c:pt idx="826">
                  <c:v>42617</c:v>
                </c:pt>
                <c:pt idx="827">
                  <c:v>42618</c:v>
                </c:pt>
                <c:pt idx="828">
                  <c:v>42619</c:v>
                </c:pt>
                <c:pt idx="829">
                  <c:v>42620</c:v>
                </c:pt>
                <c:pt idx="830">
                  <c:v>42621</c:v>
                </c:pt>
                <c:pt idx="831">
                  <c:v>42622</c:v>
                </c:pt>
                <c:pt idx="832">
                  <c:v>42623</c:v>
                </c:pt>
                <c:pt idx="833">
                  <c:v>42624</c:v>
                </c:pt>
                <c:pt idx="834">
                  <c:v>42625</c:v>
                </c:pt>
                <c:pt idx="835">
                  <c:v>42626</c:v>
                </c:pt>
                <c:pt idx="836">
                  <c:v>42627</c:v>
                </c:pt>
                <c:pt idx="837">
                  <c:v>42628</c:v>
                </c:pt>
                <c:pt idx="838">
                  <c:v>42629</c:v>
                </c:pt>
                <c:pt idx="839">
                  <c:v>42630</c:v>
                </c:pt>
                <c:pt idx="840">
                  <c:v>42631</c:v>
                </c:pt>
                <c:pt idx="841">
                  <c:v>42632</c:v>
                </c:pt>
                <c:pt idx="842">
                  <c:v>42633</c:v>
                </c:pt>
                <c:pt idx="843">
                  <c:v>42634</c:v>
                </c:pt>
                <c:pt idx="844">
                  <c:v>42635</c:v>
                </c:pt>
                <c:pt idx="845">
                  <c:v>42636</c:v>
                </c:pt>
                <c:pt idx="846">
                  <c:v>42637</c:v>
                </c:pt>
                <c:pt idx="847">
                  <c:v>42638</c:v>
                </c:pt>
                <c:pt idx="848">
                  <c:v>42639</c:v>
                </c:pt>
                <c:pt idx="849">
                  <c:v>42640</c:v>
                </c:pt>
                <c:pt idx="850">
                  <c:v>42641</c:v>
                </c:pt>
                <c:pt idx="851">
                  <c:v>42642</c:v>
                </c:pt>
                <c:pt idx="852">
                  <c:v>42643</c:v>
                </c:pt>
                <c:pt idx="853">
                  <c:v>42644</c:v>
                </c:pt>
                <c:pt idx="854">
                  <c:v>42645</c:v>
                </c:pt>
                <c:pt idx="855">
                  <c:v>42646</c:v>
                </c:pt>
                <c:pt idx="856">
                  <c:v>42647</c:v>
                </c:pt>
                <c:pt idx="857">
                  <c:v>42648</c:v>
                </c:pt>
                <c:pt idx="858">
                  <c:v>42649</c:v>
                </c:pt>
                <c:pt idx="859">
                  <c:v>42650</c:v>
                </c:pt>
                <c:pt idx="860">
                  <c:v>42651</c:v>
                </c:pt>
                <c:pt idx="861">
                  <c:v>42652</c:v>
                </c:pt>
                <c:pt idx="862">
                  <c:v>42653</c:v>
                </c:pt>
                <c:pt idx="863">
                  <c:v>42654</c:v>
                </c:pt>
                <c:pt idx="864">
                  <c:v>42655</c:v>
                </c:pt>
                <c:pt idx="865">
                  <c:v>42656</c:v>
                </c:pt>
                <c:pt idx="866">
                  <c:v>42657</c:v>
                </c:pt>
                <c:pt idx="867">
                  <c:v>42658</c:v>
                </c:pt>
                <c:pt idx="868">
                  <c:v>42659</c:v>
                </c:pt>
                <c:pt idx="869">
                  <c:v>42660</c:v>
                </c:pt>
                <c:pt idx="870">
                  <c:v>42661</c:v>
                </c:pt>
                <c:pt idx="871">
                  <c:v>42662</c:v>
                </c:pt>
                <c:pt idx="872">
                  <c:v>42663</c:v>
                </c:pt>
                <c:pt idx="873">
                  <c:v>42664</c:v>
                </c:pt>
                <c:pt idx="874">
                  <c:v>42665</c:v>
                </c:pt>
                <c:pt idx="875">
                  <c:v>42666</c:v>
                </c:pt>
                <c:pt idx="876">
                  <c:v>42667</c:v>
                </c:pt>
                <c:pt idx="877">
                  <c:v>42668</c:v>
                </c:pt>
                <c:pt idx="878">
                  <c:v>42669</c:v>
                </c:pt>
                <c:pt idx="879">
                  <c:v>42670</c:v>
                </c:pt>
                <c:pt idx="880">
                  <c:v>42671</c:v>
                </c:pt>
                <c:pt idx="881">
                  <c:v>42672</c:v>
                </c:pt>
                <c:pt idx="882">
                  <c:v>42673</c:v>
                </c:pt>
                <c:pt idx="883">
                  <c:v>42674</c:v>
                </c:pt>
                <c:pt idx="884">
                  <c:v>42675</c:v>
                </c:pt>
                <c:pt idx="885">
                  <c:v>42676</c:v>
                </c:pt>
                <c:pt idx="886">
                  <c:v>42677</c:v>
                </c:pt>
                <c:pt idx="887">
                  <c:v>42678</c:v>
                </c:pt>
                <c:pt idx="888">
                  <c:v>42679</c:v>
                </c:pt>
                <c:pt idx="889">
                  <c:v>42680</c:v>
                </c:pt>
                <c:pt idx="890">
                  <c:v>42681</c:v>
                </c:pt>
                <c:pt idx="891">
                  <c:v>42682</c:v>
                </c:pt>
                <c:pt idx="892">
                  <c:v>42683</c:v>
                </c:pt>
                <c:pt idx="893">
                  <c:v>42684</c:v>
                </c:pt>
                <c:pt idx="894">
                  <c:v>42685</c:v>
                </c:pt>
                <c:pt idx="895">
                  <c:v>42686</c:v>
                </c:pt>
                <c:pt idx="896">
                  <c:v>42687</c:v>
                </c:pt>
                <c:pt idx="897">
                  <c:v>42688</c:v>
                </c:pt>
                <c:pt idx="898">
                  <c:v>42689</c:v>
                </c:pt>
                <c:pt idx="899">
                  <c:v>42690</c:v>
                </c:pt>
                <c:pt idx="900">
                  <c:v>42691</c:v>
                </c:pt>
                <c:pt idx="901">
                  <c:v>42692</c:v>
                </c:pt>
                <c:pt idx="902">
                  <c:v>42693</c:v>
                </c:pt>
                <c:pt idx="903">
                  <c:v>42694</c:v>
                </c:pt>
                <c:pt idx="904">
                  <c:v>42695</c:v>
                </c:pt>
                <c:pt idx="905">
                  <c:v>42696</c:v>
                </c:pt>
                <c:pt idx="906">
                  <c:v>42697</c:v>
                </c:pt>
                <c:pt idx="907">
                  <c:v>42698</c:v>
                </c:pt>
                <c:pt idx="908">
                  <c:v>42699</c:v>
                </c:pt>
                <c:pt idx="909">
                  <c:v>42700</c:v>
                </c:pt>
                <c:pt idx="910">
                  <c:v>42701</c:v>
                </c:pt>
                <c:pt idx="911">
                  <c:v>42702</c:v>
                </c:pt>
                <c:pt idx="912">
                  <c:v>42703</c:v>
                </c:pt>
                <c:pt idx="913">
                  <c:v>42704</c:v>
                </c:pt>
                <c:pt idx="914">
                  <c:v>42705</c:v>
                </c:pt>
                <c:pt idx="915">
                  <c:v>42706</c:v>
                </c:pt>
                <c:pt idx="916">
                  <c:v>42707</c:v>
                </c:pt>
                <c:pt idx="917">
                  <c:v>42708</c:v>
                </c:pt>
                <c:pt idx="918">
                  <c:v>42709</c:v>
                </c:pt>
                <c:pt idx="919">
                  <c:v>42710</c:v>
                </c:pt>
                <c:pt idx="920">
                  <c:v>42711</c:v>
                </c:pt>
                <c:pt idx="921">
                  <c:v>42712</c:v>
                </c:pt>
                <c:pt idx="922">
                  <c:v>42713</c:v>
                </c:pt>
                <c:pt idx="923">
                  <c:v>42714</c:v>
                </c:pt>
                <c:pt idx="924">
                  <c:v>42715</c:v>
                </c:pt>
                <c:pt idx="925">
                  <c:v>42716</c:v>
                </c:pt>
                <c:pt idx="926">
                  <c:v>42717</c:v>
                </c:pt>
                <c:pt idx="927">
                  <c:v>42718</c:v>
                </c:pt>
                <c:pt idx="928">
                  <c:v>42719</c:v>
                </c:pt>
                <c:pt idx="929">
                  <c:v>42720</c:v>
                </c:pt>
                <c:pt idx="930">
                  <c:v>42721</c:v>
                </c:pt>
                <c:pt idx="931">
                  <c:v>42722</c:v>
                </c:pt>
                <c:pt idx="932">
                  <c:v>42723</c:v>
                </c:pt>
                <c:pt idx="933">
                  <c:v>42724</c:v>
                </c:pt>
                <c:pt idx="934">
                  <c:v>42725</c:v>
                </c:pt>
                <c:pt idx="935">
                  <c:v>42726</c:v>
                </c:pt>
                <c:pt idx="936">
                  <c:v>42727</c:v>
                </c:pt>
                <c:pt idx="937">
                  <c:v>42728</c:v>
                </c:pt>
                <c:pt idx="938">
                  <c:v>42729</c:v>
                </c:pt>
                <c:pt idx="939">
                  <c:v>42730</c:v>
                </c:pt>
                <c:pt idx="940">
                  <c:v>42731</c:v>
                </c:pt>
                <c:pt idx="941">
                  <c:v>42732</c:v>
                </c:pt>
                <c:pt idx="942">
                  <c:v>42733</c:v>
                </c:pt>
                <c:pt idx="943">
                  <c:v>42734</c:v>
                </c:pt>
                <c:pt idx="944">
                  <c:v>42735</c:v>
                </c:pt>
                <c:pt idx="945">
                  <c:v>42736</c:v>
                </c:pt>
                <c:pt idx="946">
                  <c:v>42737</c:v>
                </c:pt>
                <c:pt idx="947">
                  <c:v>42738</c:v>
                </c:pt>
                <c:pt idx="948">
                  <c:v>42739</c:v>
                </c:pt>
                <c:pt idx="949">
                  <c:v>42740</c:v>
                </c:pt>
                <c:pt idx="950">
                  <c:v>42741</c:v>
                </c:pt>
                <c:pt idx="951">
                  <c:v>42742</c:v>
                </c:pt>
                <c:pt idx="952">
                  <c:v>42743</c:v>
                </c:pt>
                <c:pt idx="953">
                  <c:v>42744</c:v>
                </c:pt>
                <c:pt idx="954">
                  <c:v>42745</c:v>
                </c:pt>
                <c:pt idx="955">
                  <c:v>42746</c:v>
                </c:pt>
                <c:pt idx="956">
                  <c:v>42747</c:v>
                </c:pt>
                <c:pt idx="957">
                  <c:v>42748</c:v>
                </c:pt>
                <c:pt idx="958">
                  <c:v>42749</c:v>
                </c:pt>
                <c:pt idx="959">
                  <c:v>42750</c:v>
                </c:pt>
                <c:pt idx="960">
                  <c:v>42751</c:v>
                </c:pt>
                <c:pt idx="961">
                  <c:v>42752</c:v>
                </c:pt>
                <c:pt idx="962">
                  <c:v>42753</c:v>
                </c:pt>
                <c:pt idx="963">
                  <c:v>42754</c:v>
                </c:pt>
                <c:pt idx="964">
                  <c:v>42755</c:v>
                </c:pt>
                <c:pt idx="965">
                  <c:v>42756</c:v>
                </c:pt>
                <c:pt idx="966">
                  <c:v>42757</c:v>
                </c:pt>
                <c:pt idx="967">
                  <c:v>42758</c:v>
                </c:pt>
                <c:pt idx="968">
                  <c:v>42759</c:v>
                </c:pt>
                <c:pt idx="969">
                  <c:v>42760</c:v>
                </c:pt>
                <c:pt idx="970">
                  <c:v>42761</c:v>
                </c:pt>
                <c:pt idx="971">
                  <c:v>42762</c:v>
                </c:pt>
                <c:pt idx="972">
                  <c:v>42763</c:v>
                </c:pt>
                <c:pt idx="973">
                  <c:v>42764</c:v>
                </c:pt>
                <c:pt idx="974">
                  <c:v>42765</c:v>
                </c:pt>
                <c:pt idx="975">
                  <c:v>42766</c:v>
                </c:pt>
                <c:pt idx="976">
                  <c:v>42767</c:v>
                </c:pt>
                <c:pt idx="977">
                  <c:v>42768</c:v>
                </c:pt>
                <c:pt idx="978">
                  <c:v>42769</c:v>
                </c:pt>
                <c:pt idx="979">
                  <c:v>42770</c:v>
                </c:pt>
                <c:pt idx="980">
                  <c:v>42771</c:v>
                </c:pt>
                <c:pt idx="981">
                  <c:v>42772</c:v>
                </c:pt>
                <c:pt idx="982">
                  <c:v>42773</c:v>
                </c:pt>
                <c:pt idx="983">
                  <c:v>42774</c:v>
                </c:pt>
                <c:pt idx="984">
                  <c:v>42775</c:v>
                </c:pt>
                <c:pt idx="985">
                  <c:v>42776</c:v>
                </c:pt>
                <c:pt idx="986">
                  <c:v>42777</c:v>
                </c:pt>
                <c:pt idx="987">
                  <c:v>42778</c:v>
                </c:pt>
                <c:pt idx="988">
                  <c:v>42779</c:v>
                </c:pt>
                <c:pt idx="989">
                  <c:v>42780</c:v>
                </c:pt>
                <c:pt idx="990">
                  <c:v>42781</c:v>
                </c:pt>
                <c:pt idx="991">
                  <c:v>42782</c:v>
                </c:pt>
                <c:pt idx="992">
                  <c:v>42783</c:v>
                </c:pt>
                <c:pt idx="993">
                  <c:v>42784</c:v>
                </c:pt>
                <c:pt idx="994">
                  <c:v>42785</c:v>
                </c:pt>
                <c:pt idx="995">
                  <c:v>42786</c:v>
                </c:pt>
                <c:pt idx="996">
                  <c:v>42787</c:v>
                </c:pt>
                <c:pt idx="997">
                  <c:v>42788</c:v>
                </c:pt>
                <c:pt idx="998">
                  <c:v>42789</c:v>
                </c:pt>
                <c:pt idx="999">
                  <c:v>42790</c:v>
                </c:pt>
                <c:pt idx="1000">
                  <c:v>42791</c:v>
                </c:pt>
                <c:pt idx="1001">
                  <c:v>42792</c:v>
                </c:pt>
                <c:pt idx="1002">
                  <c:v>42793</c:v>
                </c:pt>
                <c:pt idx="1003">
                  <c:v>42794</c:v>
                </c:pt>
                <c:pt idx="1004">
                  <c:v>42795</c:v>
                </c:pt>
                <c:pt idx="1005">
                  <c:v>42796</c:v>
                </c:pt>
                <c:pt idx="1006">
                  <c:v>42797</c:v>
                </c:pt>
                <c:pt idx="1007">
                  <c:v>42798</c:v>
                </c:pt>
                <c:pt idx="1008">
                  <c:v>42799</c:v>
                </c:pt>
                <c:pt idx="1009">
                  <c:v>42800</c:v>
                </c:pt>
                <c:pt idx="1010">
                  <c:v>42801</c:v>
                </c:pt>
                <c:pt idx="1011">
                  <c:v>42802</c:v>
                </c:pt>
                <c:pt idx="1012">
                  <c:v>42803</c:v>
                </c:pt>
                <c:pt idx="1013">
                  <c:v>42804</c:v>
                </c:pt>
                <c:pt idx="1014">
                  <c:v>42805</c:v>
                </c:pt>
                <c:pt idx="1015">
                  <c:v>42806</c:v>
                </c:pt>
                <c:pt idx="1016">
                  <c:v>42807</c:v>
                </c:pt>
                <c:pt idx="1017">
                  <c:v>42808</c:v>
                </c:pt>
                <c:pt idx="1018">
                  <c:v>42809</c:v>
                </c:pt>
                <c:pt idx="1019">
                  <c:v>42810</c:v>
                </c:pt>
                <c:pt idx="1020">
                  <c:v>42811</c:v>
                </c:pt>
                <c:pt idx="1021">
                  <c:v>42812</c:v>
                </c:pt>
                <c:pt idx="1022">
                  <c:v>42813</c:v>
                </c:pt>
                <c:pt idx="1023">
                  <c:v>42814</c:v>
                </c:pt>
                <c:pt idx="1024">
                  <c:v>42815</c:v>
                </c:pt>
                <c:pt idx="1025">
                  <c:v>42816</c:v>
                </c:pt>
                <c:pt idx="1026">
                  <c:v>42817</c:v>
                </c:pt>
                <c:pt idx="1027">
                  <c:v>42818</c:v>
                </c:pt>
                <c:pt idx="1028">
                  <c:v>42819</c:v>
                </c:pt>
                <c:pt idx="1029">
                  <c:v>42820</c:v>
                </c:pt>
                <c:pt idx="1030">
                  <c:v>42821</c:v>
                </c:pt>
                <c:pt idx="1031">
                  <c:v>42822</c:v>
                </c:pt>
                <c:pt idx="1032">
                  <c:v>42823</c:v>
                </c:pt>
                <c:pt idx="1033">
                  <c:v>42824</c:v>
                </c:pt>
                <c:pt idx="1034">
                  <c:v>42825</c:v>
                </c:pt>
              </c:numCache>
            </c:numRef>
          </c:cat>
          <c:val>
            <c:numRef>
              <c:f>'Rollups - by date'!$E$3:$E$1037</c:f>
              <c:numCache>
                <c:formatCode>General</c:formatCode>
                <c:ptCount val="103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1</c:v>
                </c:pt>
                <c:pt idx="75">
                  <c:v>3</c:v>
                </c:pt>
                <c:pt idx="76">
                  <c:v>0</c:v>
                </c:pt>
                <c:pt idx="77">
                  <c:v>1</c:v>
                </c:pt>
                <c:pt idx="78">
                  <c:v>0</c:v>
                </c:pt>
                <c:pt idx="79">
                  <c:v>1</c:v>
                </c:pt>
                <c:pt idx="80">
                  <c:v>0</c:v>
                </c:pt>
                <c:pt idx="81">
                  <c:v>3</c:v>
                </c:pt>
                <c:pt idx="82">
                  <c:v>0</c:v>
                </c:pt>
                <c:pt idx="83">
                  <c:v>0</c:v>
                </c:pt>
                <c:pt idx="84">
                  <c:v>2</c:v>
                </c:pt>
                <c:pt idx="85">
                  <c:v>0</c:v>
                </c:pt>
                <c:pt idx="86">
                  <c:v>0</c:v>
                </c:pt>
                <c:pt idx="87">
                  <c:v>0</c:v>
                </c:pt>
                <c:pt idx="88">
                  <c:v>0</c:v>
                </c:pt>
                <c:pt idx="89">
                  <c:v>0</c:v>
                </c:pt>
                <c:pt idx="90">
                  <c:v>0</c:v>
                </c:pt>
                <c:pt idx="91">
                  <c:v>1</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1</c:v>
                </c:pt>
                <c:pt idx="106">
                  <c:v>0</c:v>
                </c:pt>
                <c:pt idx="107">
                  <c:v>0</c:v>
                </c:pt>
                <c:pt idx="108">
                  <c:v>1</c:v>
                </c:pt>
                <c:pt idx="109">
                  <c:v>0</c:v>
                </c:pt>
                <c:pt idx="110">
                  <c:v>1</c:v>
                </c:pt>
                <c:pt idx="111">
                  <c:v>0</c:v>
                </c:pt>
                <c:pt idx="112">
                  <c:v>0</c:v>
                </c:pt>
                <c:pt idx="113">
                  <c:v>0</c:v>
                </c:pt>
                <c:pt idx="114">
                  <c:v>0</c:v>
                </c:pt>
                <c:pt idx="115">
                  <c:v>0</c:v>
                </c:pt>
                <c:pt idx="116">
                  <c:v>0</c:v>
                </c:pt>
                <c:pt idx="117">
                  <c:v>0</c:v>
                </c:pt>
                <c:pt idx="118">
                  <c:v>0</c:v>
                </c:pt>
                <c:pt idx="119">
                  <c:v>0</c:v>
                </c:pt>
                <c:pt idx="120">
                  <c:v>0</c:v>
                </c:pt>
                <c:pt idx="121">
                  <c:v>1</c:v>
                </c:pt>
                <c:pt idx="122">
                  <c:v>0</c:v>
                </c:pt>
                <c:pt idx="123">
                  <c:v>0</c:v>
                </c:pt>
                <c:pt idx="124">
                  <c:v>0</c:v>
                </c:pt>
                <c:pt idx="125">
                  <c:v>0</c:v>
                </c:pt>
                <c:pt idx="126">
                  <c:v>1</c:v>
                </c:pt>
                <c:pt idx="127">
                  <c:v>2</c:v>
                </c:pt>
                <c:pt idx="128">
                  <c:v>1</c:v>
                </c:pt>
                <c:pt idx="129">
                  <c:v>0</c:v>
                </c:pt>
                <c:pt idx="130">
                  <c:v>2</c:v>
                </c:pt>
                <c:pt idx="131">
                  <c:v>1</c:v>
                </c:pt>
                <c:pt idx="132">
                  <c:v>1</c:v>
                </c:pt>
                <c:pt idx="133">
                  <c:v>2</c:v>
                </c:pt>
                <c:pt idx="134">
                  <c:v>1</c:v>
                </c:pt>
                <c:pt idx="135">
                  <c:v>4</c:v>
                </c:pt>
                <c:pt idx="136">
                  <c:v>0</c:v>
                </c:pt>
                <c:pt idx="137">
                  <c:v>1</c:v>
                </c:pt>
                <c:pt idx="138">
                  <c:v>0</c:v>
                </c:pt>
                <c:pt idx="139">
                  <c:v>0</c:v>
                </c:pt>
                <c:pt idx="140">
                  <c:v>1</c:v>
                </c:pt>
                <c:pt idx="141">
                  <c:v>0</c:v>
                </c:pt>
                <c:pt idx="142">
                  <c:v>0</c:v>
                </c:pt>
                <c:pt idx="143">
                  <c:v>1</c:v>
                </c:pt>
                <c:pt idx="144">
                  <c:v>1</c:v>
                </c:pt>
                <c:pt idx="145">
                  <c:v>0</c:v>
                </c:pt>
                <c:pt idx="146">
                  <c:v>0</c:v>
                </c:pt>
                <c:pt idx="147">
                  <c:v>0</c:v>
                </c:pt>
                <c:pt idx="148">
                  <c:v>0</c:v>
                </c:pt>
                <c:pt idx="149">
                  <c:v>0</c:v>
                </c:pt>
                <c:pt idx="150">
                  <c:v>0</c:v>
                </c:pt>
                <c:pt idx="151">
                  <c:v>0</c:v>
                </c:pt>
                <c:pt idx="152">
                  <c:v>0</c:v>
                </c:pt>
                <c:pt idx="153">
                  <c:v>0</c:v>
                </c:pt>
                <c:pt idx="154">
                  <c:v>0</c:v>
                </c:pt>
                <c:pt idx="155">
                  <c:v>0</c:v>
                </c:pt>
                <c:pt idx="156">
                  <c:v>0</c:v>
                </c:pt>
                <c:pt idx="157">
                  <c:v>1</c:v>
                </c:pt>
                <c:pt idx="158">
                  <c:v>0</c:v>
                </c:pt>
                <c:pt idx="159">
                  <c:v>0</c:v>
                </c:pt>
                <c:pt idx="160">
                  <c:v>0</c:v>
                </c:pt>
                <c:pt idx="161">
                  <c:v>0</c:v>
                </c:pt>
                <c:pt idx="162">
                  <c:v>1</c:v>
                </c:pt>
                <c:pt idx="163">
                  <c:v>1</c:v>
                </c:pt>
                <c:pt idx="164">
                  <c:v>1</c:v>
                </c:pt>
                <c:pt idx="165">
                  <c:v>0</c:v>
                </c:pt>
                <c:pt idx="166">
                  <c:v>0</c:v>
                </c:pt>
                <c:pt idx="167">
                  <c:v>1</c:v>
                </c:pt>
                <c:pt idx="168">
                  <c:v>0</c:v>
                </c:pt>
                <c:pt idx="169">
                  <c:v>0</c:v>
                </c:pt>
                <c:pt idx="170">
                  <c:v>0</c:v>
                </c:pt>
                <c:pt idx="171">
                  <c:v>0</c:v>
                </c:pt>
                <c:pt idx="172">
                  <c:v>0</c:v>
                </c:pt>
                <c:pt idx="173">
                  <c:v>0</c:v>
                </c:pt>
                <c:pt idx="174">
                  <c:v>0</c:v>
                </c:pt>
                <c:pt idx="175">
                  <c:v>0</c:v>
                </c:pt>
                <c:pt idx="176">
                  <c:v>4</c:v>
                </c:pt>
                <c:pt idx="177">
                  <c:v>13</c:v>
                </c:pt>
                <c:pt idx="178">
                  <c:v>19</c:v>
                </c:pt>
                <c:pt idx="179">
                  <c:v>6</c:v>
                </c:pt>
                <c:pt idx="180">
                  <c:v>8</c:v>
                </c:pt>
                <c:pt idx="181">
                  <c:v>15</c:v>
                </c:pt>
                <c:pt idx="182">
                  <c:v>6</c:v>
                </c:pt>
                <c:pt idx="183">
                  <c:v>12</c:v>
                </c:pt>
                <c:pt idx="184">
                  <c:v>10</c:v>
                </c:pt>
                <c:pt idx="185">
                  <c:v>11</c:v>
                </c:pt>
                <c:pt idx="186">
                  <c:v>24</c:v>
                </c:pt>
                <c:pt idx="187">
                  <c:v>22</c:v>
                </c:pt>
                <c:pt idx="188">
                  <c:v>34</c:v>
                </c:pt>
                <c:pt idx="189">
                  <c:v>17</c:v>
                </c:pt>
                <c:pt idx="190">
                  <c:v>12</c:v>
                </c:pt>
                <c:pt idx="191">
                  <c:v>13</c:v>
                </c:pt>
                <c:pt idx="192">
                  <c:v>22</c:v>
                </c:pt>
                <c:pt idx="193">
                  <c:v>22</c:v>
                </c:pt>
                <c:pt idx="194">
                  <c:v>6</c:v>
                </c:pt>
                <c:pt idx="195">
                  <c:v>30</c:v>
                </c:pt>
                <c:pt idx="196">
                  <c:v>35</c:v>
                </c:pt>
                <c:pt idx="197">
                  <c:v>37</c:v>
                </c:pt>
                <c:pt idx="198">
                  <c:v>11</c:v>
                </c:pt>
                <c:pt idx="199">
                  <c:v>21</c:v>
                </c:pt>
                <c:pt idx="200">
                  <c:v>14</c:v>
                </c:pt>
                <c:pt idx="201">
                  <c:v>11</c:v>
                </c:pt>
                <c:pt idx="202">
                  <c:v>10</c:v>
                </c:pt>
                <c:pt idx="203">
                  <c:v>14</c:v>
                </c:pt>
                <c:pt idx="204">
                  <c:v>14</c:v>
                </c:pt>
                <c:pt idx="205">
                  <c:v>32</c:v>
                </c:pt>
                <c:pt idx="206">
                  <c:v>24</c:v>
                </c:pt>
                <c:pt idx="207">
                  <c:v>7</c:v>
                </c:pt>
                <c:pt idx="208">
                  <c:v>6</c:v>
                </c:pt>
                <c:pt idx="209">
                  <c:v>15</c:v>
                </c:pt>
                <c:pt idx="210">
                  <c:v>11</c:v>
                </c:pt>
                <c:pt idx="211">
                  <c:v>19</c:v>
                </c:pt>
                <c:pt idx="212">
                  <c:v>15</c:v>
                </c:pt>
                <c:pt idx="213">
                  <c:v>10</c:v>
                </c:pt>
                <c:pt idx="214">
                  <c:v>8</c:v>
                </c:pt>
                <c:pt idx="215">
                  <c:v>16</c:v>
                </c:pt>
                <c:pt idx="216">
                  <c:v>7</c:v>
                </c:pt>
                <c:pt idx="217">
                  <c:v>2</c:v>
                </c:pt>
                <c:pt idx="218">
                  <c:v>5</c:v>
                </c:pt>
                <c:pt idx="219">
                  <c:v>8</c:v>
                </c:pt>
                <c:pt idx="220">
                  <c:v>2</c:v>
                </c:pt>
                <c:pt idx="221">
                  <c:v>14</c:v>
                </c:pt>
                <c:pt idx="222">
                  <c:v>12</c:v>
                </c:pt>
                <c:pt idx="223">
                  <c:v>7</c:v>
                </c:pt>
                <c:pt idx="224">
                  <c:v>5</c:v>
                </c:pt>
                <c:pt idx="225">
                  <c:v>3</c:v>
                </c:pt>
                <c:pt idx="226">
                  <c:v>9</c:v>
                </c:pt>
                <c:pt idx="227">
                  <c:v>8</c:v>
                </c:pt>
                <c:pt idx="228">
                  <c:v>14</c:v>
                </c:pt>
                <c:pt idx="229">
                  <c:v>20</c:v>
                </c:pt>
                <c:pt idx="230">
                  <c:v>12</c:v>
                </c:pt>
                <c:pt idx="231">
                  <c:v>17</c:v>
                </c:pt>
                <c:pt idx="232">
                  <c:v>43</c:v>
                </c:pt>
                <c:pt idx="233">
                  <c:v>43</c:v>
                </c:pt>
                <c:pt idx="234">
                  <c:v>22</c:v>
                </c:pt>
                <c:pt idx="235">
                  <c:v>15</c:v>
                </c:pt>
                <c:pt idx="236">
                  <c:v>13</c:v>
                </c:pt>
                <c:pt idx="237">
                  <c:v>7</c:v>
                </c:pt>
                <c:pt idx="238">
                  <c:v>6</c:v>
                </c:pt>
                <c:pt idx="239">
                  <c:v>11</c:v>
                </c:pt>
                <c:pt idx="240">
                  <c:v>6</c:v>
                </c:pt>
                <c:pt idx="241">
                  <c:v>14</c:v>
                </c:pt>
                <c:pt idx="242">
                  <c:v>8</c:v>
                </c:pt>
                <c:pt idx="243">
                  <c:v>3</c:v>
                </c:pt>
                <c:pt idx="244">
                  <c:v>2</c:v>
                </c:pt>
                <c:pt idx="245">
                  <c:v>5</c:v>
                </c:pt>
                <c:pt idx="246">
                  <c:v>3</c:v>
                </c:pt>
                <c:pt idx="247">
                  <c:v>4</c:v>
                </c:pt>
                <c:pt idx="248">
                  <c:v>12</c:v>
                </c:pt>
                <c:pt idx="249">
                  <c:v>5</c:v>
                </c:pt>
                <c:pt idx="250">
                  <c:v>11</c:v>
                </c:pt>
                <c:pt idx="251">
                  <c:v>3</c:v>
                </c:pt>
                <c:pt idx="252">
                  <c:v>4</c:v>
                </c:pt>
                <c:pt idx="253">
                  <c:v>11</c:v>
                </c:pt>
                <c:pt idx="254">
                  <c:v>6</c:v>
                </c:pt>
                <c:pt idx="255">
                  <c:v>16</c:v>
                </c:pt>
                <c:pt idx="256">
                  <c:v>22</c:v>
                </c:pt>
                <c:pt idx="257">
                  <c:v>8</c:v>
                </c:pt>
                <c:pt idx="258">
                  <c:v>8</c:v>
                </c:pt>
                <c:pt idx="259">
                  <c:v>9</c:v>
                </c:pt>
                <c:pt idx="260">
                  <c:v>7</c:v>
                </c:pt>
                <c:pt idx="261">
                  <c:v>2</c:v>
                </c:pt>
                <c:pt idx="262">
                  <c:v>9</c:v>
                </c:pt>
                <c:pt idx="263">
                  <c:v>7</c:v>
                </c:pt>
                <c:pt idx="264">
                  <c:v>5</c:v>
                </c:pt>
                <c:pt idx="265">
                  <c:v>11</c:v>
                </c:pt>
                <c:pt idx="266">
                  <c:v>5</c:v>
                </c:pt>
                <c:pt idx="267">
                  <c:v>11</c:v>
                </c:pt>
                <c:pt idx="268">
                  <c:v>4</c:v>
                </c:pt>
                <c:pt idx="269">
                  <c:v>8</c:v>
                </c:pt>
                <c:pt idx="270">
                  <c:v>9</c:v>
                </c:pt>
                <c:pt idx="271">
                  <c:v>6</c:v>
                </c:pt>
                <c:pt idx="272">
                  <c:v>5</c:v>
                </c:pt>
                <c:pt idx="273">
                  <c:v>3</c:v>
                </c:pt>
                <c:pt idx="274">
                  <c:v>8</c:v>
                </c:pt>
                <c:pt idx="275">
                  <c:v>6</c:v>
                </c:pt>
                <c:pt idx="276">
                  <c:v>5</c:v>
                </c:pt>
                <c:pt idx="277">
                  <c:v>7</c:v>
                </c:pt>
                <c:pt idx="278">
                  <c:v>8</c:v>
                </c:pt>
                <c:pt idx="279">
                  <c:v>8</c:v>
                </c:pt>
                <c:pt idx="280">
                  <c:v>19</c:v>
                </c:pt>
                <c:pt idx="281">
                  <c:v>13</c:v>
                </c:pt>
                <c:pt idx="282">
                  <c:v>8</c:v>
                </c:pt>
                <c:pt idx="283">
                  <c:v>13</c:v>
                </c:pt>
                <c:pt idx="284">
                  <c:v>7</c:v>
                </c:pt>
                <c:pt idx="285">
                  <c:v>11</c:v>
                </c:pt>
                <c:pt idx="286">
                  <c:v>8</c:v>
                </c:pt>
                <c:pt idx="287">
                  <c:v>7</c:v>
                </c:pt>
                <c:pt idx="288">
                  <c:v>3</c:v>
                </c:pt>
                <c:pt idx="289">
                  <c:v>9</c:v>
                </c:pt>
                <c:pt idx="290">
                  <c:v>1</c:v>
                </c:pt>
                <c:pt idx="291">
                  <c:v>8</c:v>
                </c:pt>
                <c:pt idx="292">
                  <c:v>6</c:v>
                </c:pt>
                <c:pt idx="293">
                  <c:v>5</c:v>
                </c:pt>
                <c:pt idx="294">
                  <c:v>5</c:v>
                </c:pt>
                <c:pt idx="295">
                  <c:v>9</c:v>
                </c:pt>
                <c:pt idx="296">
                  <c:v>6</c:v>
                </c:pt>
                <c:pt idx="297">
                  <c:v>11</c:v>
                </c:pt>
                <c:pt idx="298">
                  <c:v>2</c:v>
                </c:pt>
                <c:pt idx="299">
                  <c:v>5</c:v>
                </c:pt>
                <c:pt idx="300">
                  <c:v>1</c:v>
                </c:pt>
                <c:pt idx="301">
                  <c:v>0</c:v>
                </c:pt>
                <c:pt idx="302">
                  <c:v>1</c:v>
                </c:pt>
                <c:pt idx="303">
                  <c:v>5</c:v>
                </c:pt>
                <c:pt idx="304">
                  <c:v>3</c:v>
                </c:pt>
                <c:pt idx="305">
                  <c:v>5</c:v>
                </c:pt>
                <c:pt idx="306">
                  <c:v>2</c:v>
                </c:pt>
                <c:pt idx="307">
                  <c:v>2</c:v>
                </c:pt>
                <c:pt idx="308">
                  <c:v>2</c:v>
                </c:pt>
                <c:pt idx="309">
                  <c:v>1</c:v>
                </c:pt>
                <c:pt idx="310">
                  <c:v>5</c:v>
                </c:pt>
                <c:pt idx="311">
                  <c:v>11</c:v>
                </c:pt>
                <c:pt idx="312">
                  <c:v>13</c:v>
                </c:pt>
                <c:pt idx="313">
                  <c:v>11</c:v>
                </c:pt>
                <c:pt idx="314">
                  <c:v>6</c:v>
                </c:pt>
                <c:pt idx="315">
                  <c:v>6</c:v>
                </c:pt>
                <c:pt idx="316">
                  <c:v>4</c:v>
                </c:pt>
                <c:pt idx="317">
                  <c:v>4</c:v>
                </c:pt>
                <c:pt idx="318">
                  <c:v>11</c:v>
                </c:pt>
                <c:pt idx="319">
                  <c:v>15</c:v>
                </c:pt>
                <c:pt idx="320">
                  <c:v>6</c:v>
                </c:pt>
                <c:pt idx="321">
                  <c:v>7</c:v>
                </c:pt>
                <c:pt idx="322">
                  <c:v>6</c:v>
                </c:pt>
                <c:pt idx="323">
                  <c:v>5</c:v>
                </c:pt>
                <c:pt idx="324">
                  <c:v>6</c:v>
                </c:pt>
                <c:pt idx="325">
                  <c:v>7</c:v>
                </c:pt>
                <c:pt idx="326">
                  <c:v>1</c:v>
                </c:pt>
                <c:pt idx="327">
                  <c:v>3</c:v>
                </c:pt>
                <c:pt idx="328">
                  <c:v>3</c:v>
                </c:pt>
                <c:pt idx="329">
                  <c:v>0</c:v>
                </c:pt>
                <c:pt idx="330">
                  <c:v>6</c:v>
                </c:pt>
                <c:pt idx="331">
                  <c:v>7</c:v>
                </c:pt>
                <c:pt idx="332">
                  <c:v>3</c:v>
                </c:pt>
                <c:pt idx="333">
                  <c:v>11</c:v>
                </c:pt>
                <c:pt idx="334">
                  <c:v>19</c:v>
                </c:pt>
                <c:pt idx="335">
                  <c:v>15</c:v>
                </c:pt>
                <c:pt idx="336">
                  <c:v>16</c:v>
                </c:pt>
                <c:pt idx="337">
                  <c:v>12</c:v>
                </c:pt>
                <c:pt idx="338">
                  <c:v>6</c:v>
                </c:pt>
                <c:pt idx="339">
                  <c:v>3</c:v>
                </c:pt>
                <c:pt idx="340">
                  <c:v>10</c:v>
                </c:pt>
                <c:pt idx="341">
                  <c:v>12</c:v>
                </c:pt>
                <c:pt idx="342">
                  <c:v>3</c:v>
                </c:pt>
                <c:pt idx="343">
                  <c:v>9</c:v>
                </c:pt>
                <c:pt idx="344">
                  <c:v>2</c:v>
                </c:pt>
                <c:pt idx="345">
                  <c:v>5</c:v>
                </c:pt>
                <c:pt idx="346">
                  <c:v>10</c:v>
                </c:pt>
                <c:pt idx="347">
                  <c:v>11</c:v>
                </c:pt>
                <c:pt idx="348">
                  <c:v>2</c:v>
                </c:pt>
                <c:pt idx="349">
                  <c:v>5</c:v>
                </c:pt>
                <c:pt idx="350">
                  <c:v>2</c:v>
                </c:pt>
                <c:pt idx="351">
                  <c:v>8</c:v>
                </c:pt>
                <c:pt idx="352">
                  <c:v>10</c:v>
                </c:pt>
                <c:pt idx="353">
                  <c:v>7</c:v>
                </c:pt>
                <c:pt idx="354">
                  <c:v>3</c:v>
                </c:pt>
                <c:pt idx="355">
                  <c:v>5</c:v>
                </c:pt>
                <c:pt idx="356">
                  <c:v>2</c:v>
                </c:pt>
                <c:pt idx="357">
                  <c:v>4</c:v>
                </c:pt>
                <c:pt idx="358">
                  <c:v>1</c:v>
                </c:pt>
                <c:pt idx="359">
                  <c:v>3</c:v>
                </c:pt>
                <c:pt idx="360">
                  <c:v>4</c:v>
                </c:pt>
                <c:pt idx="361">
                  <c:v>5</c:v>
                </c:pt>
                <c:pt idx="362">
                  <c:v>6</c:v>
                </c:pt>
                <c:pt idx="363">
                  <c:v>2</c:v>
                </c:pt>
                <c:pt idx="364">
                  <c:v>4</c:v>
                </c:pt>
                <c:pt idx="365">
                  <c:v>6</c:v>
                </c:pt>
                <c:pt idx="366">
                  <c:v>7</c:v>
                </c:pt>
                <c:pt idx="367">
                  <c:v>5</c:v>
                </c:pt>
                <c:pt idx="368">
                  <c:v>5</c:v>
                </c:pt>
                <c:pt idx="369">
                  <c:v>3</c:v>
                </c:pt>
                <c:pt idx="370">
                  <c:v>2</c:v>
                </c:pt>
                <c:pt idx="371">
                  <c:v>3</c:v>
                </c:pt>
                <c:pt idx="372">
                  <c:v>8</c:v>
                </c:pt>
                <c:pt idx="373">
                  <c:v>7</c:v>
                </c:pt>
                <c:pt idx="374">
                  <c:v>10</c:v>
                </c:pt>
                <c:pt idx="375">
                  <c:v>4</c:v>
                </c:pt>
                <c:pt idx="376">
                  <c:v>5</c:v>
                </c:pt>
                <c:pt idx="377">
                  <c:v>1</c:v>
                </c:pt>
                <c:pt idx="378">
                  <c:v>1</c:v>
                </c:pt>
                <c:pt idx="379">
                  <c:v>3</c:v>
                </c:pt>
                <c:pt idx="380">
                  <c:v>5</c:v>
                </c:pt>
                <c:pt idx="381">
                  <c:v>1</c:v>
                </c:pt>
                <c:pt idx="382">
                  <c:v>8</c:v>
                </c:pt>
                <c:pt idx="383">
                  <c:v>13</c:v>
                </c:pt>
                <c:pt idx="384">
                  <c:v>12</c:v>
                </c:pt>
                <c:pt idx="385">
                  <c:v>12</c:v>
                </c:pt>
                <c:pt idx="386">
                  <c:v>14</c:v>
                </c:pt>
                <c:pt idx="387">
                  <c:v>8</c:v>
                </c:pt>
                <c:pt idx="388">
                  <c:v>20</c:v>
                </c:pt>
                <c:pt idx="389">
                  <c:v>8</c:v>
                </c:pt>
                <c:pt idx="390">
                  <c:v>10</c:v>
                </c:pt>
                <c:pt idx="391">
                  <c:v>5</c:v>
                </c:pt>
                <c:pt idx="392">
                  <c:v>10</c:v>
                </c:pt>
                <c:pt idx="393">
                  <c:v>9</c:v>
                </c:pt>
                <c:pt idx="394">
                  <c:v>5</c:v>
                </c:pt>
                <c:pt idx="395">
                  <c:v>8</c:v>
                </c:pt>
                <c:pt idx="396">
                  <c:v>6</c:v>
                </c:pt>
                <c:pt idx="397">
                  <c:v>1</c:v>
                </c:pt>
                <c:pt idx="398">
                  <c:v>5</c:v>
                </c:pt>
                <c:pt idx="399">
                  <c:v>6</c:v>
                </c:pt>
                <c:pt idx="400">
                  <c:v>5</c:v>
                </c:pt>
                <c:pt idx="401">
                  <c:v>4</c:v>
                </c:pt>
                <c:pt idx="402">
                  <c:v>3</c:v>
                </c:pt>
                <c:pt idx="403">
                  <c:v>1</c:v>
                </c:pt>
                <c:pt idx="404">
                  <c:v>2</c:v>
                </c:pt>
                <c:pt idx="405">
                  <c:v>5</c:v>
                </c:pt>
                <c:pt idx="406">
                  <c:v>9</c:v>
                </c:pt>
                <c:pt idx="407">
                  <c:v>3</c:v>
                </c:pt>
                <c:pt idx="408">
                  <c:v>2</c:v>
                </c:pt>
                <c:pt idx="409">
                  <c:v>6</c:v>
                </c:pt>
                <c:pt idx="410">
                  <c:v>1</c:v>
                </c:pt>
                <c:pt idx="411">
                  <c:v>4</c:v>
                </c:pt>
                <c:pt idx="412">
                  <c:v>9</c:v>
                </c:pt>
                <c:pt idx="413">
                  <c:v>10</c:v>
                </c:pt>
                <c:pt idx="414">
                  <c:v>7</c:v>
                </c:pt>
                <c:pt idx="415">
                  <c:v>2</c:v>
                </c:pt>
                <c:pt idx="416">
                  <c:v>11</c:v>
                </c:pt>
                <c:pt idx="417">
                  <c:v>8</c:v>
                </c:pt>
                <c:pt idx="418">
                  <c:v>8</c:v>
                </c:pt>
                <c:pt idx="419">
                  <c:v>4</c:v>
                </c:pt>
                <c:pt idx="420">
                  <c:v>8</c:v>
                </c:pt>
                <c:pt idx="421">
                  <c:v>3</c:v>
                </c:pt>
                <c:pt idx="422">
                  <c:v>10</c:v>
                </c:pt>
                <c:pt idx="423">
                  <c:v>6</c:v>
                </c:pt>
                <c:pt idx="424">
                  <c:v>9</c:v>
                </c:pt>
                <c:pt idx="425">
                  <c:v>8</c:v>
                </c:pt>
                <c:pt idx="426">
                  <c:v>4</c:v>
                </c:pt>
                <c:pt idx="427">
                  <c:v>11</c:v>
                </c:pt>
                <c:pt idx="428">
                  <c:v>7</c:v>
                </c:pt>
                <c:pt idx="429">
                  <c:v>7</c:v>
                </c:pt>
                <c:pt idx="430">
                  <c:v>7</c:v>
                </c:pt>
                <c:pt idx="431">
                  <c:v>8</c:v>
                </c:pt>
                <c:pt idx="432">
                  <c:v>11</c:v>
                </c:pt>
                <c:pt idx="433">
                  <c:v>8</c:v>
                </c:pt>
                <c:pt idx="434">
                  <c:v>21</c:v>
                </c:pt>
                <c:pt idx="435">
                  <c:v>34</c:v>
                </c:pt>
                <c:pt idx="436">
                  <c:v>25</c:v>
                </c:pt>
                <c:pt idx="437">
                  <c:v>24</c:v>
                </c:pt>
                <c:pt idx="438">
                  <c:v>25</c:v>
                </c:pt>
                <c:pt idx="439">
                  <c:v>19</c:v>
                </c:pt>
                <c:pt idx="440">
                  <c:v>8</c:v>
                </c:pt>
                <c:pt idx="441">
                  <c:v>18</c:v>
                </c:pt>
                <c:pt idx="442">
                  <c:v>12</c:v>
                </c:pt>
                <c:pt idx="443">
                  <c:v>31</c:v>
                </c:pt>
                <c:pt idx="444">
                  <c:v>32</c:v>
                </c:pt>
                <c:pt idx="445">
                  <c:v>24</c:v>
                </c:pt>
                <c:pt idx="446">
                  <c:v>24</c:v>
                </c:pt>
                <c:pt idx="447">
                  <c:v>13</c:v>
                </c:pt>
                <c:pt idx="448">
                  <c:v>15</c:v>
                </c:pt>
                <c:pt idx="449">
                  <c:v>18</c:v>
                </c:pt>
                <c:pt idx="450">
                  <c:v>15</c:v>
                </c:pt>
                <c:pt idx="451">
                  <c:v>22</c:v>
                </c:pt>
                <c:pt idx="452">
                  <c:v>10</c:v>
                </c:pt>
                <c:pt idx="453">
                  <c:v>22</c:v>
                </c:pt>
                <c:pt idx="454">
                  <c:v>16</c:v>
                </c:pt>
                <c:pt idx="455">
                  <c:v>21</c:v>
                </c:pt>
                <c:pt idx="456">
                  <c:v>17</c:v>
                </c:pt>
                <c:pt idx="457">
                  <c:v>18</c:v>
                </c:pt>
                <c:pt idx="458">
                  <c:v>25</c:v>
                </c:pt>
                <c:pt idx="459">
                  <c:v>32</c:v>
                </c:pt>
                <c:pt idx="460">
                  <c:v>34</c:v>
                </c:pt>
                <c:pt idx="461">
                  <c:v>14</c:v>
                </c:pt>
                <c:pt idx="462">
                  <c:v>11</c:v>
                </c:pt>
                <c:pt idx="463">
                  <c:v>11</c:v>
                </c:pt>
                <c:pt idx="464">
                  <c:v>16</c:v>
                </c:pt>
                <c:pt idx="465">
                  <c:v>20</c:v>
                </c:pt>
                <c:pt idx="466">
                  <c:v>18</c:v>
                </c:pt>
                <c:pt idx="467">
                  <c:v>15</c:v>
                </c:pt>
                <c:pt idx="468">
                  <c:v>8</c:v>
                </c:pt>
                <c:pt idx="469">
                  <c:v>18</c:v>
                </c:pt>
                <c:pt idx="470">
                  <c:v>10</c:v>
                </c:pt>
                <c:pt idx="471">
                  <c:v>9</c:v>
                </c:pt>
                <c:pt idx="472">
                  <c:v>21</c:v>
                </c:pt>
                <c:pt idx="473">
                  <c:v>11</c:v>
                </c:pt>
                <c:pt idx="474">
                  <c:v>14</c:v>
                </c:pt>
                <c:pt idx="475">
                  <c:v>6</c:v>
                </c:pt>
                <c:pt idx="476">
                  <c:v>14</c:v>
                </c:pt>
                <c:pt idx="477">
                  <c:v>11</c:v>
                </c:pt>
                <c:pt idx="478">
                  <c:v>12</c:v>
                </c:pt>
                <c:pt idx="479">
                  <c:v>17</c:v>
                </c:pt>
                <c:pt idx="480">
                  <c:v>5</c:v>
                </c:pt>
                <c:pt idx="481">
                  <c:v>7</c:v>
                </c:pt>
                <c:pt idx="482">
                  <c:v>6</c:v>
                </c:pt>
                <c:pt idx="483">
                  <c:v>11</c:v>
                </c:pt>
                <c:pt idx="484">
                  <c:v>9</c:v>
                </c:pt>
                <c:pt idx="485">
                  <c:v>9</c:v>
                </c:pt>
                <c:pt idx="486">
                  <c:v>7</c:v>
                </c:pt>
                <c:pt idx="487">
                  <c:v>6</c:v>
                </c:pt>
                <c:pt idx="488">
                  <c:v>21</c:v>
                </c:pt>
                <c:pt idx="489">
                  <c:v>9</c:v>
                </c:pt>
                <c:pt idx="490">
                  <c:v>12</c:v>
                </c:pt>
                <c:pt idx="491">
                  <c:v>6</c:v>
                </c:pt>
                <c:pt idx="492">
                  <c:v>15</c:v>
                </c:pt>
                <c:pt idx="493">
                  <c:v>14</c:v>
                </c:pt>
                <c:pt idx="494">
                  <c:v>17</c:v>
                </c:pt>
                <c:pt idx="495">
                  <c:v>13</c:v>
                </c:pt>
                <c:pt idx="496">
                  <c:v>10</c:v>
                </c:pt>
                <c:pt idx="497">
                  <c:v>13</c:v>
                </c:pt>
                <c:pt idx="498">
                  <c:v>12</c:v>
                </c:pt>
                <c:pt idx="499">
                  <c:v>9</c:v>
                </c:pt>
                <c:pt idx="500">
                  <c:v>17</c:v>
                </c:pt>
                <c:pt idx="501">
                  <c:v>22</c:v>
                </c:pt>
                <c:pt idx="502">
                  <c:v>15</c:v>
                </c:pt>
                <c:pt idx="503">
                  <c:v>2</c:v>
                </c:pt>
                <c:pt idx="504">
                  <c:v>6</c:v>
                </c:pt>
                <c:pt idx="505">
                  <c:v>10</c:v>
                </c:pt>
                <c:pt idx="506">
                  <c:v>9</c:v>
                </c:pt>
                <c:pt idx="507">
                  <c:v>16</c:v>
                </c:pt>
                <c:pt idx="508">
                  <c:v>14</c:v>
                </c:pt>
                <c:pt idx="509">
                  <c:v>14</c:v>
                </c:pt>
                <c:pt idx="510">
                  <c:v>14</c:v>
                </c:pt>
                <c:pt idx="511">
                  <c:v>4</c:v>
                </c:pt>
                <c:pt idx="512">
                  <c:v>15</c:v>
                </c:pt>
                <c:pt idx="513">
                  <c:v>12</c:v>
                </c:pt>
                <c:pt idx="514">
                  <c:v>14</c:v>
                </c:pt>
                <c:pt idx="515">
                  <c:v>17</c:v>
                </c:pt>
                <c:pt idx="516">
                  <c:v>14</c:v>
                </c:pt>
                <c:pt idx="517">
                  <c:v>8</c:v>
                </c:pt>
                <c:pt idx="518">
                  <c:v>9</c:v>
                </c:pt>
                <c:pt idx="519">
                  <c:v>12</c:v>
                </c:pt>
                <c:pt idx="520">
                  <c:v>18</c:v>
                </c:pt>
                <c:pt idx="521">
                  <c:v>15</c:v>
                </c:pt>
                <c:pt idx="522">
                  <c:v>12</c:v>
                </c:pt>
                <c:pt idx="523">
                  <c:v>18</c:v>
                </c:pt>
                <c:pt idx="524">
                  <c:v>7</c:v>
                </c:pt>
                <c:pt idx="525">
                  <c:v>13</c:v>
                </c:pt>
                <c:pt idx="526">
                  <c:v>12</c:v>
                </c:pt>
                <c:pt idx="527">
                  <c:v>19</c:v>
                </c:pt>
                <c:pt idx="528">
                  <c:v>27</c:v>
                </c:pt>
                <c:pt idx="529">
                  <c:v>15</c:v>
                </c:pt>
                <c:pt idx="530">
                  <c:v>19</c:v>
                </c:pt>
                <c:pt idx="531">
                  <c:v>9</c:v>
                </c:pt>
                <c:pt idx="532">
                  <c:v>13</c:v>
                </c:pt>
                <c:pt idx="533">
                  <c:v>13</c:v>
                </c:pt>
                <c:pt idx="534">
                  <c:v>24</c:v>
                </c:pt>
                <c:pt idx="535">
                  <c:v>19</c:v>
                </c:pt>
                <c:pt idx="536">
                  <c:v>16</c:v>
                </c:pt>
                <c:pt idx="537">
                  <c:v>21</c:v>
                </c:pt>
                <c:pt idx="538">
                  <c:v>9</c:v>
                </c:pt>
                <c:pt idx="539">
                  <c:v>18</c:v>
                </c:pt>
                <c:pt idx="540">
                  <c:v>28</c:v>
                </c:pt>
                <c:pt idx="541">
                  <c:v>18</c:v>
                </c:pt>
                <c:pt idx="542">
                  <c:v>39</c:v>
                </c:pt>
                <c:pt idx="543">
                  <c:v>20</c:v>
                </c:pt>
                <c:pt idx="544">
                  <c:v>17</c:v>
                </c:pt>
                <c:pt idx="545">
                  <c:v>10</c:v>
                </c:pt>
                <c:pt idx="546">
                  <c:v>18</c:v>
                </c:pt>
                <c:pt idx="547">
                  <c:v>15</c:v>
                </c:pt>
                <c:pt idx="548">
                  <c:v>25</c:v>
                </c:pt>
                <c:pt idx="549">
                  <c:v>25</c:v>
                </c:pt>
                <c:pt idx="550">
                  <c:v>20</c:v>
                </c:pt>
                <c:pt idx="551">
                  <c:v>17</c:v>
                </c:pt>
                <c:pt idx="552">
                  <c:v>9</c:v>
                </c:pt>
                <c:pt idx="553">
                  <c:v>12</c:v>
                </c:pt>
                <c:pt idx="554">
                  <c:v>14</c:v>
                </c:pt>
                <c:pt idx="555">
                  <c:v>22</c:v>
                </c:pt>
                <c:pt idx="556">
                  <c:v>22</c:v>
                </c:pt>
                <c:pt idx="557">
                  <c:v>5</c:v>
                </c:pt>
                <c:pt idx="558">
                  <c:v>10</c:v>
                </c:pt>
                <c:pt idx="559">
                  <c:v>7</c:v>
                </c:pt>
                <c:pt idx="560">
                  <c:v>18</c:v>
                </c:pt>
                <c:pt idx="561">
                  <c:v>9</c:v>
                </c:pt>
                <c:pt idx="562">
                  <c:v>12</c:v>
                </c:pt>
                <c:pt idx="563">
                  <c:v>11</c:v>
                </c:pt>
                <c:pt idx="564">
                  <c:v>17</c:v>
                </c:pt>
                <c:pt idx="565">
                  <c:v>16</c:v>
                </c:pt>
                <c:pt idx="566">
                  <c:v>9</c:v>
                </c:pt>
                <c:pt idx="567">
                  <c:v>9</c:v>
                </c:pt>
                <c:pt idx="568">
                  <c:v>9</c:v>
                </c:pt>
                <c:pt idx="569">
                  <c:v>13</c:v>
                </c:pt>
                <c:pt idx="570">
                  <c:v>23</c:v>
                </c:pt>
                <c:pt idx="571">
                  <c:v>29</c:v>
                </c:pt>
                <c:pt idx="572">
                  <c:v>15</c:v>
                </c:pt>
                <c:pt idx="573">
                  <c:v>7</c:v>
                </c:pt>
                <c:pt idx="574">
                  <c:v>34</c:v>
                </c:pt>
                <c:pt idx="575">
                  <c:v>15</c:v>
                </c:pt>
                <c:pt idx="576">
                  <c:v>20</c:v>
                </c:pt>
                <c:pt idx="577">
                  <c:v>11</c:v>
                </c:pt>
                <c:pt idx="578">
                  <c:v>14</c:v>
                </c:pt>
                <c:pt idx="579">
                  <c:v>14</c:v>
                </c:pt>
                <c:pt idx="580">
                  <c:v>10</c:v>
                </c:pt>
                <c:pt idx="581">
                  <c:v>14</c:v>
                </c:pt>
                <c:pt idx="582">
                  <c:v>10</c:v>
                </c:pt>
                <c:pt idx="583">
                  <c:v>12</c:v>
                </c:pt>
                <c:pt idx="584">
                  <c:v>13</c:v>
                </c:pt>
                <c:pt idx="585">
                  <c:v>13</c:v>
                </c:pt>
                <c:pt idx="586">
                  <c:v>21</c:v>
                </c:pt>
                <c:pt idx="587">
                  <c:v>10</c:v>
                </c:pt>
                <c:pt idx="588">
                  <c:v>23</c:v>
                </c:pt>
                <c:pt idx="589">
                  <c:v>12</c:v>
                </c:pt>
                <c:pt idx="590">
                  <c:v>14</c:v>
                </c:pt>
                <c:pt idx="591">
                  <c:v>16</c:v>
                </c:pt>
                <c:pt idx="592">
                  <c:v>17</c:v>
                </c:pt>
                <c:pt idx="593">
                  <c:v>24</c:v>
                </c:pt>
                <c:pt idx="594">
                  <c:v>22</c:v>
                </c:pt>
                <c:pt idx="595">
                  <c:v>18</c:v>
                </c:pt>
                <c:pt idx="596">
                  <c:v>32</c:v>
                </c:pt>
                <c:pt idx="597">
                  <c:v>42</c:v>
                </c:pt>
                <c:pt idx="598">
                  <c:v>12</c:v>
                </c:pt>
                <c:pt idx="599">
                  <c:v>9</c:v>
                </c:pt>
                <c:pt idx="600">
                  <c:v>19</c:v>
                </c:pt>
                <c:pt idx="601">
                  <c:v>11</c:v>
                </c:pt>
                <c:pt idx="602">
                  <c:v>28</c:v>
                </c:pt>
                <c:pt idx="603">
                  <c:v>11</c:v>
                </c:pt>
                <c:pt idx="604">
                  <c:v>4</c:v>
                </c:pt>
                <c:pt idx="605">
                  <c:v>6</c:v>
                </c:pt>
                <c:pt idx="606">
                  <c:v>10</c:v>
                </c:pt>
                <c:pt idx="607">
                  <c:v>26</c:v>
                </c:pt>
                <c:pt idx="608">
                  <c:v>6</c:v>
                </c:pt>
                <c:pt idx="609">
                  <c:v>14</c:v>
                </c:pt>
                <c:pt idx="610">
                  <c:v>16</c:v>
                </c:pt>
                <c:pt idx="611">
                  <c:v>14</c:v>
                </c:pt>
                <c:pt idx="612">
                  <c:v>22</c:v>
                </c:pt>
                <c:pt idx="613">
                  <c:v>17</c:v>
                </c:pt>
                <c:pt idx="614">
                  <c:v>23</c:v>
                </c:pt>
                <c:pt idx="615">
                  <c:v>11</c:v>
                </c:pt>
                <c:pt idx="616">
                  <c:v>16</c:v>
                </c:pt>
                <c:pt idx="617">
                  <c:v>23</c:v>
                </c:pt>
                <c:pt idx="618">
                  <c:v>13</c:v>
                </c:pt>
                <c:pt idx="619">
                  <c:v>24</c:v>
                </c:pt>
                <c:pt idx="620">
                  <c:v>25</c:v>
                </c:pt>
                <c:pt idx="621">
                  <c:v>19</c:v>
                </c:pt>
                <c:pt idx="622">
                  <c:v>15</c:v>
                </c:pt>
                <c:pt idx="623">
                  <c:v>16</c:v>
                </c:pt>
                <c:pt idx="624">
                  <c:v>22</c:v>
                </c:pt>
                <c:pt idx="625">
                  <c:v>23</c:v>
                </c:pt>
                <c:pt idx="626">
                  <c:v>20</c:v>
                </c:pt>
                <c:pt idx="627">
                  <c:v>22</c:v>
                </c:pt>
                <c:pt idx="628">
                  <c:v>30</c:v>
                </c:pt>
                <c:pt idx="629">
                  <c:v>10</c:v>
                </c:pt>
                <c:pt idx="630">
                  <c:v>10</c:v>
                </c:pt>
                <c:pt idx="631">
                  <c:v>16</c:v>
                </c:pt>
                <c:pt idx="632">
                  <c:v>19</c:v>
                </c:pt>
                <c:pt idx="633">
                  <c:v>12</c:v>
                </c:pt>
                <c:pt idx="634">
                  <c:v>19</c:v>
                </c:pt>
                <c:pt idx="635">
                  <c:v>25</c:v>
                </c:pt>
                <c:pt idx="636">
                  <c:v>13</c:v>
                </c:pt>
                <c:pt idx="637">
                  <c:v>16</c:v>
                </c:pt>
                <c:pt idx="638">
                  <c:v>19</c:v>
                </c:pt>
                <c:pt idx="639">
                  <c:v>17</c:v>
                </c:pt>
                <c:pt idx="640">
                  <c:v>13</c:v>
                </c:pt>
                <c:pt idx="641">
                  <c:v>14</c:v>
                </c:pt>
                <c:pt idx="642">
                  <c:v>15</c:v>
                </c:pt>
                <c:pt idx="643">
                  <c:v>5</c:v>
                </c:pt>
                <c:pt idx="644">
                  <c:v>18</c:v>
                </c:pt>
                <c:pt idx="645">
                  <c:v>13</c:v>
                </c:pt>
                <c:pt idx="646">
                  <c:v>11</c:v>
                </c:pt>
                <c:pt idx="647">
                  <c:v>9</c:v>
                </c:pt>
                <c:pt idx="648">
                  <c:v>14</c:v>
                </c:pt>
                <c:pt idx="649">
                  <c:v>12</c:v>
                </c:pt>
                <c:pt idx="650">
                  <c:v>11</c:v>
                </c:pt>
                <c:pt idx="651">
                  <c:v>17</c:v>
                </c:pt>
                <c:pt idx="652">
                  <c:v>11</c:v>
                </c:pt>
                <c:pt idx="653">
                  <c:v>19</c:v>
                </c:pt>
                <c:pt idx="654">
                  <c:v>20</c:v>
                </c:pt>
                <c:pt idx="655">
                  <c:v>30</c:v>
                </c:pt>
                <c:pt idx="656">
                  <c:v>15</c:v>
                </c:pt>
                <c:pt idx="657">
                  <c:v>8</c:v>
                </c:pt>
                <c:pt idx="658">
                  <c:v>25</c:v>
                </c:pt>
                <c:pt idx="659">
                  <c:v>4</c:v>
                </c:pt>
                <c:pt idx="660">
                  <c:v>11</c:v>
                </c:pt>
                <c:pt idx="661">
                  <c:v>16</c:v>
                </c:pt>
                <c:pt idx="662">
                  <c:v>11</c:v>
                </c:pt>
                <c:pt idx="663">
                  <c:v>10</c:v>
                </c:pt>
                <c:pt idx="664">
                  <c:v>6</c:v>
                </c:pt>
                <c:pt idx="665">
                  <c:v>14</c:v>
                </c:pt>
                <c:pt idx="666">
                  <c:v>3</c:v>
                </c:pt>
                <c:pt idx="667">
                  <c:v>17</c:v>
                </c:pt>
                <c:pt idx="668">
                  <c:v>16</c:v>
                </c:pt>
                <c:pt idx="669">
                  <c:v>16</c:v>
                </c:pt>
                <c:pt idx="670">
                  <c:v>8</c:v>
                </c:pt>
                <c:pt idx="671">
                  <c:v>6</c:v>
                </c:pt>
                <c:pt idx="672">
                  <c:v>10</c:v>
                </c:pt>
                <c:pt idx="673">
                  <c:v>6</c:v>
                </c:pt>
                <c:pt idx="674">
                  <c:v>9</c:v>
                </c:pt>
                <c:pt idx="675">
                  <c:v>6</c:v>
                </c:pt>
                <c:pt idx="676">
                  <c:v>14</c:v>
                </c:pt>
                <c:pt idx="677">
                  <c:v>22</c:v>
                </c:pt>
                <c:pt idx="678">
                  <c:v>13</c:v>
                </c:pt>
                <c:pt idx="679">
                  <c:v>8</c:v>
                </c:pt>
                <c:pt idx="680">
                  <c:v>15</c:v>
                </c:pt>
                <c:pt idx="681">
                  <c:v>20</c:v>
                </c:pt>
                <c:pt idx="682">
                  <c:v>12</c:v>
                </c:pt>
                <c:pt idx="683">
                  <c:v>24</c:v>
                </c:pt>
                <c:pt idx="684">
                  <c:v>20</c:v>
                </c:pt>
                <c:pt idx="685">
                  <c:v>13</c:v>
                </c:pt>
                <c:pt idx="686">
                  <c:v>15</c:v>
                </c:pt>
                <c:pt idx="687">
                  <c:v>17</c:v>
                </c:pt>
                <c:pt idx="688">
                  <c:v>19</c:v>
                </c:pt>
                <c:pt idx="689">
                  <c:v>8</c:v>
                </c:pt>
                <c:pt idx="690">
                  <c:v>11</c:v>
                </c:pt>
                <c:pt idx="691">
                  <c:v>14</c:v>
                </c:pt>
                <c:pt idx="692">
                  <c:v>5</c:v>
                </c:pt>
                <c:pt idx="693">
                  <c:v>15</c:v>
                </c:pt>
                <c:pt idx="694">
                  <c:v>34</c:v>
                </c:pt>
                <c:pt idx="695">
                  <c:v>14</c:v>
                </c:pt>
                <c:pt idx="696">
                  <c:v>18</c:v>
                </c:pt>
                <c:pt idx="697">
                  <c:v>7</c:v>
                </c:pt>
                <c:pt idx="698">
                  <c:v>7</c:v>
                </c:pt>
                <c:pt idx="699">
                  <c:v>9</c:v>
                </c:pt>
                <c:pt idx="700">
                  <c:v>6</c:v>
                </c:pt>
                <c:pt idx="701">
                  <c:v>4</c:v>
                </c:pt>
                <c:pt idx="702">
                  <c:v>14</c:v>
                </c:pt>
                <c:pt idx="703">
                  <c:v>4</c:v>
                </c:pt>
                <c:pt idx="704">
                  <c:v>4</c:v>
                </c:pt>
                <c:pt idx="705">
                  <c:v>7</c:v>
                </c:pt>
                <c:pt idx="706">
                  <c:v>6</c:v>
                </c:pt>
                <c:pt idx="707">
                  <c:v>20</c:v>
                </c:pt>
                <c:pt idx="708">
                  <c:v>4</c:v>
                </c:pt>
                <c:pt idx="709">
                  <c:v>20</c:v>
                </c:pt>
                <c:pt idx="710">
                  <c:v>84</c:v>
                </c:pt>
                <c:pt idx="711">
                  <c:v>9</c:v>
                </c:pt>
                <c:pt idx="712">
                  <c:v>28</c:v>
                </c:pt>
                <c:pt idx="713">
                  <c:v>6</c:v>
                </c:pt>
                <c:pt idx="714">
                  <c:v>14</c:v>
                </c:pt>
                <c:pt idx="715">
                  <c:v>14</c:v>
                </c:pt>
                <c:pt idx="716">
                  <c:v>6</c:v>
                </c:pt>
                <c:pt idx="717">
                  <c:v>10</c:v>
                </c:pt>
                <c:pt idx="718">
                  <c:v>9</c:v>
                </c:pt>
                <c:pt idx="719">
                  <c:v>9</c:v>
                </c:pt>
                <c:pt idx="720">
                  <c:v>8</c:v>
                </c:pt>
                <c:pt idx="721">
                  <c:v>14</c:v>
                </c:pt>
                <c:pt idx="722">
                  <c:v>4</c:v>
                </c:pt>
                <c:pt idx="723">
                  <c:v>15</c:v>
                </c:pt>
                <c:pt idx="724">
                  <c:v>14</c:v>
                </c:pt>
                <c:pt idx="725">
                  <c:v>14</c:v>
                </c:pt>
                <c:pt idx="726">
                  <c:v>13</c:v>
                </c:pt>
                <c:pt idx="727">
                  <c:v>7</c:v>
                </c:pt>
                <c:pt idx="728">
                  <c:v>14</c:v>
                </c:pt>
                <c:pt idx="729">
                  <c:v>6</c:v>
                </c:pt>
                <c:pt idx="730">
                  <c:v>9</c:v>
                </c:pt>
                <c:pt idx="731">
                  <c:v>6</c:v>
                </c:pt>
                <c:pt idx="732">
                  <c:v>9</c:v>
                </c:pt>
                <c:pt idx="733">
                  <c:v>6</c:v>
                </c:pt>
                <c:pt idx="734">
                  <c:v>6</c:v>
                </c:pt>
                <c:pt idx="735">
                  <c:v>10</c:v>
                </c:pt>
                <c:pt idx="736">
                  <c:v>5</c:v>
                </c:pt>
                <c:pt idx="737">
                  <c:v>6</c:v>
                </c:pt>
                <c:pt idx="738">
                  <c:v>6</c:v>
                </c:pt>
                <c:pt idx="739">
                  <c:v>12</c:v>
                </c:pt>
                <c:pt idx="740">
                  <c:v>11</c:v>
                </c:pt>
                <c:pt idx="741">
                  <c:v>7</c:v>
                </c:pt>
                <c:pt idx="742">
                  <c:v>17</c:v>
                </c:pt>
                <c:pt idx="743">
                  <c:v>2</c:v>
                </c:pt>
                <c:pt idx="744">
                  <c:v>1</c:v>
                </c:pt>
                <c:pt idx="745">
                  <c:v>5</c:v>
                </c:pt>
                <c:pt idx="746">
                  <c:v>5</c:v>
                </c:pt>
                <c:pt idx="747">
                  <c:v>8</c:v>
                </c:pt>
                <c:pt idx="748">
                  <c:v>2</c:v>
                </c:pt>
                <c:pt idx="749">
                  <c:v>1</c:v>
                </c:pt>
                <c:pt idx="750">
                  <c:v>6</c:v>
                </c:pt>
                <c:pt idx="751">
                  <c:v>9</c:v>
                </c:pt>
                <c:pt idx="752">
                  <c:v>6</c:v>
                </c:pt>
                <c:pt idx="753">
                  <c:v>6</c:v>
                </c:pt>
                <c:pt idx="754">
                  <c:v>17</c:v>
                </c:pt>
                <c:pt idx="755">
                  <c:v>8</c:v>
                </c:pt>
                <c:pt idx="756">
                  <c:v>14</c:v>
                </c:pt>
                <c:pt idx="757">
                  <c:v>12</c:v>
                </c:pt>
                <c:pt idx="758">
                  <c:v>16</c:v>
                </c:pt>
                <c:pt idx="759">
                  <c:v>6</c:v>
                </c:pt>
                <c:pt idx="760">
                  <c:v>8</c:v>
                </c:pt>
                <c:pt idx="761">
                  <c:v>1</c:v>
                </c:pt>
                <c:pt idx="762">
                  <c:v>0</c:v>
                </c:pt>
                <c:pt idx="763">
                  <c:v>0</c:v>
                </c:pt>
                <c:pt idx="764">
                  <c:v>0</c:v>
                </c:pt>
                <c:pt idx="765">
                  <c:v>2</c:v>
                </c:pt>
                <c:pt idx="766">
                  <c:v>3</c:v>
                </c:pt>
                <c:pt idx="767">
                  <c:v>2</c:v>
                </c:pt>
                <c:pt idx="768">
                  <c:v>7</c:v>
                </c:pt>
                <c:pt idx="769">
                  <c:v>31</c:v>
                </c:pt>
                <c:pt idx="770">
                  <c:v>32</c:v>
                </c:pt>
                <c:pt idx="771">
                  <c:v>36</c:v>
                </c:pt>
                <c:pt idx="772">
                  <c:v>39</c:v>
                </c:pt>
                <c:pt idx="773">
                  <c:v>34</c:v>
                </c:pt>
                <c:pt idx="774">
                  <c:v>31</c:v>
                </c:pt>
                <c:pt idx="775">
                  <c:v>21</c:v>
                </c:pt>
                <c:pt idx="776">
                  <c:v>19</c:v>
                </c:pt>
                <c:pt idx="777">
                  <c:v>43</c:v>
                </c:pt>
                <c:pt idx="778">
                  <c:v>10</c:v>
                </c:pt>
                <c:pt idx="779">
                  <c:v>14</c:v>
                </c:pt>
                <c:pt idx="780">
                  <c:v>15</c:v>
                </c:pt>
                <c:pt idx="781">
                  <c:v>9</c:v>
                </c:pt>
                <c:pt idx="782">
                  <c:v>12</c:v>
                </c:pt>
                <c:pt idx="783">
                  <c:v>6</c:v>
                </c:pt>
                <c:pt idx="784">
                  <c:v>10</c:v>
                </c:pt>
                <c:pt idx="785">
                  <c:v>5</c:v>
                </c:pt>
                <c:pt idx="786">
                  <c:v>7</c:v>
                </c:pt>
                <c:pt idx="787">
                  <c:v>8</c:v>
                </c:pt>
                <c:pt idx="788">
                  <c:v>7</c:v>
                </c:pt>
                <c:pt idx="789">
                  <c:v>7</c:v>
                </c:pt>
                <c:pt idx="790">
                  <c:v>4</c:v>
                </c:pt>
                <c:pt idx="791">
                  <c:v>5</c:v>
                </c:pt>
                <c:pt idx="792">
                  <c:v>25</c:v>
                </c:pt>
                <c:pt idx="793">
                  <c:v>33</c:v>
                </c:pt>
                <c:pt idx="794">
                  <c:v>26</c:v>
                </c:pt>
                <c:pt idx="795">
                  <c:v>23</c:v>
                </c:pt>
                <c:pt idx="796">
                  <c:v>17</c:v>
                </c:pt>
                <c:pt idx="797">
                  <c:v>16</c:v>
                </c:pt>
                <c:pt idx="798">
                  <c:v>36</c:v>
                </c:pt>
                <c:pt idx="799">
                  <c:v>14</c:v>
                </c:pt>
                <c:pt idx="800">
                  <c:v>21</c:v>
                </c:pt>
                <c:pt idx="801">
                  <c:v>26</c:v>
                </c:pt>
                <c:pt idx="802">
                  <c:v>12</c:v>
                </c:pt>
                <c:pt idx="803">
                  <c:v>17</c:v>
                </c:pt>
                <c:pt idx="804">
                  <c:v>11</c:v>
                </c:pt>
                <c:pt idx="805">
                  <c:v>19</c:v>
                </c:pt>
                <c:pt idx="806">
                  <c:v>14</c:v>
                </c:pt>
                <c:pt idx="807">
                  <c:v>25</c:v>
                </c:pt>
                <c:pt idx="808">
                  <c:v>25</c:v>
                </c:pt>
                <c:pt idx="809">
                  <c:v>18</c:v>
                </c:pt>
                <c:pt idx="810">
                  <c:v>25</c:v>
                </c:pt>
                <c:pt idx="811">
                  <c:v>10</c:v>
                </c:pt>
                <c:pt idx="812">
                  <c:v>21</c:v>
                </c:pt>
                <c:pt idx="813">
                  <c:v>17</c:v>
                </c:pt>
                <c:pt idx="814">
                  <c:v>14</c:v>
                </c:pt>
                <c:pt idx="815">
                  <c:v>10</c:v>
                </c:pt>
                <c:pt idx="816">
                  <c:v>17</c:v>
                </c:pt>
                <c:pt idx="817">
                  <c:v>20</c:v>
                </c:pt>
                <c:pt idx="818">
                  <c:v>12</c:v>
                </c:pt>
                <c:pt idx="819">
                  <c:v>37</c:v>
                </c:pt>
                <c:pt idx="820">
                  <c:v>21</c:v>
                </c:pt>
                <c:pt idx="821">
                  <c:v>29</c:v>
                </c:pt>
                <c:pt idx="822">
                  <c:v>19</c:v>
                </c:pt>
                <c:pt idx="823">
                  <c:v>4</c:v>
                </c:pt>
                <c:pt idx="824">
                  <c:v>0</c:v>
                </c:pt>
                <c:pt idx="825">
                  <c:v>0</c:v>
                </c:pt>
                <c:pt idx="826">
                  <c:v>0</c:v>
                </c:pt>
                <c:pt idx="827">
                  <c:v>0</c:v>
                </c:pt>
                <c:pt idx="828">
                  <c:v>0</c:v>
                </c:pt>
                <c:pt idx="829">
                  <c:v>0</c:v>
                </c:pt>
                <c:pt idx="830">
                  <c:v>0</c:v>
                </c:pt>
                <c:pt idx="831">
                  <c:v>0</c:v>
                </c:pt>
                <c:pt idx="832">
                  <c:v>0</c:v>
                </c:pt>
                <c:pt idx="833">
                  <c:v>1</c:v>
                </c:pt>
                <c:pt idx="834">
                  <c:v>0</c:v>
                </c:pt>
                <c:pt idx="835">
                  <c:v>0</c:v>
                </c:pt>
                <c:pt idx="836">
                  <c:v>0</c:v>
                </c:pt>
                <c:pt idx="837">
                  <c:v>0</c:v>
                </c:pt>
                <c:pt idx="838">
                  <c:v>1</c:v>
                </c:pt>
                <c:pt idx="839">
                  <c:v>0</c:v>
                </c:pt>
                <c:pt idx="840">
                  <c:v>1</c:v>
                </c:pt>
                <c:pt idx="841">
                  <c:v>2</c:v>
                </c:pt>
                <c:pt idx="842">
                  <c:v>0</c:v>
                </c:pt>
                <c:pt idx="843">
                  <c:v>5</c:v>
                </c:pt>
                <c:pt idx="844">
                  <c:v>3</c:v>
                </c:pt>
                <c:pt idx="845">
                  <c:v>5</c:v>
                </c:pt>
                <c:pt idx="846">
                  <c:v>5</c:v>
                </c:pt>
                <c:pt idx="847">
                  <c:v>9</c:v>
                </c:pt>
                <c:pt idx="848">
                  <c:v>9</c:v>
                </c:pt>
                <c:pt idx="849">
                  <c:v>14</c:v>
                </c:pt>
                <c:pt idx="850">
                  <c:v>13</c:v>
                </c:pt>
                <c:pt idx="851">
                  <c:v>20</c:v>
                </c:pt>
                <c:pt idx="852">
                  <c:v>20</c:v>
                </c:pt>
                <c:pt idx="853">
                  <c:v>19</c:v>
                </c:pt>
                <c:pt idx="854">
                  <c:v>28</c:v>
                </c:pt>
                <c:pt idx="855">
                  <c:v>27</c:v>
                </c:pt>
                <c:pt idx="856">
                  <c:v>18</c:v>
                </c:pt>
                <c:pt idx="857">
                  <c:v>36</c:v>
                </c:pt>
                <c:pt idx="858">
                  <c:v>14</c:v>
                </c:pt>
                <c:pt idx="859">
                  <c:v>19</c:v>
                </c:pt>
                <c:pt idx="860">
                  <c:v>14</c:v>
                </c:pt>
                <c:pt idx="861">
                  <c:v>30</c:v>
                </c:pt>
                <c:pt idx="862">
                  <c:v>22</c:v>
                </c:pt>
                <c:pt idx="863">
                  <c:v>36</c:v>
                </c:pt>
                <c:pt idx="864">
                  <c:v>21</c:v>
                </c:pt>
                <c:pt idx="865">
                  <c:v>13</c:v>
                </c:pt>
                <c:pt idx="866">
                  <c:v>12</c:v>
                </c:pt>
                <c:pt idx="867">
                  <c:v>9</c:v>
                </c:pt>
                <c:pt idx="868">
                  <c:v>29</c:v>
                </c:pt>
                <c:pt idx="869">
                  <c:v>12</c:v>
                </c:pt>
                <c:pt idx="870">
                  <c:v>21</c:v>
                </c:pt>
                <c:pt idx="871">
                  <c:v>17</c:v>
                </c:pt>
                <c:pt idx="872">
                  <c:v>19</c:v>
                </c:pt>
                <c:pt idx="873">
                  <c:v>10</c:v>
                </c:pt>
                <c:pt idx="874">
                  <c:v>24</c:v>
                </c:pt>
                <c:pt idx="875">
                  <c:v>19</c:v>
                </c:pt>
                <c:pt idx="876">
                  <c:v>9</c:v>
                </c:pt>
                <c:pt idx="877">
                  <c:v>14</c:v>
                </c:pt>
                <c:pt idx="878">
                  <c:v>15</c:v>
                </c:pt>
                <c:pt idx="879">
                  <c:v>15</c:v>
                </c:pt>
                <c:pt idx="880">
                  <c:v>15</c:v>
                </c:pt>
                <c:pt idx="881">
                  <c:v>7</c:v>
                </c:pt>
                <c:pt idx="882">
                  <c:v>18</c:v>
                </c:pt>
                <c:pt idx="883">
                  <c:v>12</c:v>
                </c:pt>
                <c:pt idx="884">
                  <c:v>11</c:v>
                </c:pt>
                <c:pt idx="885">
                  <c:v>22</c:v>
                </c:pt>
                <c:pt idx="886">
                  <c:v>21</c:v>
                </c:pt>
                <c:pt idx="887">
                  <c:v>10</c:v>
                </c:pt>
                <c:pt idx="888">
                  <c:v>14</c:v>
                </c:pt>
                <c:pt idx="889">
                  <c:v>11</c:v>
                </c:pt>
                <c:pt idx="890">
                  <c:v>13</c:v>
                </c:pt>
                <c:pt idx="891">
                  <c:v>11</c:v>
                </c:pt>
                <c:pt idx="892">
                  <c:v>15</c:v>
                </c:pt>
                <c:pt idx="893">
                  <c:v>32</c:v>
                </c:pt>
                <c:pt idx="894">
                  <c:v>23</c:v>
                </c:pt>
                <c:pt idx="895">
                  <c:v>26</c:v>
                </c:pt>
                <c:pt idx="896">
                  <c:v>36</c:v>
                </c:pt>
                <c:pt idx="897">
                  <c:v>17</c:v>
                </c:pt>
                <c:pt idx="898">
                  <c:v>17</c:v>
                </c:pt>
                <c:pt idx="899">
                  <c:v>18</c:v>
                </c:pt>
                <c:pt idx="900">
                  <c:v>17</c:v>
                </c:pt>
                <c:pt idx="901">
                  <c:v>14</c:v>
                </c:pt>
                <c:pt idx="902">
                  <c:v>14</c:v>
                </c:pt>
                <c:pt idx="903">
                  <c:v>23</c:v>
                </c:pt>
                <c:pt idx="904">
                  <c:v>11</c:v>
                </c:pt>
                <c:pt idx="905">
                  <c:v>12</c:v>
                </c:pt>
                <c:pt idx="906">
                  <c:v>9</c:v>
                </c:pt>
                <c:pt idx="907">
                  <c:v>11</c:v>
                </c:pt>
                <c:pt idx="908">
                  <c:v>14</c:v>
                </c:pt>
                <c:pt idx="909">
                  <c:v>18</c:v>
                </c:pt>
                <c:pt idx="910">
                  <c:v>23</c:v>
                </c:pt>
                <c:pt idx="911">
                  <c:v>10</c:v>
                </c:pt>
                <c:pt idx="912">
                  <c:v>6</c:v>
                </c:pt>
                <c:pt idx="913">
                  <c:v>11</c:v>
                </c:pt>
                <c:pt idx="914">
                  <c:v>16</c:v>
                </c:pt>
                <c:pt idx="915">
                  <c:v>10</c:v>
                </c:pt>
                <c:pt idx="916">
                  <c:v>13</c:v>
                </c:pt>
                <c:pt idx="917">
                  <c:v>7</c:v>
                </c:pt>
                <c:pt idx="918">
                  <c:v>9</c:v>
                </c:pt>
                <c:pt idx="919">
                  <c:v>12</c:v>
                </c:pt>
                <c:pt idx="920">
                  <c:v>17</c:v>
                </c:pt>
                <c:pt idx="921">
                  <c:v>19</c:v>
                </c:pt>
                <c:pt idx="922">
                  <c:v>15</c:v>
                </c:pt>
                <c:pt idx="923">
                  <c:v>8</c:v>
                </c:pt>
                <c:pt idx="924">
                  <c:v>20</c:v>
                </c:pt>
                <c:pt idx="925">
                  <c:v>5</c:v>
                </c:pt>
                <c:pt idx="926">
                  <c:v>4</c:v>
                </c:pt>
                <c:pt idx="927">
                  <c:v>7</c:v>
                </c:pt>
                <c:pt idx="928">
                  <c:v>11</c:v>
                </c:pt>
                <c:pt idx="929">
                  <c:v>9</c:v>
                </c:pt>
                <c:pt idx="930">
                  <c:v>7</c:v>
                </c:pt>
                <c:pt idx="931">
                  <c:v>11</c:v>
                </c:pt>
                <c:pt idx="932">
                  <c:v>16</c:v>
                </c:pt>
                <c:pt idx="933">
                  <c:v>8</c:v>
                </c:pt>
                <c:pt idx="934">
                  <c:v>10</c:v>
                </c:pt>
                <c:pt idx="935">
                  <c:v>9</c:v>
                </c:pt>
                <c:pt idx="936">
                  <c:v>20</c:v>
                </c:pt>
                <c:pt idx="937">
                  <c:v>4</c:v>
                </c:pt>
                <c:pt idx="938">
                  <c:v>17</c:v>
                </c:pt>
                <c:pt idx="939">
                  <c:v>7</c:v>
                </c:pt>
                <c:pt idx="940">
                  <c:v>7</c:v>
                </c:pt>
                <c:pt idx="941">
                  <c:v>12</c:v>
                </c:pt>
                <c:pt idx="942">
                  <c:v>3</c:v>
                </c:pt>
                <c:pt idx="943">
                  <c:v>7</c:v>
                </c:pt>
                <c:pt idx="944">
                  <c:v>17</c:v>
                </c:pt>
                <c:pt idx="945">
                  <c:v>11</c:v>
                </c:pt>
                <c:pt idx="946">
                  <c:v>3</c:v>
                </c:pt>
                <c:pt idx="947">
                  <c:v>7</c:v>
                </c:pt>
                <c:pt idx="948">
                  <c:v>5</c:v>
                </c:pt>
                <c:pt idx="949">
                  <c:v>12</c:v>
                </c:pt>
                <c:pt idx="950">
                  <c:v>16</c:v>
                </c:pt>
                <c:pt idx="951">
                  <c:v>8</c:v>
                </c:pt>
                <c:pt idx="952">
                  <c:v>15</c:v>
                </c:pt>
                <c:pt idx="953">
                  <c:v>9</c:v>
                </c:pt>
                <c:pt idx="954">
                  <c:v>7</c:v>
                </c:pt>
                <c:pt idx="955">
                  <c:v>8</c:v>
                </c:pt>
                <c:pt idx="956">
                  <c:v>17</c:v>
                </c:pt>
                <c:pt idx="957">
                  <c:v>18</c:v>
                </c:pt>
                <c:pt idx="958">
                  <c:v>8</c:v>
                </c:pt>
                <c:pt idx="959">
                  <c:v>20</c:v>
                </c:pt>
                <c:pt idx="960">
                  <c:v>30</c:v>
                </c:pt>
                <c:pt idx="961">
                  <c:v>30</c:v>
                </c:pt>
                <c:pt idx="962">
                  <c:v>16</c:v>
                </c:pt>
                <c:pt idx="963">
                  <c:v>13</c:v>
                </c:pt>
                <c:pt idx="964">
                  <c:v>31</c:v>
                </c:pt>
                <c:pt idx="965">
                  <c:v>43</c:v>
                </c:pt>
                <c:pt idx="966">
                  <c:v>32</c:v>
                </c:pt>
                <c:pt idx="967">
                  <c:v>13</c:v>
                </c:pt>
                <c:pt idx="968">
                  <c:v>7</c:v>
                </c:pt>
                <c:pt idx="969">
                  <c:v>22</c:v>
                </c:pt>
                <c:pt idx="970">
                  <c:v>15</c:v>
                </c:pt>
                <c:pt idx="971">
                  <c:v>16</c:v>
                </c:pt>
                <c:pt idx="972">
                  <c:v>12</c:v>
                </c:pt>
                <c:pt idx="973">
                  <c:v>11</c:v>
                </c:pt>
                <c:pt idx="974">
                  <c:v>12</c:v>
                </c:pt>
                <c:pt idx="975">
                  <c:v>8</c:v>
                </c:pt>
                <c:pt idx="976">
                  <c:v>14</c:v>
                </c:pt>
                <c:pt idx="977">
                  <c:v>23</c:v>
                </c:pt>
                <c:pt idx="978">
                  <c:v>33</c:v>
                </c:pt>
                <c:pt idx="979">
                  <c:v>9</c:v>
                </c:pt>
                <c:pt idx="980">
                  <c:v>25</c:v>
                </c:pt>
                <c:pt idx="981">
                  <c:v>10</c:v>
                </c:pt>
                <c:pt idx="982">
                  <c:v>8</c:v>
                </c:pt>
                <c:pt idx="983">
                  <c:v>8</c:v>
                </c:pt>
                <c:pt idx="984">
                  <c:v>19</c:v>
                </c:pt>
                <c:pt idx="985">
                  <c:v>12</c:v>
                </c:pt>
                <c:pt idx="986">
                  <c:v>7</c:v>
                </c:pt>
                <c:pt idx="987">
                  <c:v>39</c:v>
                </c:pt>
                <c:pt idx="988">
                  <c:v>7</c:v>
                </c:pt>
                <c:pt idx="989">
                  <c:v>7</c:v>
                </c:pt>
                <c:pt idx="990">
                  <c:v>10</c:v>
                </c:pt>
                <c:pt idx="991">
                  <c:v>10</c:v>
                </c:pt>
                <c:pt idx="992">
                  <c:v>12</c:v>
                </c:pt>
                <c:pt idx="993">
                  <c:v>5</c:v>
                </c:pt>
                <c:pt idx="994">
                  <c:v>24</c:v>
                </c:pt>
                <c:pt idx="995">
                  <c:v>12</c:v>
                </c:pt>
                <c:pt idx="996">
                  <c:v>13</c:v>
                </c:pt>
                <c:pt idx="997">
                  <c:v>6</c:v>
                </c:pt>
                <c:pt idx="998">
                  <c:v>13</c:v>
                </c:pt>
                <c:pt idx="999">
                  <c:v>18</c:v>
                </c:pt>
                <c:pt idx="1000">
                  <c:v>6</c:v>
                </c:pt>
                <c:pt idx="1001">
                  <c:v>24</c:v>
                </c:pt>
                <c:pt idx="1002">
                  <c:v>8</c:v>
                </c:pt>
                <c:pt idx="1003">
                  <c:v>10</c:v>
                </c:pt>
                <c:pt idx="1004">
                  <c:v>24</c:v>
                </c:pt>
                <c:pt idx="1005">
                  <c:v>17</c:v>
                </c:pt>
                <c:pt idx="1006">
                  <c:v>15</c:v>
                </c:pt>
                <c:pt idx="1007">
                  <c:v>6</c:v>
                </c:pt>
                <c:pt idx="1008">
                  <c:v>34</c:v>
                </c:pt>
                <c:pt idx="1009">
                  <c:v>5</c:v>
                </c:pt>
                <c:pt idx="1010">
                  <c:v>4</c:v>
                </c:pt>
                <c:pt idx="1011">
                  <c:v>10</c:v>
                </c:pt>
                <c:pt idx="1012">
                  <c:v>10</c:v>
                </c:pt>
                <c:pt idx="1013">
                  <c:v>7</c:v>
                </c:pt>
                <c:pt idx="1014">
                  <c:v>6</c:v>
                </c:pt>
                <c:pt idx="1015">
                  <c:v>12</c:v>
                </c:pt>
                <c:pt idx="1016">
                  <c:v>12</c:v>
                </c:pt>
                <c:pt idx="1017">
                  <c:v>8</c:v>
                </c:pt>
                <c:pt idx="1018">
                  <c:v>12</c:v>
                </c:pt>
                <c:pt idx="1019">
                  <c:v>11</c:v>
                </c:pt>
                <c:pt idx="1020">
                  <c:v>7</c:v>
                </c:pt>
                <c:pt idx="1021">
                  <c:v>6</c:v>
                </c:pt>
                <c:pt idx="1022">
                  <c:v>19</c:v>
                </c:pt>
                <c:pt idx="1023">
                  <c:v>18</c:v>
                </c:pt>
                <c:pt idx="1024">
                  <c:v>5</c:v>
                </c:pt>
                <c:pt idx="1025">
                  <c:v>21</c:v>
                </c:pt>
                <c:pt idx="1026">
                  <c:v>11</c:v>
                </c:pt>
                <c:pt idx="1027">
                  <c:v>20</c:v>
                </c:pt>
                <c:pt idx="1028">
                  <c:v>8</c:v>
                </c:pt>
                <c:pt idx="1029">
                  <c:v>11</c:v>
                </c:pt>
                <c:pt idx="1030">
                  <c:v>5</c:v>
                </c:pt>
                <c:pt idx="1031">
                  <c:v>6</c:v>
                </c:pt>
                <c:pt idx="1032">
                  <c:v>9</c:v>
                </c:pt>
                <c:pt idx="1033">
                  <c:v>10</c:v>
                </c:pt>
                <c:pt idx="1034">
                  <c:v>3</c:v>
                </c:pt>
              </c:numCache>
            </c:numRef>
          </c:val>
          <c:smooth val="0"/>
        </c:ser>
        <c:ser>
          <c:idx val="1"/>
          <c:order val="1"/>
          <c:tx>
            <c:strRef>
              <c:f>'Rollups - by date'!$F$2</c:f>
              <c:strCache>
                <c:ptCount val="1"/>
                <c:pt idx="0">
                  <c:v>ALL/BLUE</c:v>
                </c:pt>
              </c:strCache>
            </c:strRef>
          </c:tx>
          <c:spPr>
            <a:ln w="9525" cap="rnd">
              <a:solidFill>
                <a:srgbClr val="FABE00"/>
              </a:solidFill>
              <a:round/>
            </a:ln>
            <a:effectLst/>
          </c:spPr>
          <c:marker>
            <c:symbol val="none"/>
          </c:marker>
          <c:cat>
            <c:numRef>
              <c:f>'Rollups - by date'!$D$3:$D$1037</c:f>
              <c:numCache>
                <c:formatCode>m/d/yyyy</c:formatCode>
                <c:ptCount val="1035"/>
                <c:pt idx="0">
                  <c:v>41791</c:v>
                </c:pt>
                <c:pt idx="1">
                  <c:v>41792</c:v>
                </c:pt>
                <c:pt idx="2">
                  <c:v>41793</c:v>
                </c:pt>
                <c:pt idx="3">
                  <c:v>41794</c:v>
                </c:pt>
                <c:pt idx="4">
                  <c:v>41795</c:v>
                </c:pt>
                <c:pt idx="5">
                  <c:v>41796</c:v>
                </c:pt>
                <c:pt idx="6">
                  <c:v>41797</c:v>
                </c:pt>
                <c:pt idx="7">
                  <c:v>41798</c:v>
                </c:pt>
                <c:pt idx="8">
                  <c:v>41799</c:v>
                </c:pt>
                <c:pt idx="9">
                  <c:v>41800</c:v>
                </c:pt>
                <c:pt idx="10">
                  <c:v>41801</c:v>
                </c:pt>
                <c:pt idx="11">
                  <c:v>41802</c:v>
                </c:pt>
                <c:pt idx="12">
                  <c:v>41803</c:v>
                </c:pt>
                <c:pt idx="13">
                  <c:v>41804</c:v>
                </c:pt>
                <c:pt idx="14">
                  <c:v>41805</c:v>
                </c:pt>
                <c:pt idx="15">
                  <c:v>41806</c:v>
                </c:pt>
                <c:pt idx="16">
                  <c:v>41807</c:v>
                </c:pt>
                <c:pt idx="17">
                  <c:v>41808</c:v>
                </c:pt>
                <c:pt idx="18">
                  <c:v>41809</c:v>
                </c:pt>
                <c:pt idx="19">
                  <c:v>41810</c:v>
                </c:pt>
                <c:pt idx="20">
                  <c:v>41811</c:v>
                </c:pt>
                <c:pt idx="21">
                  <c:v>41812</c:v>
                </c:pt>
                <c:pt idx="22">
                  <c:v>41813</c:v>
                </c:pt>
                <c:pt idx="23">
                  <c:v>41814</c:v>
                </c:pt>
                <c:pt idx="24">
                  <c:v>41815</c:v>
                </c:pt>
                <c:pt idx="25">
                  <c:v>41816</c:v>
                </c:pt>
                <c:pt idx="26">
                  <c:v>41817</c:v>
                </c:pt>
                <c:pt idx="27">
                  <c:v>41818</c:v>
                </c:pt>
                <c:pt idx="28">
                  <c:v>41819</c:v>
                </c:pt>
                <c:pt idx="29">
                  <c:v>41820</c:v>
                </c:pt>
                <c:pt idx="30">
                  <c:v>41821</c:v>
                </c:pt>
                <c:pt idx="31">
                  <c:v>41822</c:v>
                </c:pt>
                <c:pt idx="32">
                  <c:v>41823</c:v>
                </c:pt>
                <c:pt idx="33">
                  <c:v>41824</c:v>
                </c:pt>
                <c:pt idx="34">
                  <c:v>41825</c:v>
                </c:pt>
                <c:pt idx="35">
                  <c:v>41826</c:v>
                </c:pt>
                <c:pt idx="36">
                  <c:v>41827</c:v>
                </c:pt>
                <c:pt idx="37">
                  <c:v>41828</c:v>
                </c:pt>
                <c:pt idx="38">
                  <c:v>41829</c:v>
                </c:pt>
                <c:pt idx="39">
                  <c:v>41830</c:v>
                </c:pt>
                <c:pt idx="40">
                  <c:v>41831</c:v>
                </c:pt>
                <c:pt idx="41">
                  <c:v>41832</c:v>
                </c:pt>
                <c:pt idx="42">
                  <c:v>41833</c:v>
                </c:pt>
                <c:pt idx="43">
                  <c:v>41834</c:v>
                </c:pt>
                <c:pt idx="44">
                  <c:v>41835</c:v>
                </c:pt>
                <c:pt idx="45">
                  <c:v>41836</c:v>
                </c:pt>
                <c:pt idx="46">
                  <c:v>41837</c:v>
                </c:pt>
                <c:pt idx="47">
                  <c:v>41838</c:v>
                </c:pt>
                <c:pt idx="48">
                  <c:v>41839</c:v>
                </c:pt>
                <c:pt idx="49">
                  <c:v>41840</c:v>
                </c:pt>
                <c:pt idx="50">
                  <c:v>41841</c:v>
                </c:pt>
                <c:pt idx="51">
                  <c:v>41842</c:v>
                </c:pt>
                <c:pt idx="52">
                  <c:v>41843</c:v>
                </c:pt>
                <c:pt idx="53">
                  <c:v>41844</c:v>
                </c:pt>
                <c:pt idx="54">
                  <c:v>41845</c:v>
                </c:pt>
                <c:pt idx="55">
                  <c:v>41846</c:v>
                </c:pt>
                <c:pt idx="56">
                  <c:v>41847</c:v>
                </c:pt>
                <c:pt idx="57">
                  <c:v>41848</c:v>
                </c:pt>
                <c:pt idx="58">
                  <c:v>41849</c:v>
                </c:pt>
                <c:pt idx="59">
                  <c:v>41850</c:v>
                </c:pt>
                <c:pt idx="60">
                  <c:v>41851</c:v>
                </c:pt>
                <c:pt idx="61">
                  <c:v>41852</c:v>
                </c:pt>
                <c:pt idx="62">
                  <c:v>41853</c:v>
                </c:pt>
                <c:pt idx="63">
                  <c:v>41854</c:v>
                </c:pt>
                <c:pt idx="64">
                  <c:v>41855</c:v>
                </c:pt>
                <c:pt idx="65">
                  <c:v>41856</c:v>
                </c:pt>
                <c:pt idx="66">
                  <c:v>41857</c:v>
                </c:pt>
                <c:pt idx="67">
                  <c:v>41858</c:v>
                </c:pt>
                <c:pt idx="68">
                  <c:v>41859</c:v>
                </c:pt>
                <c:pt idx="69">
                  <c:v>41860</c:v>
                </c:pt>
                <c:pt idx="70">
                  <c:v>41861</c:v>
                </c:pt>
                <c:pt idx="71">
                  <c:v>41862</c:v>
                </c:pt>
                <c:pt idx="72">
                  <c:v>41863</c:v>
                </c:pt>
                <c:pt idx="73">
                  <c:v>41864</c:v>
                </c:pt>
                <c:pt idx="74">
                  <c:v>41865</c:v>
                </c:pt>
                <c:pt idx="75">
                  <c:v>41866</c:v>
                </c:pt>
                <c:pt idx="76">
                  <c:v>41867</c:v>
                </c:pt>
                <c:pt idx="77">
                  <c:v>41868</c:v>
                </c:pt>
                <c:pt idx="78">
                  <c:v>41869</c:v>
                </c:pt>
                <c:pt idx="79">
                  <c:v>41870</c:v>
                </c:pt>
                <c:pt idx="80">
                  <c:v>41871</c:v>
                </c:pt>
                <c:pt idx="81">
                  <c:v>41872</c:v>
                </c:pt>
                <c:pt idx="82">
                  <c:v>41873</c:v>
                </c:pt>
                <c:pt idx="83">
                  <c:v>41874</c:v>
                </c:pt>
                <c:pt idx="84">
                  <c:v>41875</c:v>
                </c:pt>
                <c:pt idx="85">
                  <c:v>41876</c:v>
                </c:pt>
                <c:pt idx="86">
                  <c:v>41877</c:v>
                </c:pt>
                <c:pt idx="87">
                  <c:v>41878</c:v>
                </c:pt>
                <c:pt idx="88">
                  <c:v>41879</c:v>
                </c:pt>
                <c:pt idx="89">
                  <c:v>41880</c:v>
                </c:pt>
                <c:pt idx="90">
                  <c:v>41881</c:v>
                </c:pt>
                <c:pt idx="91">
                  <c:v>41882</c:v>
                </c:pt>
                <c:pt idx="92">
                  <c:v>41883</c:v>
                </c:pt>
                <c:pt idx="93">
                  <c:v>41884</c:v>
                </c:pt>
                <c:pt idx="94">
                  <c:v>41885</c:v>
                </c:pt>
                <c:pt idx="95">
                  <c:v>41886</c:v>
                </c:pt>
                <c:pt idx="96">
                  <c:v>41887</c:v>
                </c:pt>
                <c:pt idx="97">
                  <c:v>41888</c:v>
                </c:pt>
                <c:pt idx="98">
                  <c:v>41889</c:v>
                </c:pt>
                <c:pt idx="99">
                  <c:v>41890</c:v>
                </c:pt>
                <c:pt idx="100">
                  <c:v>41891</c:v>
                </c:pt>
                <c:pt idx="101">
                  <c:v>41892</c:v>
                </c:pt>
                <c:pt idx="102">
                  <c:v>41893</c:v>
                </c:pt>
                <c:pt idx="103">
                  <c:v>41894</c:v>
                </c:pt>
                <c:pt idx="104">
                  <c:v>41895</c:v>
                </c:pt>
                <c:pt idx="105">
                  <c:v>41896</c:v>
                </c:pt>
                <c:pt idx="106">
                  <c:v>41897</c:v>
                </c:pt>
                <c:pt idx="107">
                  <c:v>41898</c:v>
                </c:pt>
                <c:pt idx="108">
                  <c:v>41899</c:v>
                </c:pt>
                <c:pt idx="109">
                  <c:v>41900</c:v>
                </c:pt>
                <c:pt idx="110">
                  <c:v>41901</c:v>
                </c:pt>
                <c:pt idx="111">
                  <c:v>41902</c:v>
                </c:pt>
                <c:pt idx="112">
                  <c:v>41903</c:v>
                </c:pt>
                <c:pt idx="113">
                  <c:v>41904</c:v>
                </c:pt>
                <c:pt idx="114">
                  <c:v>41905</c:v>
                </c:pt>
                <c:pt idx="115">
                  <c:v>41906</c:v>
                </c:pt>
                <c:pt idx="116">
                  <c:v>41907</c:v>
                </c:pt>
                <c:pt idx="117">
                  <c:v>41908</c:v>
                </c:pt>
                <c:pt idx="118">
                  <c:v>41909</c:v>
                </c:pt>
                <c:pt idx="119">
                  <c:v>41910</c:v>
                </c:pt>
                <c:pt idx="120">
                  <c:v>41911</c:v>
                </c:pt>
                <c:pt idx="121">
                  <c:v>41912</c:v>
                </c:pt>
                <c:pt idx="122">
                  <c:v>41913</c:v>
                </c:pt>
                <c:pt idx="123">
                  <c:v>41914</c:v>
                </c:pt>
                <c:pt idx="124">
                  <c:v>41915</c:v>
                </c:pt>
                <c:pt idx="125">
                  <c:v>41916</c:v>
                </c:pt>
                <c:pt idx="126">
                  <c:v>41917</c:v>
                </c:pt>
                <c:pt idx="127">
                  <c:v>41918</c:v>
                </c:pt>
                <c:pt idx="128">
                  <c:v>41919</c:v>
                </c:pt>
                <c:pt idx="129">
                  <c:v>41920</c:v>
                </c:pt>
                <c:pt idx="130">
                  <c:v>41921</c:v>
                </c:pt>
                <c:pt idx="131">
                  <c:v>41922</c:v>
                </c:pt>
                <c:pt idx="132">
                  <c:v>41923</c:v>
                </c:pt>
                <c:pt idx="133">
                  <c:v>41924</c:v>
                </c:pt>
                <c:pt idx="134">
                  <c:v>41925</c:v>
                </c:pt>
                <c:pt idx="135">
                  <c:v>41926</c:v>
                </c:pt>
                <c:pt idx="136">
                  <c:v>41927</c:v>
                </c:pt>
                <c:pt idx="137">
                  <c:v>41928</c:v>
                </c:pt>
                <c:pt idx="138">
                  <c:v>41929</c:v>
                </c:pt>
                <c:pt idx="139">
                  <c:v>41930</c:v>
                </c:pt>
                <c:pt idx="140">
                  <c:v>41931</c:v>
                </c:pt>
                <c:pt idx="141">
                  <c:v>41932</c:v>
                </c:pt>
                <c:pt idx="142">
                  <c:v>41933</c:v>
                </c:pt>
                <c:pt idx="143">
                  <c:v>41934</c:v>
                </c:pt>
                <c:pt idx="144">
                  <c:v>41935</c:v>
                </c:pt>
                <c:pt idx="145">
                  <c:v>41936</c:v>
                </c:pt>
                <c:pt idx="146">
                  <c:v>41937</c:v>
                </c:pt>
                <c:pt idx="147">
                  <c:v>41938</c:v>
                </c:pt>
                <c:pt idx="148">
                  <c:v>41939</c:v>
                </c:pt>
                <c:pt idx="149">
                  <c:v>41940</c:v>
                </c:pt>
                <c:pt idx="150">
                  <c:v>41941</c:v>
                </c:pt>
                <c:pt idx="151">
                  <c:v>41942</c:v>
                </c:pt>
                <c:pt idx="152">
                  <c:v>41943</c:v>
                </c:pt>
                <c:pt idx="153">
                  <c:v>41944</c:v>
                </c:pt>
                <c:pt idx="154">
                  <c:v>41945</c:v>
                </c:pt>
                <c:pt idx="155">
                  <c:v>41946</c:v>
                </c:pt>
                <c:pt idx="156">
                  <c:v>41947</c:v>
                </c:pt>
                <c:pt idx="157">
                  <c:v>41948</c:v>
                </c:pt>
                <c:pt idx="158">
                  <c:v>41949</c:v>
                </c:pt>
                <c:pt idx="159">
                  <c:v>41950</c:v>
                </c:pt>
                <c:pt idx="160">
                  <c:v>41951</c:v>
                </c:pt>
                <c:pt idx="161">
                  <c:v>41952</c:v>
                </c:pt>
                <c:pt idx="162">
                  <c:v>41953</c:v>
                </c:pt>
                <c:pt idx="163">
                  <c:v>41954</c:v>
                </c:pt>
                <c:pt idx="164">
                  <c:v>41955</c:v>
                </c:pt>
                <c:pt idx="165">
                  <c:v>41956</c:v>
                </c:pt>
                <c:pt idx="166">
                  <c:v>41957</c:v>
                </c:pt>
                <c:pt idx="167">
                  <c:v>41958</c:v>
                </c:pt>
                <c:pt idx="168">
                  <c:v>41959</c:v>
                </c:pt>
                <c:pt idx="169">
                  <c:v>41960</c:v>
                </c:pt>
                <c:pt idx="170">
                  <c:v>41961</c:v>
                </c:pt>
                <c:pt idx="171">
                  <c:v>41962</c:v>
                </c:pt>
                <c:pt idx="172">
                  <c:v>41963</c:v>
                </c:pt>
                <c:pt idx="173">
                  <c:v>41964</c:v>
                </c:pt>
                <c:pt idx="174">
                  <c:v>41965</c:v>
                </c:pt>
                <c:pt idx="175">
                  <c:v>41966</c:v>
                </c:pt>
                <c:pt idx="176">
                  <c:v>41967</c:v>
                </c:pt>
                <c:pt idx="177">
                  <c:v>41968</c:v>
                </c:pt>
                <c:pt idx="178">
                  <c:v>41969</c:v>
                </c:pt>
                <c:pt idx="179">
                  <c:v>41970</c:v>
                </c:pt>
                <c:pt idx="180">
                  <c:v>41971</c:v>
                </c:pt>
                <c:pt idx="181">
                  <c:v>41972</c:v>
                </c:pt>
                <c:pt idx="182">
                  <c:v>41973</c:v>
                </c:pt>
                <c:pt idx="183">
                  <c:v>41974</c:v>
                </c:pt>
                <c:pt idx="184">
                  <c:v>41975</c:v>
                </c:pt>
                <c:pt idx="185">
                  <c:v>41976</c:v>
                </c:pt>
                <c:pt idx="186">
                  <c:v>41977</c:v>
                </c:pt>
                <c:pt idx="187">
                  <c:v>41978</c:v>
                </c:pt>
                <c:pt idx="188">
                  <c:v>41979</c:v>
                </c:pt>
                <c:pt idx="189">
                  <c:v>41980</c:v>
                </c:pt>
                <c:pt idx="190">
                  <c:v>41981</c:v>
                </c:pt>
                <c:pt idx="191">
                  <c:v>41982</c:v>
                </c:pt>
                <c:pt idx="192">
                  <c:v>41983</c:v>
                </c:pt>
                <c:pt idx="193">
                  <c:v>41984</c:v>
                </c:pt>
                <c:pt idx="194">
                  <c:v>41985</c:v>
                </c:pt>
                <c:pt idx="195">
                  <c:v>41986</c:v>
                </c:pt>
                <c:pt idx="196">
                  <c:v>41987</c:v>
                </c:pt>
                <c:pt idx="197">
                  <c:v>41988</c:v>
                </c:pt>
                <c:pt idx="198">
                  <c:v>41989</c:v>
                </c:pt>
                <c:pt idx="199">
                  <c:v>41990</c:v>
                </c:pt>
                <c:pt idx="200">
                  <c:v>41991</c:v>
                </c:pt>
                <c:pt idx="201">
                  <c:v>41992</c:v>
                </c:pt>
                <c:pt idx="202">
                  <c:v>41993</c:v>
                </c:pt>
                <c:pt idx="203">
                  <c:v>41994</c:v>
                </c:pt>
                <c:pt idx="204">
                  <c:v>41995</c:v>
                </c:pt>
                <c:pt idx="205">
                  <c:v>41996</c:v>
                </c:pt>
                <c:pt idx="206">
                  <c:v>41997</c:v>
                </c:pt>
                <c:pt idx="207">
                  <c:v>41998</c:v>
                </c:pt>
                <c:pt idx="208">
                  <c:v>41999</c:v>
                </c:pt>
                <c:pt idx="209">
                  <c:v>42000</c:v>
                </c:pt>
                <c:pt idx="210">
                  <c:v>42001</c:v>
                </c:pt>
                <c:pt idx="211">
                  <c:v>42002</c:v>
                </c:pt>
                <c:pt idx="212">
                  <c:v>42003</c:v>
                </c:pt>
                <c:pt idx="213">
                  <c:v>42004</c:v>
                </c:pt>
                <c:pt idx="214">
                  <c:v>42005</c:v>
                </c:pt>
                <c:pt idx="215">
                  <c:v>42006</c:v>
                </c:pt>
                <c:pt idx="216">
                  <c:v>42007</c:v>
                </c:pt>
                <c:pt idx="217">
                  <c:v>42008</c:v>
                </c:pt>
                <c:pt idx="218">
                  <c:v>42009</c:v>
                </c:pt>
                <c:pt idx="219">
                  <c:v>42010</c:v>
                </c:pt>
                <c:pt idx="220">
                  <c:v>42011</c:v>
                </c:pt>
                <c:pt idx="221">
                  <c:v>42012</c:v>
                </c:pt>
                <c:pt idx="222">
                  <c:v>42013</c:v>
                </c:pt>
                <c:pt idx="223">
                  <c:v>42014</c:v>
                </c:pt>
                <c:pt idx="224">
                  <c:v>42015</c:v>
                </c:pt>
                <c:pt idx="225">
                  <c:v>42016</c:v>
                </c:pt>
                <c:pt idx="226">
                  <c:v>42017</c:v>
                </c:pt>
                <c:pt idx="227">
                  <c:v>42018</c:v>
                </c:pt>
                <c:pt idx="228">
                  <c:v>42019</c:v>
                </c:pt>
                <c:pt idx="229">
                  <c:v>42020</c:v>
                </c:pt>
                <c:pt idx="230">
                  <c:v>42021</c:v>
                </c:pt>
                <c:pt idx="231">
                  <c:v>42022</c:v>
                </c:pt>
                <c:pt idx="232">
                  <c:v>42023</c:v>
                </c:pt>
                <c:pt idx="233">
                  <c:v>42024</c:v>
                </c:pt>
                <c:pt idx="234">
                  <c:v>42025</c:v>
                </c:pt>
                <c:pt idx="235">
                  <c:v>42026</c:v>
                </c:pt>
                <c:pt idx="236">
                  <c:v>42027</c:v>
                </c:pt>
                <c:pt idx="237">
                  <c:v>42028</c:v>
                </c:pt>
                <c:pt idx="238">
                  <c:v>42029</c:v>
                </c:pt>
                <c:pt idx="239">
                  <c:v>42030</c:v>
                </c:pt>
                <c:pt idx="240">
                  <c:v>42031</c:v>
                </c:pt>
                <c:pt idx="241">
                  <c:v>42032</c:v>
                </c:pt>
                <c:pt idx="242">
                  <c:v>42033</c:v>
                </c:pt>
                <c:pt idx="243">
                  <c:v>42034</c:v>
                </c:pt>
                <c:pt idx="244">
                  <c:v>42035</c:v>
                </c:pt>
                <c:pt idx="245">
                  <c:v>42036</c:v>
                </c:pt>
                <c:pt idx="246">
                  <c:v>42037</c:v>
                </c:pt>
                <c:pt idx="247">
                  <c:v>42038</c:v>
                </c:pt>
                <c:pt idx="248">
                  <c:v>42039</c:v>
                </c:pt>
                <c:pt idx="249">
                  <c:v>42040</c:v>
                </c:pt>
                <c:pt idx="250">
                  <c:v>42041</c:v>
                </c:pt>
                <c:pt idx="251">
                  <c:v>42042</c:v>
                </c:pt>
                <c:pt idx="252">
                  <c:v>42043</c:v>
                </c:pt>
                <c:pt idx="253">
                  <c:v>42044</c:v>
                </c:pt>
                <c:pt idx="254">
                  <c:v>42045</c:v>
                </c:pt>
                <c:pt idx="255">
                  <c:v>42046</c:v>
                </c:pt>
                <c:pt idx="256">
                  <c:v>42047</c:v>
                </c:pt>
                <c:pt idx="257">
                  <c:v>42048</c:v>
                </c:pt>
                <c:pt idx="258">
                  <c:v>42049</c:v>
                </c:pt>
                <c:pt idx="259">
                  <c:v>42050</c:v>
                </c:pt>
                <c:pt idx="260">
                  <c:v>42051</c:v>
                </c:pt>
                <c:pt idx="261">
                  <c:v>42052</c:v>
                </c:pt>
                <c:pt idx="262">
                  <c:v>42053</c:v>
                </c:pt>
                <c:pt idx="263">
                  <c:v>42054</c:v>
                </c:pt>
                <c:pt idx="264">
                  <c:v>42055</c:v>
                </c:pt>
                <c:pt idx="265">
                  <c:v>42056</c:v>
                </c:pt>
                <c:pt idx="266">
                  <c:v>42057</c:v>
                </c:pt>
                <c:pt idx="267">
                  <c:v>42058</c:v>
                </c:pt>
                <c:pt idx="268">
                  <c:v>42059</c:v>
                </c:pt>
                <c:pt idx="269">
                  <c:v>42060</c:v>
                </c:pt>
                <c:pt idx="270">
                  <c:v>42061</c:v>
                </c:pt>
                <c:pt idx="271">
                  <c:v>42062</c:v>
                </c:pt>
                <c:pt idx="272">
                  <c:v>42063</c:v>
                </c:pt>
                <c:pt idx="273">
                  <c:v>42064</c:v>
                </c:pt>
                <c:pt idx="274">
                  <c:v>42065</c:v>
                </c:pt>
                <c:pt idx="275">
                  <c:v>42066</c:v>
                </c:pt>
                <c:pt idx="276">
                  <c:v>42067</c:v>
                </c:pt>
                <c:pt idx="277">
                  <c:v>42068</c:v>
                </c:pt>
                <c:pt idx="278">
                  <c:v>42069</c:v>
                </c:pt>
                <c:pt idx="279">
                  <c:v>42070</c:v>
                </c:pt>
                <c:pt idx="280">
                  <c:v>42071</c:v>
                </c:pt>
                <c:pt idx="281">
                  <c:v>42072</c:v>
                </c:pt>
                <c:pt idx="282">
                  <c:v>42073</c:v>
                </c:pt>
                <c:pt idx="283">
                  <c:v>42074</c:v>
                </c:pt>
                <c:pt idx="284">
                  <c:v>42075</c:v>
                </c:pt>
                <c:pt idx="285">
                  <c:v>42076</c:v>
                </c:pt>
                <c:pt idx="286">
                  <c:v>42077</c:v>
                </c:pt>
                <c:pt idx="287">
                  <c:v>42078</c:v>
                </c:pt>
                <c:pt idx="288">
                  <c:v>42079</c:v>
                </c:pt>
                <c:pt idx="289">
                  <c:v>42080</c:v>
                </c:pt>
                <c:pt idx="290">
                  <c:v>42081</c:v>
                </c:pt>
                <c:pt idx="291">
                  <c:v>42082</c:v>
                </c:pt>
                <c:pt idx="292">
                  <c:v>42083</c:v>
                </c:pt>
                <c:pt idx="293">
                  <c:v>42084</c:v>
                </c:pt>
                <c:pt idx="294">
                  <c:v>42085</c:v>
                </c:pt>
                <c:pt idx="295">
                  <c:v>42086</c:v>
                </c:pt>
                <c:pt idx="296">
                  <c:v>42087</c:v>
                </c:pt>
                <c:pt idx="297">
                  <c:v>42088</c:v>
                </c:pt>
                <c:pt idx="298">
                  <c:v>42089</c:v>
                </c:pt>
                <c:pt idx="299">
                  <c:v>42090</c:v>
                </c:pt>
                <c:pt idx="300">
                  <c:v>42091</c:v>
                </c:pt>
                <c:pt idx="301">
                  <c:v>42092</c:v>
                </c:pt>
                <c:pt idx="302">
                  <c:v>42093</c:v>
                </c:pt>
                <c:pt idx="303">
                  <c:v>42094</c:v>
                </c:pt>
                <c:pt idx="304">
                  <c:v>42095</c:v>
                </c:pt>
                <c:pt idx="305">
                  <c:v>42096</c:v>
                </c:pt>
                <c:pt idx="306">
                  <c:v>42097</c:v>
                </c:pt>
                <c:pt idx="307">
                  <c:v>42098</c:v>
                </c:pt>
                <c:pt idx="308">
                  <c:v>42099</c:v>
                </c:pt>
                <c:pt idx="309">
                  <c:v>42100</c:v>
                </c:pt>
                <c:pt idx="310">
                  <c:v>42101</c:v>
                </c:pt>
                <c:pt idx="311">
                  <c:v>42102</c:v>
                </c:pt>
                <c:pt idx="312">
                  <c:v>42103</c:v>
                </c:pt>
                <c:pt idx="313">
                  <c:v>42104</c:v>
                </c:pt>
                <c:pt idx="314">
                  <c:v>42105</c:v>
                </c:pt>
                <c:pt idx="315">
                  <c:v>42106</c:v>
                </c:pt>
                <c:pt idx="316">
                  <c:v>42107</c:v>
                </c:pt>
                <c:pt idx="317">
                  <c:v>42108</c:v>
                </c:pt>
                <c:pt idx="318">
                  <c:v>42109</c:v>
                </c:pt>
                <c:pt idx="319">
                  <c:v>42110</c:v>
                </c:pt>
                <c:pt idx="320">
                  <c:v>42111</c:v>
                </c:pt>
                <c:pt idx="321">
                  <c:v>42112</c:v>
                </c:pt>
                <c:pt idx="322">
                  <c:v>42113</c:v>
                </c:pt>
                <c:pt idx="323">
                  <c:v>42114</c:v>
                </c:pt>
                <c:pt idx="324">
                  <c:v>42115</c:v>
                </c:pt>
                <c:pt idx="325">
                  <c:v>42116</c:v>
                </c:pt>
                <c:pt idx="326">
                  <c:v>42117</c:v>
                </c:pt>
                <c:pt idx="327">
                  <c:v>42118</c:v>
                </c:pt>
                <c:pt idx="328">
                  <c:v>42119</c:v>
                </c:pt>
                <c:pt idx="329">
                  <c:v>42120</c:v>
                </c:pt>
                <c:pt idx="330">
                  <c:v>42121</c:v>
                </c:pt>
                <c:pt idx="331">
                  <c:v>42122</c:v>
                </c:pt>
                <c:pt idx="332">
                  <c:v>42123</c:v>
                </c:pt>
                <c:pt idx="333">
                  <c:v>42124</c:v>
                </c:pt>
                <c:pt idx="334">
                  <c:v>42125</c:v>
                </c:pt>
                <c:pt idx="335">
                  <c:v>42126</c:v>
                </c:pt>
                <c:pt idx="336">
                  <c:v>42127</c:v>
                </c:pt>
                <c:pt idx="337">
                  <c:v>42128</c:v>
                </c:pt>
                <c:pt idx="338">
                  <c:v>42129</c:v>
                </c:pt>
                <c:pt idx="339">
                  <c:v>42130</c:v>
                </c:pt>
                <c:pt idx="340">
                  <c:v>42131</c:v>
                </c:pt>
                <c:pt idx="341">
                  <c:v>42132</c:v>
                </c:pt>
                <c:pt idx="342">
                  <c:v>42133</c:v>
                </c:pt>
                <c:pt idx="343">
                  <c:v>42134</c:v>
                </c:pt>
                <c:pt idx="344">
                  <c:v>42135</c:v>
                </c:pt>
                <c:pt idx="345">
                  <c:v>42136</c:v>
                </c:pt>
                <c:pt idx="346">
                  <c:v>42137</c:v>
                </c:pt>
                <c:pt idx="347">
                  <c:v>42138</c:v>
                </c:pt>
                <c:pt idx="348">
                  <c:v>42139</c:v>
                </c:pt>
                <c:pt idx="349">
                  <c:v>42140</c:v>
                </c:pt>
                <c:pt idx="350">
                  <c:v>42141</c:v>
                </c:pt>
                <c:pt idx="351">
                  <c:v>42142</c:v>
                </c:pt>
                <c:pt idx="352">
                  <c:v>42143</c:v>
                </c:pt>
                <c:pt idx="353">
                  <c:v>42144</c:v>
                </c:pt>
                <c:pt idx="354">
                  <c:v>42145</c:v>
                </c:pt>
                <c:pt idx="355">
                  <c:v>42146</c:v>
                </c:pt>
                <c:pt idx="356">
                  <c:v>42147</c:v>
                </c:pt>
                <c:pt idx="357">
                  <c:v>42148</c:v>
                </c:pt>
                <c:pt idx="358">
                  <c:v>42149</c:v>
                </c:pt>
                <c:pt idx="359">
                  <c:v>42150</c:v>
                </c:pt>
                <c:pt idx="360">
                  <c:v>42151</c:v>
                </c:pt>
                <c:pt idx="361">
                  <c:v>42152</c:v>
                </c:pt>
                <c:pt idx="362">
                  <c:v>42153</c:v>
                </c:pt>
                <c:pt idx="363">
                  <c:v>42154</c:v>
                </c:pt>
                <c:pt idx="364">
                  <c:v>42155</c:v>
                </c:pt>
                <c:pt idx="365">
                  <c:v>42156</c:v>
                </c:pt>
                <c:pt idx="366">
                  <c:v>42157</c:v>
                </c:pt>
                <c:pt idx="367">
                  <c:v>42158</c:v>
                </c:pt>
                <c:pt idx="368">
                  <c:v>42159</c:v>
                </c:pt>
                <c:pt idx="369">
                  <c:v>42160</c:v>
                </c:pt>
                <c:pt idx="370">
                  <c:v>42161</c:v>
                </c:pt>
                <c:pt idx="371">
                  <c:v>42162</c:v>
                </c:pt>
                <c:pt idx="372">
                  <c:v>42163</c:v>
                </c:pt>
                <c:pt idx="373">
                  <c:v>42164</c:v>
                </c:pt>
                <c:pt idx="374">
                  <c:v>42165</c:v>
                </c:pt>
                <c:pt idx="375">
                  <c:v>42166</c:v>
                </c:pt>
                <c:pt idx="376">
                  <c:v>42167</c:v>
                </c:pt>
                <c:pt idx="377">
                  <c:v>42168</c:v>
                </c:pt>
                <c:pt idx="378">
                  <c:v>42169</c:v>
                </c:pt>
                <c:pt idx="379">
                  <c:v>42170</c:v>
                </c:pt>
                <c:pt idx="380">
                  <c:v>42171</c:v>
                </c:pt>
                <c:pt idx="381">
                  <c:v>42172</c:v>
                </c:pt>
                <c:pt idx="382">
                  <c:v>42173</c:v>
                </c:pt>
                <c:pt idx="383">
                  <c:v>42174</c:v>
                </c:pt>
                <c:pt idx="384">
                  <c:v>42175</c:v>
                </c:pt>
                <c:pt idx="385">
                  <c:v>42176</c:v>
                </c:pt>
                <c:pt idx="386">
                  <c:v>42177</c:v>
                </c:pt>
                <c:pt idx="387">
                  <c:v>42178</c:v>
                </c:pt>
                <c:pt idx="388">
                  <c:v>42179</c:v>
                </c:pt>
                <c:pt idx="389">
                  <c:v>42180</c:v>
                </c:pt>
                <c:pt idx="390">
                  <c:v>42181</c:v>
                </c:pt>
                <c:pt idx="391">
                  <c:v>42182</c:v>
                </c:pt>
                <c:pt idx="392">
                  <c:v>42183</c:v>
                </c:pt>
                <c:pt idx="393">
                  <c:v>42184</c:v>
                </c:pt>
                <c:pt idx="394">
                  <c:v>42185</c:v>
                </c:pt>
                <c:pt idx="395">
                  <c:v>42186</c:v>
                </c:pt>
                <c:pt idx="396">
                  <c:v>42187</c:v>
                </c:pt>
                <c:pt idx="397">
                  <c:v>42188</c:v>
                </c:pt>
                <c:pt idx="398">
                  <c:v>42189</c:v>
                </c:pt>
                <c:pt idx="399">
                  <c:v>42190</c:v>
                </c:pt>
                <c:pt idx="400">
                  <c:v>42191</c:v>
                </c:pt>
                <c:pt idx="401">
                  <c:v>42192</c:v>
                </c:pt>
                <c:pt idx="402">
                  <c:v>42193</c:v>
                </c:pt>
                <c:pt idx="403">
                  <c:v>42194</c:v>
                </c:pt>
                <c:pt idx="404">
                  <c:v>42195</c:v>
                </c:pt>
                <c:pt idx="405">
                  <c:v>42196</c:v>
                </c:pt>
                <c:pt idx="406">
                  <c:v>42197</c:v>
                </c:pt>
                <c:pt idx="407">
                  <c:v>42198</c:v>
                </c:pt>
                <c:pt idx="408">
                  <c:v>42199</c:v>
                </c:pt>
                <c:pt idx="409">
                  <c:v>42200</c:v>
                </c:pt>
                <c:pt idx="410">
                  <c:v>42201</c:v>
                </c:pt>
                <c:pt idx="411">
                  <c:v>42202</c:v>
                </c:pt>
                <c:pt idx="412">
                  <c:v>42203</c:v>
                </c:pt>
                <c:pt idx="413">
                  <c:v>42204</c:v>
                </c:pt>
                <c:pt idx="414">
                  <c:v>42205</c:v>
                </c:pt>
                <c:pt idx="415">
                  <c:v>42206</c:v>
                </c:pt>
                <c:pt idx="416">
                  <c:v>42207</c:v>
                </c:pt>
                <c:pt idx="417">
                  <c:v>42208</c:v>
                </c:pt>
                <c:pt idx="418">
                  <c:v>42209</c:v>
                </c:pt>
                <c:pt idx="419">
                  <c:v>42210</c:v>
                </c:pt>
                <c:pt idx="420">
                  <c:v>42211</c:v>
                </c:pt>
                <c:pt idx="421">
                  <c:v>42212</c:v>
                </c:pt>
                <c:pt idx="422">
                  <c:v>42213</c:v>
                </c:pt>
                <c:pt idx="423">
                  <c:v>42214</c:v>
                </c:pt>
                <c:pt idx="424">
                  <c:v>42215</c:v>
                </c:pt>
                <c:pt idx="425">
                  <c:v>42216</c:v>
                </c:pt>
                <c:pt idx="426">
                  <c:v>42217</c:v>
                </c:pt>
                <c:pt idx="427">
                  <c:v>42218</c:v>
                </c:pt>
                <c:pt idx="428">
                  <c:v>42219</c:v>
                </c:pt>
                <c:pt idx="429">
                  <c:v>42220</c:v>
                </c:pt>
                <c:pt idx="430">
                  <c:v>42221</c:v>
                </c:pt>
                <c:pt idx="431">
                  <c:v>42222</c:v>
                </c:pt>
                <c:pt idx="432">
                  <c:v>42223</c:v>
                </c:pt>
                <c:pt idx="433">
                  <c:v>42224</c:v>
                </c:pt>
                <c:pt idx="434">
                  <c:v>42225</c:v>
                </c:pt>
                <c:pt idx="435">
                  <c:v>42226</c:v>
                </c:pt>
                <c:pt idx="436">
                  <c:v>42227</c:v>
                </c:pt>
                <c:pt idx="437">
                  <c:v>42228</c:v>
                </c:pt>
                <c:pt idx="438">
                  <c:v>42229</c:v>
                </c:pt>
                <c:pt idx="439">
                  <c:v>42230</c:v>
                </c:pt>
                <c:pt idx="440">
                  <c:v>42231</c:v>
                </c:pt>
                <c:pt idx="441">
                  <c:v>42232</c:v>
                </c:pt>
                <c:pt idx="442">
                  <c:v>42233</c:v>
                </c:pt>
                <c:pt idx="443">
                  <c:v>42234</c:v>
                </c:pt>
                <c:pt idx="444">
                  <c:v>42235</c:v>
                </c:pt>
                <c:pt idx="445">
                  <c:v>42236</c:v>
                </c:pt>
                <c:pt idx="446">
                  <c:v>42237</c:v>
                </c:pt>
                <c:pt idx="447">
                  <c:v>42238</c:v>
                </c:pt>
                <c:pt idx="448">
                  <c:v>42239</c:v>
                </c:pt>
                <c:pt idx="449">
                  <c:v>42240</c:v>
                </c:pt>
                <c:pt idx="450">
                  <c:v>42241</c:v>
                </c:pt>
                <c:pt idx="451">
                  <c:v>42242</c:v>
                </c:pt>
                <c:pt idx="452">
                  <c:v>42243</c:v>
                </c:pt>
                <c:pt idx="453">
                  <c:v>42244</c:v>
                </c:pt>
                <c:pt idx="454">
                  <c:v>42245</c:v>
                </c:pt>
                <c:pt idx="455">
                  <c:v>42246</c:v>
                </c:pt>
                <c:pt idx="456">
                  <c:v>42247</c:v>
                </c:pt>
                <c:pt idx="457">
                  <c:v>42248</c:v>
                </c:pt>
                <c:pt idx="458">
                  <c:v>42249</c:v>
                </c:pt>
                <c:pt idx="459">
                  <c:v>42250</c:v>
                </c:pt>
                <c:pt idx="460">
                  <c:v>42251</c:v>
                </c:pt>
                <c:pt idx="461">
                  <c:v>42252</c:v>
                </c:pt>
                <c:pt idx="462">
                  <c:v>42253</c:v>
                </c:pt>
                <c:pt idx="463">
                  <c:v>42254</c:v>
                </c:pt>
                <c:pt idx="464">
                  <c:v>42255</c:v>
                </c:pt>
                <c:pt idx="465">
                  <c:v>42256</c:v>
                </c:pt>
                <c:pt idx="466">
                  <c:v>42257</c:v>
                </c:pt>
                <c:pt idx="467">
                  <c:v>42258</c:v>
                </c:pt>
                <c:pt idx="468">
                  <c:v>42259</c:v>
                </c:pt>
                <c:pt idx="469">
                  <c:v>42260</c:v>
                </c:pt>
                <c:pt idx="470">
                  <c:v>42261</c:v>
                </c:pt>
                <c:pt idx="471">
                  <c:v>42262</c:v>
                </c:pt>
                <c:pt idx="472">
                  <c:v>42263</c:v>
                </c:pt>
                <c:pt idx="473">
                  <c:v>42264</c:v>
                </c:pt>
                <c:pt idx="474">
                  <c:v>42265</c:v>
                </c:pt>
                <c:pt idx="475">
                  <c:v>42266</c:v>
                </c:pt>
                <c:pt idx="476">
                  <c:v>42267</c:v>
                </c:pt>
                <c:pt idx="477">
                  <c:v>42268</c:v>
                </c:pt>
                <c:pt idx="478">
                  <c:v>42269</c:v>
                </c:pt>
                <c:pt idx="479">
                  <c:v>42270</c:v>
                </c:pt>
                <c:pt idx="480">
                  <c:v>42271</c:v>
                </c:pt>
                <c:pt idx="481">
                  <c:v>42272</c:v>
                </c:pt>
                <c:pt idx="482">
                  <c:v>42273</c:v>
                </c:pt>
                <c:pt idx="483">
                  <c:v>42274</c:v>
                </c:pt>
                <c:pt idx="484">
                  <c:v>42275</c:v>
                </c:pt>
                <c:pt idx="485">
                  <c:v>42276</c:v>
                </c:pt>
                <c:pt idx="486">
                  <c:v>42277</c:v>
                </c:pt>
                <c:pt idx="487">
                  <c:v>42278</c:v>
                </c:pt>
                <c:pt idx="488">
                  <c:v>42279</c:v>
                </c:pt>
                <c:pt idx="489">
                  <c:v>42280</c:v>
                </c:pt>
                <c:pt idx="490">
                  <c:v>42281</c:v>
                </c:pt>
                <c:pt idx="491">
                  <c:v>42282</c:v>
                </c:pt>
                <c:pt idx="492">
                  <c:v>42283</c:v>
                </c:pt>
                <c:pt idx="493">
                  <c:v>42284</c:v>
                </c:pt>
                <c:pt idx="494">
                  <c:v>42285</c:v>
                </c:pt>
                <c:pt idx="495">
                  <c:v>42286</c:v>
                </c:pt>
                <c:pt idx="496">
                  <c:v>42287</c:v>
                </c:pt>
                <c:pt idx="497">
                  <c:v>42288</c:v>
                </c:pt>
                <c:pt idx="498">
                  <c:v>42289</c:v>
                </c:pt>
                <c:pt idx="499">
                  <c:v>42290</c:v>
                </c:pt>
                <c:pt idx="500">
                  <c:v>42291</c:v>
                </c:pt>
                <c:pt idx="501">
                  <c:v>42292</c:v>
                </c:pt>
                <c:pt idx="502">
                  <c:v>42293</c:v>
                </c:pt>
                <c:pt idx="503">
                  <c:v>42294</c:v>
                </c:pt>
                <c:pt idx="504">
                  <c:v>42295</c:v>
                </c:pt>
                <c:pt idx="505">
                  <c:v>42296</c:v>
                </c:pt>
                <c:pt idx="506">
                  <c:v>42297</c:v>
                </c:pt>
                <c:pt idx="507">
                  <c:v>42298</c:v>
                </c:pt>
                <c:pt idx="508">
                  <c:v>42299</c:v>
                </c:pt>
                <c:pt idx="509">
                  <c:v>42300</c:v>
                </c:pt>
                <c:pt idx="510">
                  <c:v>42301</c:v>
                </c:pt>
                <c:pt idx="511">
                  <c:v>42302</c:v>
                </c:pt>
                <c:pt idx="512">
                  <c:v>42303</c:v>
                </c:pt>
                <c:pt idx="513">
                  <c:v>42304</c:v>
                </c:pt>
                <c:pt idx="514">
                  <c:v>42305</c:v>
                </c:pt>
                <c:pt idx="515">
                  <c:v>42306</c:v>
                </c:pt>
                <c:pt idx="516">
                  <c:v>42307</c:v>
                </c:pt>
                <c:pt idx="517">
                  <c:v>42308</c:v>
                </c:pt>
                <c:pt idx="518">
                  <c:v>42309</c:v>
                </c:pt>
                <c:pt idx="519">
                  <c:v>42310</c:v>
                </c:pt>
                <c:pt idx="520">
                  <c:v>42311</c:v>
                </c:pt>
                <c:pt idx="521">
                  <c:v>42312</c:v>
                </c:pt>
                <c:pt idx="522">
                  <c:v>42313</c:v>
                </c:pt>
                <c:pt idx="523">
                  <c:v>42314</c:v>
                </c:pt>
                <c:pt idx="524">
                  <c:v>42315</c:v>
                </c:pt>
                <c:pt idx="525">
                  <c:v>42316</c:v>
                </c:pt>
                <c:pt idx="526">
                  <c:v>42317</c:v>
                </c:pt>
                <c:pt idx="527">
                  <c:v>42318</c:v>
                </c:pt>
                <c:pt idx="528">
                  <c:v>42319</c:v>
                </c:pt>
                <c:pt idx="529">
                  <c:v>42320</c:v>
                </c:pt>
                <c:pt idx="530">
                  <c:v>42321</c:v>
                </c:pt>
                <c:pt idx="531">
                  <c:v>42322</c:v>
                </c:pt>
                <c:pt idx="532">
                  <c:v>42323</c:v>
                </c:pt>
                <c:pt idx="533">
                  <c:v>42324</c:v>
                </c:pt>
                <c:pt idx="534">
                  <c:v>42325</c:v>
                </c:pt>
                <c:pt idx="535">
                  <c:v>42326</c:v>
                </c:pt>
                <c:pt idx="536">
                  <c:v>42327</c:v>
                </c:pt>
                <c:pt idx="537">
                  <c:v>42328</c:v>
                </c:pt>
                <c:pt idx="538">
                  <c:v>42329</c:v>
                </c:pt>
                <c:pt idx="539">
                  <c:v>42330</c:v>
                </c:pt>
                <c:pt idx="540">
                  <c:v>42331</c:v>
                </c:pt>
                <c:pt idx="541">
                  <c:v>42332</c:v>
                </c:pt>
                <c:pt idx="542">
                  <c:v>42333</c:v>
                </c:pt>
                <c:pt idx="543">
                  <c:v>42334</c:v>
                </c:pt>
                <c:pt idx="544">
                  <c:v>42335</c:v>
                </c:pt>
                <c:pt idx="545">
                  <c:v>42336</c:v>
                </c:pt>
                <c:pt idx="546">
                  <c:v>42337</c:v>
                </c:pt>
                <c:pt idx="547">
                  <c:v>42338</c:v>
                </c:pt>
                <c:pt idx="548">
                  <c:v>42339</c:v>
                </c:pt>
                <c:pt idx="549">
                  <c:v>42340</c:v>
                </c:pt>
                <c:pt idx="550">
                  <c:v>42341</c:v>
                </c:pt>
                <c:pt idx="551">
                  <c:v>42342</c:v>
                </c:pt>
                <c:pt idx="552">
                  <c:v>42343</c:v>
                </c:pt>
                <c:pt idx="553">
                  <c:v>42344</c:v>
                </c:pt>
                <c:pt idx="554">
                  <c:v>42345</c:v>
                </c:pt>
                <c:pt idx="555">
                  <c:v>42346</c:v>
                </c:pt>
                <c:pt idx="556">
                  <c:v>42347</c:v>
                </c:pt>
                <c:pt idx="557">
                  <c:v>42348</c:v>
                </c:pt>
                <c:pt idx="558">
                  <c:v>42349</c:v>
                </c:pt>
                <c:pt idx="559">
                  <c:v>42350</c:v>
                </c:pt>
                <c:pt idx="560">
                  <c:v>42351</c:v>
                </c:pt>
                <c:pt idx="561">
                  <c:v>42352</c:v>
                </c:pt>
                <c:pt idx="562">
                  <c:v>42353</c:v>
                </c:pt>
                <c:pt idx="563">
                  <c:v>42354</c:v>
                </c:pt>
                <c:pt idx="564">
                  <c:v>42355</c:v>
                </c:pt>
                <c:pt idx="565">
                  <c:v>42356</c:v>
                </c:pt>
                <c:pt idx="566">
                  <c:v>42357</c:v>
                </c:pt>
                <c:pt idx="567">
                  <c:v>42358</c:v>
                </c:pt>
                <c:pt idx="568">
                  <c:v>42359</c:v>
                </c:pt>
                <c:pt idx="569">
                  <c:v>42360</c:v>
                </c:pt>
                <c:pt idx="570">
                  <c:v>42361</c:v>
                </c:pt>
                <c:pt idx="571">
                  <c:v>42362</c:v>
                </c:pt>
                <c:pt idx="572">
                  <c:v>42363</c:v>
                </c:pt>
                <c:pt idx="573">
                  <c:v>42364</c:v>
                </c:pt>
                <c:pt idx="574">
                  <c:v>42365</c:v>
                </c:pt>
                <c:pt idx="575">
                  <c:v>42366</c:v>
                </c:pt>
                <c:pt idx="576">
                  <c:v>42367</c:v>
                </c:pt>
                <c:pt idx="577">
                  <c:v>42368</c:v>
                </c:pt>
                <c:pt idx="578">
                  <c:v>42369</c:v>
                </c:pt>
                <c:pt idx="579">
                  <c:v>42370</c:v>
                </c:pt>
                <c:pt idx="580">
                  <c:v>42371</c:v>
                </c:pt>
                <c:pt idx="581">
                  <c:v>42372</c:v>
                </c:pt>
                <c:pt idx="582">
                  <c:v>42373</c:v>
                </c:pt>
                <c:pt idx="583">
                  <c:v>42374</c:v>
                </c:pt>
                <c:pt idx="584">
                  <c:v>42375</c:v>
                </c:pt>
                <c:pt idx="585">
                  <c:v>42376</c:v>
                </c:pt>
                <c:pt idx="586">
                  <c:v>42377</c:v>
                </c:pt>
                <c:pt idx="587">
                  <c:v>42378</c:v>
                </c:pt>
                <c:pt idx="588">
                  <c:v>42379</c:v>
                </c:pt>
                <c:pt idx="589">
                  <c:v>42380</c:v>
                </c:pt>
                <c:pt idx="590">
                  <c:v>42381</c:v>
                </c:pt>
                <c:pt idx="591">
                  <c:v>42382</c:v>
                </c:pt>
                <c:pt idx="592">
                  <c:v>42383</c:v>
                </c:pt>
                <c:pt idx="593">
                  <c:v>42384</c:v>
                </c:pt>
                <c:pt idx="594">
                  <c:v>42385</c:v>
                </c:pt>
                <c:pt idx="595">
                  <c:v>42386</c:v>
                </c:pt>
                <c:pt idx="596">
                  <c:v>42387</c:v>
                </c:pt>
                <c:pt idx="597">
                  <c:v>42388</c:v>
                </c:pt>
                <c:pt idx="598">
                  <c:v>42389</c:v>
                </c:pt>
                <c:pt idx="599">
                  <c:v>42390</c:v>
                </c:pt>
                <c:pt idx="600">
                  <c:v>42391</c:v>
                </c:pt>
                <c:pt idx="601">
                  <c:v>42392</c:v>
                </c:pt>
                <c:pt idx="602">
                  <c:v>42393</c:v>
                </c:pt>
                <c:pt idx="603">
                  <c:v>42394</c:v>
                </c:pt>
                <c:pt idx="604">
                  <c:v>42395</c:v>
                </c:pt>
                <c:pt idx="605">
                  <c:v>42396</c:v>
                </c:pt>
                <c:pt idx="606">
                  <c:v>42397</c:v>
                </c:pt>
                <c:pt idx="607">
                  <c:v>42398</c:v>
                </c:pt>
                <c:pt idx="608">
                  <c:v>42399</c:v>
                </c:pt>
                <c:pt idx="609">
                  <c:v>42400</c:v>
                </c:pt>
                <c:pt idx="610">
                  <c:v>42401</c:v>
                </c:pt>
                <c:pt idx="611">
                  <c:v>42402</c:v>
                </c:pt>
                <c:pt idx="612">
                  <c:v>42403</c:v>
                </c:pt>
                <c:pt idx="613">
                  <c:v>42404</c:v>
                </c:pt>
                <c:pt idx="614">
                  <c:v>42405</c:v>
                </c:pt>
                <c:pt idx="615">
                  <c:v>42406</c:v>
                </c:pt>
                <c:pt idx="616">
                  <c:v>42407</c:v>
                </c:pt>
                <c:pt idx="617">
                  <c:v>42408</c:v>
                </c:pt>
                <c:pt idx="618">
                  <c:v>42409</c:v>
                </c:pt>
                <c:pt idx="619">
                  <c:v>42410</c:v>
                </c:pt>
                <c:pt idx="620">
                  <c:v>42411</c:v>
                </c:pt>
                <c:pt idx="621">
                  <c:v>42412</c:v>
                </c:pt>
                <c:pt idx="622">
                  <c:v>42413</c:v>
                </c:pt>
                <c:pt idx="623">
                  <c:v>42414</c:v>
                </c:pt>
                <c:pt idx="624">
                  <c:v>42415</c:v>
                </c:pt>
                <c:pt idx="625">
                  <c:v>42416</c:v>
                </c:pt>
                <c:pt idx="626">
                  <c:v>42417</c:v>
                </c:pt>
                <c:pt idx="627">
                  <c:v>42418</c:v>
                </c:pt>
                <c:pt idx="628">
                  <c:v>42419</c:v>
                </c:pt>
                <c:pt idx="629">
                  <c:v>42420</c:v>
                </c:pt>
                <c:pt idx="630">
                  <c:v>42421</c:v>
                </c:pt>
                <c:pt idx="631">
                  <c:v>42422</c:v>
                </c:pt>
                <c:pt idx="632">
                  <c:v>42423</c:v>
                </c:pt>
                <c:pt idx="633">
                  <c:v>42424</c:v>
                </c:pt>
                <c:pt idx="634">
                  <c:v>42425</c:v>
                </c:pt>
                <c:pt idx="635">
                  <c:v>42426</c:v>
                </c:pt>
                <c:pt idx="636">
                  <c:v>42427</c:v>
                </c:pt>
                <c:pt idx="637">
                  <c:v>42428</c:v>
                </c:pt>
                <c:pt idx="638">
                  <c:v>42429</c:v>
                </c:pt>
                <c:pt idx="639">
                  <c:v>42430</c:v>
                </c:pt>
                <c:pt idx="640">
                  <c:v>42431</c:v>
                </c:pt>
                <c:pt idx="641">
                  <c:v>42432</c:v>
                </c:pt>
                <c:pt idx="642">
                  <c:v>42433</c:v>
                </c:pt>
                <c:pt idx="643">
                  <c:v>42434</c:v>
                </c:pt>
                <c:pt idx="644">
                  <c:v>42435</c:v>
                </c:pt>
                <c:pt idx="645">
                  <c:v>42436</c:v>
                </c:pt>
                <c:pt idx="646">
                  <c:v>42437</c:v>
                </c:pt>
                <c:pt idx="647">
                  <c:v>42438</c:v>
                </c:pt>
                <c:pt idx="648">
                  <c:v>42439</c:v>
                </c:pt>
                <c:pt idx="649">
                  <c:v>42440</c:v>
                </c:pt>
                <c:pt idx="650">
                  <c:v>42441</c:v>
                </c:pt>
                <c:pt idx="651">
                  <c:v>42442</c:v>
                </c:pt>
                <c:pt idx="652">
                  <c:v>42443</c:v>
                </c:pt>
                <c:pt idx="653">
                  <c:v>42444</c:v>
                </c:pt>
                <c:pt idx="654">
                  <c:v>42445</c:v>
                </c:pt>
                <c:pt idx="655">
                  <c:v>42446</c:v>
                </c:pt>
                <c:pt idx="656">
                  <c:v>42447</c:v>
                </c:pt>
                <c:pt idx="657">
                  <c:v>42448</c:v>
                </c:pt>
                <c:pt idx="658">
                  <c:v>42449</c:v>
                </c:pt>
                <c:pt idx="659">
                  <c:v>42450</c:v>
                </c:pt>
                <c:pt idx="660">
                  <c:v>42451</c:v>
                </c:pt>
                <c:pt idx="661">
                  <c:v>42452</c:v>
                </c:pt>
                <c:pt idx="662">
                  <c:v>42453</c:v>
                </c:pt>
                <c:pt idx="663">
                  <c:v>42454</c:v>
                </c:pt>
                <c:pt idx="664">
                  <c:v>42455</c:v>
                </c:pt>
                <c:pt idx="665">
                  <c:v>42456</c:v>
                </c:pt>
                <c:pt idx="666">
                  <c:v>42457</c:v>
                </c:pt>
                <c:pt idx="667">
                  <c:v>42458</c:v>
                </c:pt>
                <c:pt idx="668">
                  <c:v>42459</c:v>
                </c:pt>
                <c:pt idx="669">
                  <c:v>42460</c:v>
                </c:pt>
                <c:pt idx="670">
                  <c:v>42461</c:v>
                </c:pt>
                <c:pt idx="671">
                  <c:v>42462</c:v>
                </c:pt>
                <c:pt idx="672">
                  <c:v>42463</c:v>
                </c:pt>
                <c:pt idx="673">
                  <c:v>42464</c:v>
                </c:pt>
                <c:pt idx="674">
                  <c:v>42465</c:v>
                </c:pt>
                <c:pt idx="675">
                  <c:v>42466</c:v>
                </c:pt>
                <c:pt idx="676">
                  <c:v>42467</c:v>
                </c:pt>
                <c:pt idx="677">
                  <c:v>42468</c:v>
                </c:pt>
                <c:pt idx="678">
                  <c:v>42469</c:v>
                </c:pt>
                <c:pt idx="679">
                  <c:v>42470</c:v>
                </c:pt>
                <c:pt idx="680">
                  <c:v>42471</c:v>
                </c:pt>
                <c:pt idx="681">
                  <c:v>42472</c:v>
                </c:pt>
                <c:pt idx="682">
                  <c:v>42473</c:v>
                </c:pt>
                <c:pt idx="683">
                  <c:v>42474</c:v>
                </c:pt>
                <c:pt idx="684">
                  <c:v>42475</c:v>
                </c:pt>
                <c:pt idx="685">
                  <c:v>42476</c:v>
                </c:pt>
                <c:pt idx="686">
                  <c:v>42477</c:v>
                </c:pt>
                <c:pt idx="687">
                  <c:v>42478</c:v>
                </c:pt>
                <c:pt idx="688">
                  <c:v>42479</c:v>
                </c:pt>
                <c:pt idx="689">
                  <c:v>42480</c:v>
                </c:pt>
                <c:pt idx="690">
                  <c:v>42481</c:v>
                </c:pt>
                <c:pt idx="691">
                  <c:v>42482</c:v>
                </c:pt>
                <c:pt idx="692">
                  <c:v>42483</c:v>
                </c:pt>
                <c:pt idx="693">
                  <c:v>42484</c:v>
                </c:pt>
                <c:pt idx="694">
                  <c:v>42485</c:v>
                </c:pt>
                <c:pt idx="695">
                  <c:v>42486</c:v>
                </c:pt>
                <c:pt idx="696">
                  <c:v>42487</c:v>
                </c:pt>
                <c:pt idx="697">
                  <c:v>42488</c:v>
                </c:pt>
                <c:pt idx="698">
                  <c:v>42489</c:v>
                </c:pt>
                <c:pt idx="699">
                  <c:v>42490</c:v>
                </c:pt>
                <c:pt idx="700">
                  <c:v>42491</c:v>
                </c:pt>
                <c:pt idx="701">
                  <c:v>42492</c:v>
                </c:pt>
                <c:pt idx="702">
                  <c:v>42493</c:v>
                </c:pt>
                <c:pt idx="703">
                  <c:v>42494</c:v>
                </c:pt>
                <c:pt idx="704">
                  <c:v>42495</c:v>
                </c:pt>
                <c:pt idx="705">
                  <c:v>42496</c:v>
                </c:pt>
                <c:pt idx="706">
                  <c:v>42497</c:v>
                </c:pt>
                <c:pt idx="707">
                  <c:v>42498</c:v>
                </c:pt>
                <c:pt idx="708">
                  <c:v>42499</c:v>
                </c:pt>
                <c:pt idx="709">
                  <c:v>42500</c:v>
                </c:pt>
                <c:pt idx="710">
                  <c:v>42501</c:v>
                </c:pt>
                <c:pt idx="711">
                  <c:v>42502</c:v>
                </c:pt>
                <c:pt idx="712">
                  <c:v>42503</c:v>
                </c:pt>
                <c:pt idx="713">
                  <c:v>42504</c:v>
                </c:pt>
                <c:pt idx="714">
                  <c:v>42505</c:v>
                </c:pt>
                <c:pt idx="715">
                  <c:v>42506</c:v>
                </c:pt>
                <c:pt idx="716">
                  <c:v>42507</c:v>
                </c:pt>
                <c:pt idx="717">
                  <c:v>42508</c:v>
                </c:pt>
                <c:pt idx="718">
                  <c:v>42509</c:v>
                </c:pt>
                <c:pt idx="719">
                  <c:v>42510</c:v>
                </c:pt>
                <c:pt idx="720">
                  <c:v>42511</c:v>
                </c:pt>
                <c:pt idx="721">
                  <c:v>42512</c:v>
                </c:pt>
                <c:pt idx="722">
                  <c:v>42513</c:v>
                </c:pt>
                <c:pt idx="723">
                  <c:v>42514</c:v>
                </c:pt>
                <c:pt idx="724">
                  <c:v>42515</c:v>
                </c:pt>
                <c:pt idx="725">
                  <c:v>42516</c:v>
                </c:pt>
                <c:pt idx="726">
                  <c:v>42517</c:v>
                </c:pt>
                <c:pt idx="727">
                  <c:v>42518</c:v>
                </c:pt>
                <c:pt idx="728">
                  <c:v>42519</c:v>
                </c:pt>
                <c:pt idx="729">
                  <c:v>42520</c:v>
                </c:pt>
                <c:pt idx="730">
                  <c:v>42521</c:v>
                </c:pt>
                <c:pt idx="731">
                  <c:v>42522</c:v>
                </c:pt>
                <c:pt idx="732">
                  <c:v>42523</c:v>
                </c:pt>
                <c:pt idx="733">
                  <c:v>42524</c:v>
                </c:pt>
                <c:pt idx="734">
                  <c:v>42525</c:v>
                </c:pt>
                <c:pt idx="735">
                  <c:v>42526</c:v>
                </c:pt>
                <c:pt idx="736">
                  <c:v>42527</c:v>
                </c:pt>
                <c:pt idx="737">
                  <c:v>42528</c:v>
                </c:pt>
                <c:pt idx="738">
                  <c:v>42529</c:v>
                </c:pt>
                <c:pt idx="739">
                  <c:v>42530</c:v>
                </c:pt>
                <c:pt idx="740">
                  <c:v>42531</c:v>
                </c:pt>
                <c:pt idx="741">
                  <c:v>42532</c:v>
                </c:pt>
                <c:pt idx="742">
                  <c:v>42533</c:v>
                </c:pt>
                <c:pt idx="743">
                  <c:v>42534</c:v>
                </c:pt>
                <c:pt idx="744">
                  <c:v>42535</c:v>
                </c:pt>
                <c:pt idx="745">
                  <c:v>42536</c:v>
                </c:pt>
                <c:pt idx="746">
                  <c:v>42537</c:v>
                </c:pt>
                <c:pt idx="747">
                  <c:v>42538</c:v>
                </c:pt>
                <c:pt idx="748">
                  <c:v>42539</c:v>
                </c:pt>
                <c:pt idx="749">
                  <c:v>42540</c:v>
                </c:pt>
                <c:pt idx="750">
                  <c:v>42541</c:v>
                </c:pt>
                <c:pt idx="751">
                  <c:v>42542</c:v>
                </c:pt>
                <c:pt idx="752">
                  <c:v>42543</c:v>
                </c:pt>
                <c:pt idx="753">
                  <c:v>42544</c:v>
                </c:pt>
                <c:pt idx="754">
                  <c:v>42545</c:v>
                </c:pt>
                <c:pt idx="755">
                  <c:v>42546</c:v>
                </c:pt>
                <c:pt idx="756">
                  <c:v>42547</c:v>
                </c:pt>
                <c:pt idx="757">
                  <c:v>42548</c:v>
                </c:pt>
                <c:pt idx="758">
                  <c:v>42549</c:v>
                </c:pt>
                <c:pt idx="759">
                  <c:v>42550</c:v>
                </c:pt>
                <c:pt idx="760">
                  <c:v>42551</c:v>
                </c:pt>
                <c:pt idx="761">
                  <c:v>42552</c:v>
                </c:pt>
                <c:pt idx="762">
                  <c:v>42553</c:v>
                </c:pt>
                <c:pt idx="763">
                  <c:v>42554</c:v>
                </c:pt>
                <c:pt idx="764">
                  <c:v>42555</c:v>
                </c:pt>
                <c:pt idx="765">
                  <c:v>42556</c:v>
                </c:pt>
                <c:pt idx="766">
                  <c:v>42557</c:v>
                </c:pt>
                <c:pt idx="767">
                  <c:v>42558</c:v>
                </c:pt>
                <c:pt idx="768">
                  <c:v>42559</c:v>
                </c:pt>
                <c:pt idx="769">
                  <c:v>42560</c:v>
                </c:pt>
                <c:pt idx="770">
                  <c:v>42561</c:v>
                </c:pt>
                <c:pt idx="771">
                  <c:v>42562</c:v>
                </c:pt>
                <c:pt idx="772">
                  <c:v>42563</c:v>
                </c:pt>
                <c:pt idx="773">
                  <c:v>42564</c:v>
                </c:pt>
                <c:pt idx="774">
                  <c:v>42565</c:v>
                </c:pt>
                <c:pt idx="775">
                  <c:v>42566</c:v>
                </c:pt>
                <c:pt idx="776">
                  <c:v>42567</c:v>
                </c:pt>
                <c:pt idx="777">
                  <c:v>42568</c:v>
                </c:pt>
                <c:pt idx="778">
                  <c:v>42569</c:v>
                </c:pt>
                <c:pt idx="779">
                  <c:v>42570</c:v>
                </c:pt>
                <c:pt idx="780">
                  <c:v>42571</c:v>
                </c:pt>
                <c:pt idx="781">
                  <c:v>42572</c:v>
                </c:pt>
                <c:pt idx="782">
                  <c:v>42573</c:v>
                </c:pt>
                <c:pt idx="783">
                  <c:v>42574</c:v>
                </c:pt>
                <c:pt idx="784">
                  <c:v>42575</c:v>
                </c:pt>
                <c:pt idx="785">
                  <c:v>42576</c:v>
                </c:pt>
                <c:pt idx="786">
                  <c:v>42577</c:v>
                </c:pt>
                <c:pt idx="787">
                  <c:v>42578</c:v>
                </c:pt>
                <c:pt idx="788">
                  <c:v>42579</c:v>
                </c:pt>
                <c:pt idx="789">
                  <c:v>42580</c:v>
                </c:pt>
                <c:pt idx="790">
                  <c:v>42581</c:v>
                </c:pt>
                <c:pt idx="791">
                  <c:v>42582</c:v>
                </c:pt>
                <c:pt idx="792">
                  <c:v>42583</c:v>
                </c:pt>
                <c:pt idx="793">
                  <c:v>42584</c:v>
                </c:pt>
                <c:pt idx="794">
                  <c:v>42585</c:v>
                </c:pt>
                <c:pt idx="795">
                  <c:v>42586</c:v>
                </c:pt>
                <c:pt idx="796">
                  <c:v>42587</c:v>
                </c:pt>
                <c:pt idx="797">
                  <c:v>42588</c:v>
                </c:pt>
                <c:pt idx="798">
                  <c:v>42589</c:v>
                </c:pt>
                <c:pt idx="799">
                  <c:v>42590</c:v>
                </c:pt>
                <c:pt idx="800">
                  <c:v>42591</c:v>
                </c:pt>
                <c:pt idx="801">
                  <c:v>42592</c:v>
                </c:pt>
                <c:pt idx="802">
                  <c:v>42593</c:v>
                </c:pt>
                <c:pt idx="803">
                  <c:v>42594</c:v>
                </c:pt>
                <c:pt idx="804">
                  <c:v>42595</c:v>
                </c:pt>
                <c:pt idx="805">
                  <c:v>42596</c:v>
                </c:pt>
                <c:pt idx="806">
                  <c:v>42597</c:v>
                </c:pt>
                <c:pt idx="807">
                  <c:v>42598</c:v>
                </c:pt>
                <c:pt idx="808">
                  <c:v>42599</c:v>
                </c:pt>
                <c:pt idx="809">
                  <c:v>42600</c:v>
                </c:pt>
                <c:pt idx="810">
                  <c:v>42601</c:v>
                </c:pt>
                <c:pt idx="811">
                  <c:v>42602</c:v>
                </c:pt>
                <c:pt idx="812">
                  <c:v>42603</c:v>
                </c:pt>
                <c:pt idx="813">
                  <c:v>42604</c:v>
                </c:pt>
                <c:pt idx="814">
                  <c:v>42605</c:v>
                </c:pt>
                <c:pt idx="815">
                  <c:v>42606</c:v>
                </c:pt>
                <c:pt idx="816">
                  <c:v>42607</c:v>
                </c:pt>
                <c:pt idx="817">
                  <c:v>42608</c:v>
                </c:pt>
                <c:pt idx="818">
                  <c:v>42609</c:v>
                </c:pt>
                <c:pt idx="819">
                  <c:v>42610</c:v>
                </c:pt>
                <c:pt idx="820">
                  <c:v>42611</c:v>
                </c:pt>
                <c:pt idx="821">
                  <c:v>42612</c:v>
                </c:pt>
                <c:pt idx="822">
                  <c:v>42613</c:v>
                </c:pt>
                <c:pt idx="823">
                  <c:v>42614</c:v>
                </c:pt>
                <c:pt idx="824">
                  <c:v>42615</c:v>
                </c:pt>
                <c:pt idx="825">
                  <c:v>42616</c:v>
                </c:pt>
                <c:pt idx="826">
                  <c:v>42617</c:v>
                </c:pt>
                <c:pt idx="827">
                  <c:v>42618</c:v>
                </c:pt>
                <c:pt idx="828">
                  <c:v>42619</c:v>
                </c:pt>
                <c:pt idx="829">
                  <c:v>42620</c:v>
                </c:pt>
                <c:pt idx="830">
                  <c:v>42621</c:v>
                </c:pt>
                <c:pt idx="831">
                  <c:v>42622</c:v>
                </c:pt>
                <c:pt idx="832">
                  <c:v>42623</c:v>
                </c:pt>
                <c:pt idx="833">
                  <c:v>42624</c:v>
                </c:pt>
                <c:pt idx="834">
                  <c:v>42625</c:v>
                </c:pt>
                <c:pt idx="835">
                  <c:v>42626</c:v>
                </c:pt>
                <c:pt idx="836">
                  <c:v>42627</c:v>
                </c:pt>
                <c:pt idx="837">
                  <c:v>42628</c:v>
                </c:pt>
                <c:pt idx="838">
                  <c:v>42629</c:v>
                </c:pt>
                <c:pt idx="839">
                  <c:v>42630</c:v>
                </c:pt>
                <c:pt idx="840">
                  <c:v>42631</c:v>
                </c:pt>
                <c:pt idx="841">
                  <c:v>42632</c:v>
                </c:pt>
                <c:pt idx="842">
                  <c:v>42633</c:v>
                </c:pt>
                <c:pt idx="843">
                  <c:v>42634</c:v>
                </c:pt>
                <c:pt idx="844">
                  <c:v>42635</c:v>
                </c:pt>
                <c:pt idx="845">
                  <c:v>42636</c:v>
                </c:pt>
                <c:pt idx="846">
                  <c:v>42637</c:v>
                </c:pt>
                <c:pt idx="847">
                  <c:v>42638</c:v>
                </c:pt>
                <c:pt idx="848">
                  <c:v>42639</c:v>
                </c:pt>
                <c:pt idx="849">
                  <c:v>42640</c:v>
                </c:pt>
                <c:pt idx="850">
                  <c:v>42641</c:v>
                </c:pt>
                <c:pt idx="851">
                  <c:v>42642</c:v>
                </c:pt>
                <c:pt idx="852">
                  <c:v>42643</c:v>
                </c:pt>
                <c:pt idx="853">
                  <c:v>42644</c:v>
                </c:pt>
                <c:pt idx="854">
                  <c:v>42645</c:v>
                </c:pt>
                <c:pt idx="855">
                  <c:v>42646</c:v>
                </c:pt>
                <c:pt idx="856">
                  <c:v>42647</c:v>
                </c:pt>
                <c:pt idx="857">
                  <c:v>42648</c:v>
                </c:pt>
                <c:pt idx="858">
                  <c:v>42649</c:v>
                </c:pt>
                <c:pt idx="859">
                  <c:v>42650</c:v>
                </c:pt>
                <c:pt idx="860">
                  <c:v>42651</c:v>
                </c:pt>
                <c:pt idx="861">
                  <c:v>42652</c:v>
                </c:pt>
                <c:pt idx="862">
                  <c:v>42653</c:v>
                </c:pt>
                <c:pt idx="863">
                  <c:v>42654</c:v>
                </c:pt>
                <c:pt idx="864">
                  <c:v>42655</c:v>
                </c:pt>
                <c:pt idx="865">
                  <c:v>42656</c:v>
                </c:pt>
                <c:pt idx="866">
                  <c:v>42657</c:v>
                </c:pt>
                <c:pt idx="867">
                  <c:v>42658</c:v>
                </c:pt>
                <c:pt idx="868">
                  <c:v>42659</c:v>
                </c:pt>
                <c:pt idx="869">
                  <c:v>42660</c:v>
                </c:pt>
                <c:pt idx="870">
                  <c:v>42661</c:v>
                </c:pt>
                <c:pt idx="871">
                  <c:v>42662</c:v>
                </c:pt>
                <c:pt idx="872">
                  <c:v>42663</c:v>
                </c:pt>
                <c:pt idx="873">
                  <c:v>42664</c:v>
                </c:pt>
                <c:pt idx="874">
                  <c:v>42665</c:v>
                </c:pt>
                <c:pt idx="875">
                  <c:v>42666</c:v>
                </c:pt>
                <c:pt idx="876">
                  <c:v>42667</c:v>
                </c:pt>
                <c:pt idx="877">
                  <c:v>42668</c:v>
                </c:pt>
                <c:pt idx="878">
                  <c:v>42669</c:v>
                </c:pt>
                <c:pt idx="879">
                  <c:v>42670</c:v>
                </c:pt>
                <c:pt idx="880">
                  <c:v>42671</c:v>
                </c:pt>
                <c:pt idx="881">
                  <c:v>42672</c:v>
                </c:pt>
                <c:pt idx="882">
                  <c:v>42673</c:v>
                </c:pt>
                <c:pt idx="883">
                  <c:v>42674</c:v>
                </c:pt>
                <c:pt idx="884">
                  <c:v>42675</c:v>
                </c:pt>
                <c:pt idx="885">
                  <c:v>42676</c:v>
                </c:pt>
                <c:pt idx="886">
                  <c:v>42677</c:v>
                </c:pt>
                <c:pt idx="887">
                  <c:v>42678</c:v>
                </c:pt>
                <c:pt idx="888">
                  <c:v>42679</c:v>
                </c:pt>
                <c:pt idx="889">
                  <c:v>42680</c:v>
                </c:pt>
                <c:pt idx="890">
                  <c:v>42681</c:v>
                </c:pt>
                <c:pt idx="891">
                  <c:v>42682</c:v>
                </c:pt>
                <c:pt idx="892">
                  <c:v>42683</c:v>
                </c:pt>
                <c:pt idx="893">
                  <c:v>42684</c:v>
                </c:pt>
                <c:pt idx="894">
                  <c:v>42685</c:v>
                </c:pt>
                <c:pt idx="895">
                  <c:v>42686</c:v>
                </c:pt>
                <c:pt idx="896">
                  <c:v>42687</c:v>
                </c:pt>
                <c:pt idx="897">
                  <c:v>42688</c:v>
                </c:pt>
                <c:pt idx="898">
                  <c:v>42689</c:v>
                </c:pt>
                <c:pt idx="899">
                  <c:v>42690</c:v>
                </c:pt>
                <c:pt idx="900">
                  <c:v>42691</c:v>
                </c:pt>
                <c:pt idx="901">
                  <c:v>42692</c:v>
                </c:pt>
                <c:pt idx="902">
                  <c:v>42693</c:v>
                </c:pt>
                <c:pt idx="903">
                  <c:v>42694</c:v>
                </c:pt>
                <c:pt idx="904">
                  <c:v>42695</c:v>
                </c:pt>
                <c:pt idx="905">
                  <c:v>42696</c:v>
                </c:pt>
                <c:pt idx="906">
                  <c:v>42697</c:v>
                </c:pt>
                <c:pt idx="907">
                  <c:v>42698</c:v>
                </c:pt>
                <c:pt idx="908">
                  <c:v>42699</c:v>
                </c:pt>
                <c:pt idx="909">
                  <c:v>42700</c:v>
                </c:pt>
                <c:pt idx="910">
                  <c:v>42701</c:v>
                </c:pt>
                <c:pt idx="911">
                  <c:v>42702</c:v>
                </c:pt>
                <c:pt idx="912">
                  <c:v>42703</c:v>
                </c:pt>
                <c:pt idx="913">
                  <c:v>42704</c:v>
                </c:pt>
                <c:pt idx="914">
                  <c:v>42705</c:v>
                </c:pt>
                <c:pt idx="915">
                  <c:v>42706</c:v>
                </c:pt>
                <c:pt idx="916">
                  <c:v>42707</c:v>
                </c:pt>
                <c:pt idx="917">
                  <c:v>42708</c:v>
                </c:pt>
                <c:pt idx="918">
                  <c:v>42709</c:v>
                </c:pt>
                <c:pt idx="919">
                  <c:v>42710</c:v>
                </c:pt>
                <c:pt idx="920">
                  <c:v>42711</c:v>
                </c:pt>
                <c:pt idx="921">
                  <c:v>42712</c:v>
                </c:pt>
                <c:pt idx="922">
                  <c:v>42713</c:v>
                </c:pt>
                <c:pt idx="923">
                  <c:v>42714</c:v>
                </c:pt>
                <c:pt idx="924">
                  <c:v>42715</c:v>
                </c:pt>
                <c:pt idx="925">
                  <c:v>42716</c:v>
                </c:pt>
                <c:pt idx="926">
                  <c:v>42717</c:v>
                </c:pt>
                <c:pt idx="927">
                  <c:v>42718</c:v>
                </c:pt>
                <c:pt idx="928">
                  <c:v>42719</c:v>
                </c:pt>
                <c:pt idx="929">
                  <c:v>42720</c:v>
                </c:pt>
                <c:pt idx="930">
                  <c:v>42721</c:v>
                </c:pt>
                <c:pt idx="931">
                  <c:v>42722</c:v>
                </c:pt>
                <c:pt idx="932">
                  <c:v>42723</c:v>
                </c:pt>
                <c:pt idx="933">
                  <c:v>42724</c:v>
                </c:pt>
                <c:pt idx="934">
                  <c:v>42725</c:v>
                </c:pt>
                <c:pt idx="935">
                  <c:v>42726</c:v>
                </c:pt>
                <c:pt idx="936">
                  <c:v>42727</c:v>
                </c:pt>
                <c:pt idx="937">
                  <c:v>42728</c:v>
                </c:pt>
                <c:pt idx="938">
                  <c:v>42729</c:v>
                </c:pt>
                <c:pt idx="939">
                  <c:v>42730</c:v>
                </c:pt>
                <c:pt idx="940">
                  <c:v>42731</c:v>
                </c:pt>
                <c:pt idx="941">
                  <c:v>42732</c:v>
                </c:pt>
                <c:pt idx="942">
                  <c:v>42733</c:v>
                </c:pt>
                <c:pt idx="943">
                  <c:v>42734</c:v>
                </c:pt>
                <c:pt idx="944">
                  <c:v>42735</c:v>
                </c:pt>
                <c:pt idx="945">
                  <c:v>42736</c:v>
                </c:pt>
                <c:pt idx="946">
                  <c:v>42737</c:v>
                </c:pt>
                <c:pt idx="947">
                  <c:v>42738</c:v>
                </c:pt>
                <c:pt idx="948">
                  <c:v>42739</c:v>
                </c:pt>
                <c:pt idx="949">
                  <c:v>42740</c:v>
                </c:pt>
                <c:pt idx="950">
                  <c:v>42741</c:v>
                </c:pt>
                <c:pt idx="951">
                  <c:v>42742</c:v>
                </c:pt>
                <c:pt idx="952">
                  <c:v>42743</c:v>
                </c:pt>
                <c:pt idx="953">
                  <c:v>42744</c:v>
                </c:pt>
                <c:pt idx="954">
                  <c:v>42745</c:v>
                </c:pt>
                <c:pt idx="955">
                  <c:v>42746</c:v>
                </c:pt>
                <c:pt idx="956">
                  <c:v>42747</c:v>
                </c:pt>
                <c:pt idx="957">
                  <c:v>42748</c:v>
                </c:pt>
                <c:pt idx="958">
                  <c:v>42749</c:v>
                </c:pt>
                <c:pt idx="959">
                  <c:v>42750</c:v>
                </c:pt>
                <c:pt idx="960">
                  <c:v>42751</c:v>
                </c:pt>
                <c:pt idx="961">
                  <c:v>42752</c:v>
                </c:pt>
                <c:pt idx="962">
                  <c:v>42753</c:v>
                </c:pt>
                <c:pt idx="963">
                  <c:v>42754</c:v>
                </c:pt>
                <c:pt idx="964">
                  <c:v>42755</c:v>
                </c:pt>
                <c:pt idx="965">
                  <c:v>42756</c:v>
                </c:pt>
                <c:pt idx="966">
                  <c:v>42757</c:v>
                </c:pt>
                <c:pt idx="967">
                  <c:v>42758</c:v>
                </c:pt>
                <c:pt idx="968">
                  <c:v>42759</c:v>
                </c:pt>
                <c:pt idx="969">
                  <c:v>42760</c:v>
                </c:pt>
                <c:pt idx="970">
                  <c:v>42761</c:v>
                </c:pt>
                <c:pt idx="971">
                  <c:v>42762</c:v>
                </c:pt>
                <c:pt idx="972">
                  <c:v>42763</c:v>
                </c:pt>
                <c:pt idx="973">
                  <c:v>42764</c:v>
                </c:pt>
                <c:pt idx="974">
                  <c:v>42765</c:v>
                </c:pt>
                <c:pt idx="975">
                  <c:v>42766</c:v>
                </c:pt>
                <c:pt idx="976">
                  <c:v>42767</c:v>
                </c:pt>
                <c:pt idx="977">
                  <c:v>42768</c:v>
                </c:pt>
                <c:pt idx="978">
                  <c:v>42769</c:v>
                </c:pt>
                <c:pt idx="979">
                  <c:v>42770</c:v>
                </c:pt>
                <c:pt idx="980">
                  <c:v>42771</c:v>
                </c:pt>
                <c:pt idx="981">
                  <c:v>42772</c:v>
                </c:pt>
                <c:pt idx="982">
                  <c:v>42773</c:v>
                </c:pt>
                <c:pt idx="983">
                  <c:v>42774</c:v>
                </c:pt>
                <c:pt idx="984">
                  <c:v>42775</c:v>
                </c:pt>
                <c:pt idx="985">
                  <c:v>42776</c:v>
                </c:pt>
                <c:pt idx="986">
                  <c:v>42777</c:v>
                </c:pt>
                <c:pt idx="987">
                  <c:v>42778</c:v>
                </c:pt>
                <c:pt idx="988">
                  <c:v>42779</c:v>
                </c:pt>
                <c:pt idx="989">
                  <c:v>42780</c:v>
                </c:pt>
                <c:pt idx="990">
                  <c:v>42781</c:v>
                </c:pt>
                <c:pt idx="991">
                  <c:v>42782</c:v>
                </c:pt>
                <c:pt idx="992">
                  <c:v>42783</c:v>
                </c:pt>
                <c:pt idx="993">
                  <c:v>42784</c:v>
                </c:pt>
                <c:pt idx="994">
                  <c:v>42785</c:v>
                </c:pt>
                <c:pt idx="995">
                  <c:v>42786</c:v>
                </c:pt>
                <c:pt idx="996">
                  <c:v>42787</c:v>
                </c:pt>
                <c:pt idx="997">
                  <c:v>42788</c:v>
                </c:pt>
                <c:pt idx="998">
                  <c:v>42789</c:v>
                </c:pt>
                <c:pt idx="999">
                  <c:v>42790</c:v>
                </c:pt>
                <c:pt idx="1000">
                  <c:v>42791</c:v>
                </c:pt>
                <c:pt idx="1001">
                  <c:v>42792</c:v>
                </c:pt>
                <c:pt idx="1002">
                  <c:v>42793</c:v>
                </c:pt>
                <c:pt idx="1003">
                  <c:v>42794</c:v>
                </c:pt>
                <c:pt idx="1004">
                  <c:v>42795</c:v>
                </c:pt>
                <c:pt idx="1005">
                  <c:v>42796</c:v>
                </c:pt>
                <c:pt idx="1006">
                  <c:v>42797</c:v>
                </c:pt>
                <c:pt idx="1007">
                  <c:v>42798</c:v>
                </c:pt>
                <c:pt idx="1008">
                  <c:v>42799</c:v>
                </c:pt>
                <c:pt idx="1009">
                  <c:v>42800</c:v>
                </c:pt>
                <c:pt idx="1010">
                  <c:v>42801</c:v>
                </c:pt>
                <c:pt idx="1011">
                  <c:v>42802</c:v>
                </c:pt>
                <c:pt idx="1012">
                  <c:v>42803</c:v>
                </c:pt>
                <c:pt idx="1013">
                  <c:v>42804</c:v>
                </c:pt>
                <c:pt idx="1014">
                  <c:v>42805</c:v>
                </c:pt>
                <c:pt idx="1015">
                  <c:v>42806</c:v>
                </c:pt>
                <c:pt idx="1016">
                  <c:v>42807</c:v>
                </c:pt>
                <c:pt idx="1017">
                  <c:v>42808</c:v>
                </c:pt>
                <c:pt idx="1018">
                  <c:v>42809</c:v>
                </c:pt>
                <c:pt idx="1019">
                  <c:v>42810</c:v>
                </c:pt>
                <c:pt idx="1020">
                  <c:v>42811</c:v>
                </c:pt>
                <c:pt idx="1021">
                  <c:v>42812</c:v>
                </c:pt>
                <c:pt idx="1022">
                  <c:v>42813</c:v>
                </c:pt>
                <c:pt idx="1023">
                  <c:v>42814</c:v>
                </c:pt>
                <c:pt idx="1024">
                  <c:v>42815</c:v>
                </c:pt>
                <c:pt idx="1025">
                  <c:v>42816</c:v>
                </c:pt>
                <c:pt idx="1026">
                  <c:v>42817</c:v>
                </c:pt>
                <c:pt idx="1027">
                  <c:v>42818</c:v>
                </c:pt>
                <c:pt idx="1028">
                  <c:v>42819</c:v>
                </c:pt>
                <c:pt idx="1029">
                  <c:v>42820</c:v>
                </c:pt>
                <c:pt idx="1030">
                  <c:v>42821</c:v>
                </c:pt>
                <c:pt idx="1031">
                  <c:v>42822</c:v>
                </c:pt>
                <c:pt idx="1032">
                  <c:v>42823</c:v>
                </c:pt>
                <c:pt idx="1033">
                  <c:v>42824</c:v>
                </c:pt>
                <c:pt idx="1034">
                  <c:v>42825</c:v>
                </c:pt>
              </c:numCache>
            </c:numRef>
          </c:cat>
          <c:val>
            <c:numRef>
              <c:f>'Rollups - by date'!$F$3:$F$1037</c:f>
              <c:numCache>
                <c:formatCode>General</c:formatCode>
                <c:ptCount val="103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1</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3</c:v>
                </c:pt>
                <c:pt idx="119">
                  <c:v>0</c:v>
                </c:pt>
                <c:pt idx="120">
                  <c:v>0</c:v>
                </c:pt>
                <c:pt idx="121">
                  <c:v>0</c:v>
                </c:pt>
                <c:pt idx="122">
                  <c:v>0</c:v>
                </c:pt>
                <c:pt idx="123">
                  <c:v>0</c:v>
                </c:pt>
                <c:pt idx="124">
                  <c:v>0</c:v>
                </c:pt>
                <c:pt idx="125">
                  <c:v>0</c:v>
                </c:pt>
                <c:pt idx="126">
                  <c:v>0</c:v>
                </c:pt>
                <c:pt idx="127">
                  <c:v>0</c:v>
                </c:pt>
                <c:pt idx="128">
                  <c:v>0</c:v>
                </c:pt>
                <c:pt idx="129">
                  <c:v>1</c:v>
                </c:pt>
                <c:pt idx="130">
                  <c:v>0</c:v>
                </c:pt>
                <c:pt idx="131">
                  <c:v>0</c:v>
                </c:pt>
                <c:pt idx="132">
                  <c:v>0</c:v>
                </c:pt>
                <c:pt idx="133">
                  <c:v>0</c:v>
                </c:pt>
                <c:pt idx="134">
                  <c:v>1</c:v>
                </c:pt>
                <c:pt idx="135">
                  <c:v>2</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1</c:v>
                </c:pt>
                <c:pt idx="170">
                  <c:v>2</c:v>
                </c:pt>
                <c:pt idx="171">
                  <c:v>0</c:v>
                </c:pt>
                <c:pt idx="172">
                  <c:v>0</c:v>
                </c:pt>
                <c:pt idx="173">
                  <c:v>0</c:v>
                </c:pt>
                <c:pt idx="174">
                  <c:v>0</c:v>
                </c:pt>
                <c:pt idx="175">
                  <c:v>0</c:v>
                </c:pt>
                <c:pt idx="176">
                  <c:v>2</c:v>
                </c:pt>
                <c:pt idx="177">
                  <c:v>7</c:v>
                </c:pt>
                <c:pt idx="178">
                  <c:v>9</c:v>
                </c:pt>
                <c:pt idx="179">
                  <c:v>0</c:v>
                </c:pt>
                <c:pt idx="180">
                  <c:v>0</c:v>
                </c:pt>
                <c:pt idx="181">
                  <c:v>0</c:v>
                </c:pt>
                <c:pt idx="182">
                  <c:v>2</c:v>
                </c:pt>
                <c:pt idx="183">
                  <c:v>2</c:v>
                </c:pt>
                <c:pt idx="184">
                  <c:v>4</c:v>
                </c:pt>
                <c:pt idx="185">
                  <c:v>1</c:v>
                </c:pt>
                <c:pt idx="186">
                  <c:v>1</c:v>
                </c:pt>
                <c:pt idx="187">
                  <c:v>3</c:v>
                </c:pt>
                <c:pt idx="188">
                  <c:v>3</c:v>
                </c:pt>
                <c:pt idx="189">
                  <c:v>3</c:v>
                </c:pt>
                <c:pt idx="190">
                  <c:v>3</c:v>
                </c:pt>
                <c:pt idx="191">
                  <c:v>3</c:v>
                </c:pt>
                <c:pt idx="192">
                  <c:v>4</c:v>
                </c:pt>
                <c:pt idx="193">
                  <c:v>3</c:v>
                </c:pt>
                <c:pt idx="194">
                  <c:v>1</c:v>
                </c:pt>
                <c:pt idx="195">
                  <c:v>4</c:v>
                </c:pt>
                <c:pt idx="196">
                  <c:v>5</c:v>
                </c:pt>
                <c:pt idx="197">
                  <c:v>4</c:v>
                </c:pt>
                <c:pt idx="198">
                  <c:v>2</c:v>
                </c:pt>
                <c:pt idx="199">
                  <c:v>2</c:v>
                </c:pt>
                <c:pt idx="200">
                  <c:v>3</c:v>
                </c:pt>
                <c:pt idx="201">
                  <c:v>0</c:v>
                </c:pt>
                <c:pt idx="202">
                  <c:v>2</c:v>
                </c:pt>
                <c:pt idx="203">
                  <c:v>5</c:v>
                </c:pt>
                <c:pt idx="204">
                  <c:v>5</c:v>
                </c:pt>
                <c:pt idx="205">
                  <c:v>7</c:v>
                </c:pt>
                <c:pt idx="206">
                  <c:v>9</c:v>
                </c:pt>
                <c:pt idx="207">
                  <c:v>3</c:v>
                </c:pt>
                <c:pt idx="208">
                  <c:v>1</c:v>
                </c:pt>
                <c:pt idx="209">
                  <c:v>4</c:v>
                </c:pt>
                <c:pt idx="210">
                  <c:v>3</c:v>
                </c:pt>
                <c:pt idx="211">
                  <c:v>5</c:v>
                </c:pt>
                <c:pt idx="212">
                  <c:v>2</c:v>
                </c:pt>
                <c:pt idx="213">
                  <c:v>1</c:v>
                </c:pt>
                <c:pt idx="214">
                  <c:v>1</c:v>
                </c:pt>
                <c:pt idx="215">
                  <c:v>2</c:v>
                </c:pt>
                <c:pt idx="216">
                  <c:v>3</c:v>
                </c:pt>
                <c:pt idx="217">
                  <c:v>3</c:v>
                </c:pt>
                <c:pt idx="218">
                  <c:v>5</c:v>
                </c:pt>
                <c:pt idx="219">
                  <c:v>1</c:v>
                </c:pt>
                <c:pt idx="220">
                  <c:v>0</c:v>
                </c:pt>
                <c:pt idx="221">
                  <c:v>3</c:v>
                </c:pt>
                <c:pt idx="222">
                  <c:v>0</c:v>
                </c:pt>
                <c:pt idx="223">
                  <c:v>2</c:v>
                </c:pt>
                <c:pt idx="224">
                  <c:v>3</c:v>
                </c:pt>
                <c:pt idx="225">
                  <c:v>3</c:v>
                </c:pt>
                <c:pt idx="226">
                  <c:v>2</c:v>
                </c:pt>
                <c:pt idx="227">
                  <c:v>3</c:v>
                </c:pt>
                <c:pt idx="228">
                  <c:v>3</c:v>
                </c:pt>
                <c:pt idx="229">
                  <c:v>3</c:v>
                </c:pt>
                <c:pt idx="230">
                  <c:v>3</c:v>
                </c:pt>
                <c:pt idx="231">
                  <c:v>4</c:v>
                </c:pt>
                <c:pt idx="232">
                  <c:v>9</c:v>
                </c:pt>
                <c:pt idx="233">
                  <c:v>7</c:v>
                </c:pt>
                <c:pt idx="234">
                  <c:v>3</c:v>
                </c:pt>
                <c:pt idx="235">
                  <c:v>0</c:v>
                </c:pt>
                <c:pt idx="236">
                  <c:v>2</c:v>
                </c:pt>
                <c:pt idx="237">
                  <c:v>0</c:v>
                </c:pt>
                <c:pt idx="238">
                  <c:v>0</c:v>
                </c:pt>
                <c:pt idx="239">
                  <c:v>2</c:v>
                </c:pt>
                <c:pt idx="240">
                  <c:v>0</c:v>
                </c:pt>
                <c:pt idx="241">
                  <c:v>0</c:v>
                </c:pt>
                <c:pt idx="242">
                  <c:v>0</c:v>
                </c:pt>
                <c:pt idx="243">
                  <c:v>0</c:v>
                </c:pt>
                <c:pt idx="244">
                  <c:v>0</c:v>
                </c:pt>
                <c:pt idx="245">
                  <c:v>1</c:v>
                </c:pt>
                <c:pt idx="246">
                  <c:v>1</c:v>
                </c:pt>
                <c:pt idx="247">
                  <c:v>1</c:v>
                </c:pt>
                <c:pt idx="248">
                  <c:v>0</c:v>
                </c:pt>
                <c:pt idx="249">
                  <c:v>0</c:v>
                </c:pt>
                <c:pt idx="250">
                  <c:v>4</c:v>
                </c:pt>
                <c:pt idx="251">
                  <c:v>2</c:v>
                </c:pt>
                <c:pt idx="252">
                  <c:v>0</c:v>
                </c:pt>
                <c:pt idx="253">
                  <c:v>0</c:v>
                </c:pt>
                <c:pt idx="254">
                  <c:v>0</c:v>
                </c:pt>
                <c:pt idx="255">
                  <c:v>0</c:v>
                </c:pt>
                <c:pt idx="256">
                  <c:v>2</c:v>
                </c:pt>
                <c:pt idx="257">
                  <c:v>1</c:v>
                </c:pt>
                <c:pt idx="258">
                  <c:v>1</c:v>
                </c:pt>
                <c:pt idx="259">
                  <c:v>0</c:v>
                </c:pt>
                <c:pt idx="260">
                  <c:v>2</c:v>
                </c:pt>
                <c:pt idx="261">
                  <c:v>0</c:v>
                </c:pt>
                <c:pt idx="262">
                  <c:v>1</c:v>
                </c:pt>
                <c:pt idx="263">
                  <c:v>0</c:v>
                </c:pt>
                <c:pt idx="264">
                  <c:v>1</c:v>
                </c:pt>
                <c:pt idx="265">
                  <c:v>2</c:v>
                </c:pt>
                <c:pt idx="266">
                  <c:v>0</c:v>
                </c:pt>
                <c:pt idx="267">
                  <c:v>0</c:v>
                </c:pt>
                <c:pt idx="268">
                  <c:v>1</c:v>
                </c:pt>
                <c:pt idx="269">
                  <c:v>0</c:v>
                </c:pt>
                <c:pt idx="270">
                  <c:v>0</c:v>
                </c:pt>
                <c:pt idx="271">
                  <c:v>2</c:v>
                </c:pt>
                <c:pt idx="272">
                  <c:v>1</c:v>
                </c:pt>
                <c:pt idx="273">
                  <c:v>1</c:v>
                </c:pt>
                <c:pt idx="274">
                  <c:v>0</c:v>
                </c:pt>
                <c:pt idx="275">
                  <c:v>0</c:v>
                </c:pt>
                <c:pt idx="276">
                  <c:v>0</c:v>
                </c:pt>
                <c:pt idx="277">
                  <c:v>1</c:v>
                </c:pt>
                <c:pt idx="278">
                  <c:v>0</c:v>
                </c:pt>
                <c:pt idx="279">
                  <c:v>0</c:v>
                </c:pt>
                <c:pt idx="280">
                  <c:v>1</c:v>
                </c:pt>
                <c:pt idx="281">
                  <c:v>2</c:v>
                </c:pt>
                <c:pt idx="282">
                  <c:v>1</c:v>
                </c:pt>
                <c:pt idx="283">
                  <c:v>2</c:v>
                </c:pt>
                <c:pt idx="284">
                  <c:v>1</c:v>
                </c:pt>
                <c:pt idx="285">
                  <c:v>1</c:v>
                </c:pt>
                <c:pt idx="286">
                  <c:v>0</c:v>
                </c:pt>
                <c:pt idx="287">
                  <c:v>0</c:v>
                </c:pt>
                <c:pt idx="288">
                  <c:v>0</c:v>
                </c:pt>
                <c:pt idx="289">
                  <c:v>1</c:v>
                </c:pt>
                <c:pt idx="290">
                  <c:v>2</c:v>
                </c:pt>
                <c:pt idx="291">
                  <c:v>1</c:v>
                </c:pt>
                <c:pt idx="292">
                  <c:v>0</c:v>
                </c:pt>
                <c:pt idx="293">
                  <c:v>1</c:v>
                </c:pt>
                <c:pt idx="294">
                  <c:v>0</c:v>
                </c:pt>
                <c:pt idx="295">
                  <c:v>0</c:v>
                </c:pt>
                <c:pt idx="296">
                  <c:v>1</c:v>
                </c:pt>
                <c:pt idx="297">
                  <c:v>1</c:v>
                </c:pt>
                <c:pt idx="298">
                  <c:v>1</c:v>
                </c:pt>
                <c:pt idx="299">
                  <c:v>0</c:v>
                </c:pt>
                <c:pt idx="300">
                  <c:v>0</c:v>
                </c:pt>
                <c:pt idx="301">
                  <c:v>1</c:v>
                </c:pt>
                <c:pt idx="302">
                  <c:v>0</c:v>
                </c:pt>
                <c:pt idx="303">
                  <c:v>0</c:v>
                </c:pt>
                <c:pt idx="304">
                  <c:v>1</c:v>
                </c:pt>
                <c:pt idx="305">
                  <c:v>1</c:v>
                </c:pt>
                <c:pt idx="306">
                  <c:v>2</c:v>
                </c:pt>
                <c:pt idx="307">
                  <c:v>0</c:v>
                </c:pt>
                <c:pt idx="308">
                  <c:v>1</c:v>
                </c:pt>
                <c:pt idx="309">
                  <c:v>1</c:v>
                </c:pt>
                <c:pt idx="310">
                  <c:v>0</c:v>
                </c:pt>
                <c:pt idx="311">
                  <c:v>1</c:v>
                </c:pt>
                <c:pt idx="312">
                  <c:v>1</c:v>
                </c:pt>
                <c:pt idx="313">
                  <c:v>1</c:v>
                </c:pt>
                <c:pt idx="314">
                  <c:v>0</c:v>
                </c:pt>
                <c:pt idx="315">
                  <c:v>0</c:v>
                </c:pt>
                <c:pt idx="316">
                  <c:v>0</c:v>
                </c:pt>
                <c:pt idx="317">
                  <c:v>1</c:v>
                </c:pt>
                <c:pt idx="318">
                  <c:v>1</c:v>
                </c:pt>
                <c:pt idx="319">
                  <c:v>0</c:v>
                </c:pt>
                <c:pt idx="320">
                  <c:v>0</c:v>
                </c:pt>
                <c:pt idx="321">
                  <c:v>0</c:v>
                </c:pt>
                <c:pt idx="322">
                  <c:v>0</c:v>
                </c:pt>
                <c:pt idx="323">
                  <c:v>0</c:v>
                </c:pt>
                <c:pt idx="324">
                  <c:v>1</c:v>
                </c:pt>
                <c:pt idx="325">
                  <c:v>2</c:v>
                </c:pt>
                <c:pt idx="326">
                  <c:v>0</c:v>
                </c:pt>
                <c:pt idx="327">
                  <c:v>0</c:v>
                </c:pt>
                <c:pt idx="328">
                  <c:v>0</c:v>
                </c:pt>
                <c:pt idx="329">
                  <c:v>0</c:v>
                </c:pt>
                <c:pt idx="330">
                  <c:v>2</c:v>
                </c:pt>
                <c:pt idx="331">
                  <c:v>2</c:v>
                </c:pt>
                <c:pt idx="332">
                  <c:v>2</c:v>
                </c:pt>
                <c:pt idx="333">
                  <c:v>2</c:v>
                </c:pt>
                <c:pt idx="334">
                  <c:v>2</c:v>
                </c:pt>
                <c:pt idx="335">
                  <c:v>0</c:v>
                </c:pt>
                <c:pt idx="336">
                  <c:v>1</c:v>
                </c:pt>
                <c:pt idx="337">
                  <c:v>1</c:v>
                </c:pt>
                <c:pt idx="338">
                  <c:v>0</c:v>
                </c:pt>
                <c:pt idx="339">
                  <c:v>0</c:v>
                </c:pt>
                <c:pt idx="340">
                  <c:v>3</c:v>
                </c:pt>
                <c:pt idx="341">
                  <c:v>2</c:v>
                </c:pt>
                <c:pt idx="342">
                  <c:v>1</c:v>
                </c:pt>
                <c:pt idx="343">
                  <c:v>1</c:v>
                </c:pt>
                <c:pt idx="344">
                  <c:v>2</c:v>
                </c:pt>
                <c:pt idx="345">
                  <c:v>2</c:v>
                </c:pt>
                <c:pt idx="346">
                  <c:v>0</c:v>
                </c:pt>
                <c:pt idx="347">
                  <c:v>1</c:v>
                </c:pt>
                <c:pt idx="348">
                  <c:v>1</c:v>
                </c:pt>
                <c:pt idx="349">
                  <c:v>2</c:v>
                </c:pt>
                <c:pt idx="350">
                  <c:v>2</c:v>
                </c:pt>
                <c:pt idx="351">
                  <c:v>2</c:v>
                </c:pt>
                <c:pt idx="352">
                  <c:v>0</c:v>
                </c:pt>
                <c:pt idx="353">
                  <c:v>2</c:v>
                </c:pt>
                <c:pt idx="354">
                  <c:v>0</c:v>
                </c:pt>
                <c:pt idx="355">
                  <c:v>1</c:v>
                </c:pt>
                <c:pt idx="356">
                  <c:v>0</c:v>
                </c:pt>
                <c:pt idx="357">
                  <c:v>1</c:v>
                </c:pt>
                <c:pt idx="358">
                  <c:v>0</c:v>
                </c:pt>
                <c:pt idx="359">
                  <c:v>0</c:v>
                </c:pt>
                <c:pt idx="360">
                  <c:v>0</c:v>
                </c:pt>
                <c:pt idx="361">
                  <c:v>0</c:v>
                </c:pt>
                <c:pt idx="362">
                  <c:v>1</c:v>
                </c:pt>
                <c:pt idx="363">
                  <c:v>0</c:v>
                </c:pt>
                <c:pt idx="364">
                  <c:v>0</c:v>
                </c:pt>
                <c:pt idx="365">
                  <c:v>1</c:v>
                </c:pt>
                <c:pt idx="366">
                  <c:v>0</c:v>
                </c:pt>
                <c:pt idx="367">
                  <c:v>0</c:v>
                </c:pt>
                <c:pt idx="368">
                  <c:v>1</c:v>
                </c:pt>
                <c:pt idx="369">
                  <c:v>0</c:v>
                </c:pt>
                <c:pt idx="370">
                  <c:v>0</c:v>
                </c:pt>
                <c:pt idx="371">
                  <c:v>2</c:v>
                </c:pt>
                <c:pt idx="372">
                  <c:v>0</c:v>
                </c:pt>
                <c:pt idx="373">
                  <c:v>0</c:v>
                </c:pt>
                <c:pt idx="374">
                  <c:v>2</c:v>
                </c:pt>
                <c:pt idx="375">
                  <c:v>1</c:v>
                </c:pt>
                <c:pt idx="376">
                  <c:v>2</c:v>
                </c:pt>
                <c:pt idx="377">
                  <c:v>2</c:v>
                </c:pt>
                <c:pt idx="378">
                  <c:v>0</c:v>
                </c:pt>
                <c:pt idx="379">
                  <c:v>0</c:v>
                </c:pt>
                <c:pt idx="380">
                  <c:v>1</c:v>
                </c:pt>
                <c:pt idx="381">
                  <c:v>0</c:v>
                </c:pt>
                <c:pt idx="382">
                  <c:v>2</c:v>
                </c:pt>
                <c:pt idx="383">
                  <c:v>4</c:v>
                </c:pt>
                <c:pt idx="384">
                  <c:v>2</c:v>
                </c:pt>
                <c:pt idx="385">
                  <c:v>7</c:v>
                </c:pt>
                <c:pt idx="386">
                  <c:v>2</c:v>
                </c:pt>
                <c:pt idx="387">
                  <c:v>0</c:v>
                </c:pt>
                <c:pt idx="388">
                  <c:v>3</c:v>
                </c:pt>
                <c:pt idx="389">
                  <c:v>5</c:v>
                </c:pt>
                <c:pt idx="390">
                  <c:v>1</c:v>
                </c:pt>
                <c:pt idx="391">
                  <c:v>2</c:v>
                </c:pt>
                <c:pt idx="392">
                  <c:v>2</c:v>
                </c:pt>
                <c:pt idx="393">
                  <c:v>1</c:v>
                </c:pt>
                <c:pt idx="394">
                  <c:v>1</c:v>
                </c:pt>
                <c:pt idx="395">
                  <c:v>0</c:v>
                </c:pt>
                <c:pt idx="396">
                  <c:v>2</c:v>
                </c:pt>
                <c:pt idx="397">
                  <c:v>0</c:v>
                </c:pt>
                <c:pt idx="398">
                  <c:v>0</c:v>
                </c:pt>
                <c:pt idx="399">
                  <c:v>0</c:v>
                </c:pt>
                <c:pt idx="400">
                  <c:v>1</c:v>
                </c:pt>
                <c:pt idx="401">
                  <c:v>0</c:v>
                </c:pt>
                <c:pt idx="402">
                  <c:v>0</c:v>
                </c:pt>
                <c:pt idx="403">
                  <c:v>0</c:v>
                </c:pt>
                <c:pt idx="404">
                  <c:v>1</c:v>
                </c:pt>
                <c:pt idx="405">
                  <c:v>0</c:v>
                </c:pt>
                <c:pt idx="406">
                  <c:v>2</c:v>
                </c:pt>
                <c:pt idx="407">
                  <c:v>0</c:v>
                </c:pt>
                <c:pt idx="408">
                  <c:v>1</c:v>
                </c:pt>
                <c:pt idx="409">
                  <c:v>3</c:v>
                </c:pt>
                <c:pt idx="410">
                  <c:v>1</c:v>
                </c:pt>
                <c:pt idx="411">
                  <c:v>1</c:v>
                </c:pt>
                <c:pt idx="412">
                  <c:v>0</c:v>
                </c:pt>
                <c:pt idx="413">
                  <c:v>2</c:v>
                </c:pt>
                <c:pt idx="414">
                  <c:v>1</c:v>
                </c:pt>
                <c:pt idx="415">
                  <c:v>1</c:v>
                </c:pt>
                <c:pt idx="416">
                  <c:v>4</c:v>
                </c:pt>
                <c:pt idx="417">
                  <c:v>2</c:v>
                </c:pt>
                <c:pt idx="418">
                  <c:v>2</c:v>
                </c:pt>
                <c:pt idx="419">
                  <c:v>2</c:v>
                </c:pt>
                <c:pt idx="420">
                  <c:v>5</c:v>
                </c:pt>
                <c:pt idx="421">
                  <c:v>0</c:v>
                </c:pt>
                <c:pt idx="422">
                  <c:v>2</c:v>
                </c:pt>
                <c:pt idx="423">
                  <c:v>1</c:v>
                </c:pt>
                <c:pt idx="424">
                  <c:v>0</c:v>
                </c:pt>
                <c:pt idx="425">
                  <c:v>3</c:v>
                </c:pt>
                <c:pt idx="426">
                  <c:v>2</c:v>
                </c:pt>
                <c:pt idx="427">
                  <c:v>6</c:v>
                </c:pt>
                <c:pt idx="428">
                  <c:v>4</c:v>
                </c:pt>
                <c:pt idx="429">
                  <c:v>0</c:v>
                </c:pt>
                <c:pt idx="430">
                  <c:v>2</c:v>
                </c:pt>
                <c:pt idx="431">
                  <c:v>1</c:v>
                </c:pt>
                <c:pt idx="432">
                  <c:v>3</c:v>
                </c:pt>
                <c:pt idx="433">
                  <c:v>4</c:v>
                </c:pt>
                <c:pt idx="434">
                  <c:v>1</c:v>
                </c:pt>
                <c:pt idx="435">
                  <c:v>4</c:v>
                </c:pt>
                <c:pt idx="436">
                  <c:v>4</c:v>
                </c:pt>
                <c:pt idx="437">
                  <c:v>4</c:v>
                </c:pt>
                <c:pt idx="438">
                  <c:v>1</c:v>
                </c:pt>
                <c:pt idx="439">
                  <c:v>1</c:v>
                </c:pt>
                <c:pt idx="440">
                  <c:v>1</c:v>
                </c:pt>
                <c:pt idx="441">
                  <c:v>2</c:v>
                </c:pt>
                <c:pt idx="442">
                  <c:v>2</c:v>
                </c:pt>
                <c:pt idx="443">
                  <c:v>3</c:v>
                </c:pt>
                <c:pt idx="444">
                  <c:v>5</c:v>
                </c:pt>
                <c:pt idx="445">
                  <c:v>1</c:v>
                </c:pt>
                <c:pt idx="446">
                  <c:v>1</c:v>
                </c:pt>
                <c:pt idx="447">
                  <c:v>2</c:v>
                </c:pt>
                <c:pt idx="448">
                  <c:v>5</c:v>
                </c:pt>
                <c:pt idx="449">
                  <c:v>5</c:v>
                </c:pt>
                <c:pt idx="450">
                  <c:v>3</c:v>
                </c:pt>
                <c:pt idx="451">
                  <c:v>0</c:v>
                </c:pt>
                <c:pt idx="452">
                  <c:v>6</c:v>
                </c:pt>
                <c:pt idx="453">
                  <c:v>2</c:v>
                </c:pt>
                <c:pt idx="454">
                  <c:v>2</c:v>
                </c:pt>
                <c:pt idx="455">
                  <c:v>11</c:v>
                </c:pt>
                <c:pt idx="456">
                  <c:v>3</c:v>
                </c:pt>
                <c:pt idx="457">
                  <c:v>6</c:v>
                </c:pt>
                <c:pt idx="458">
                  <c:v>10</c:v>
                </c:pt>
                <c:pt idx="459">
                  <c:v>7</c:v>
                </c:pt>
                <c:pt idx="460">
                  <c:v>10</c:v>
                </c:pt>
                <c:pt idx="461">
                  <c:v>5</c:v>
                </c:pt>
                <c:pt idx="462">
                  <c:v>6</c:v>
                </c:pt>
                <c:pt idx="463">
                  <c:v>4</c:v>
                </c:pt>
                <c:pt idx="464">
                  <c:v>9</c:v>
                </c:pt>
                <c:pt idx="465">
                  <c:v>5</c:v>
                </c:pt>
                <c:pt idx="466">
                  <c:v>4</c:v>
                </c:pt>
                <c:pt idx="467">
                  <c:v>1</c:v>
                </c:pt>
                <c:pt idx="468">
                  <c:v>2</c:v>
                </c:pt>
                <c:pt idx="469">
                  <c:v>7</c:v>
                </c:pt>
                <c:pt idx="470">
                  <c:v>2</c:v>
                </c:pt>
                <c:pt idx="471">
                  <c:v>2</c:v>
                </c:pt>
                <c:pt idx="472">
                  <c:v>5</c:v>
                </c:pt>
                <c:pt idx="473">
                  <c:v>7</c:v>
                </c:pt>
                <c:pt idx="474">
                  <c:v>1</c:v>
                </c:pt>
                <c:pt idx="475">
                  <c:v>1</c:v>
                </c:pt>
                <c:pt idx="476">
                  <c:v>3</c:v>
                </c:pt>
                <c:pt idx="477">
                  <c:v>2</c:v>
                </c:pt>
                <c:pt idx="478">
                  <c:v>10</c:v>
                </c:pt>
                <c:pt idx="479">
                  <c:v>4</c:v>
                </c:pt>
                <c:pt idx="480">
                  <c:v>1</c:v>
                </c:pt>
                <c:pt idx="481">
                  <c:v>1</c:v>
                </c:pt>
                <c:pt idx="482">
                  <c:v>2</c:v>
                </c:pt>
                <c:pt idx="483">
                  <c:v>0</c:v>
                </c:pt>
                <c:pt idx="484">
                  <c:v>0</c:v>
                </c:pt>
                <c:pt idx="485">
                  <c:v>1</c:v>
                </c:pt>
                <c:pt idx="486">
                  <c:v>2</c:v>
                </c:pt>
                <c:pt idx="487">
                  <c:v>0</c:v>
                </c:pt>
                <c:pt idx="488">
                  <c:v>1</c:v>
                </c:pt>
                <c:pt idx="489">
                  <c:v>0</c:v>
                </c:pt>
                <c:pt idx="490">
                  <c:v>1</c:v>
                </c:pt>
                <c:pt idx="491">
                  <c:v>1</c:v>
                </c:pt>
                <c:pt idx="492">
                  <c:v>5</c:v>
                </c:pt>
                <c:pt idx="493">
                  <c:v>0</c:v>
                </c:pt>
                <c:pt idx="494">
                  <c:v>3</c:v>
                </c:pt>
                <c:pt idx="495">
                  <c:v>4</c:v>
                </c:pt>
                <c:pt idx="496">
                  <c:v>3</c:v>
                </c:pt>
                <c:pt idx="497">
                  <c:v>0</c:v>
                </c:pt>
                <c:pt idx="498">
                  <c:v>4</c:v>
                </c:pt>
                <c:pt idx="499">
                  <c:v>0</c:v>
                </c:pt>
                <c:pt idx="500">
                  <c:v>2</c:v>
                </c:pt>
                <c:pt idx="501">
                  <c:v>4</c:v>
                </c:pt>
                <c:pt idx="502">
                  <c:v>2</c:v>
                </c:pt>
                <c:pt idx="503">
                  <c:v>2</c:v>
                </c:pt>
                <c:pt idx="504">
                  <c:v>1</c:v>
                </c:pt>
                <c:pt idx="505">
                  <c:v>1</c:v>
                </c:pt>
                <c:pt idx="506">
                  <c:v>0</c:v>
                </c:pt>
                <c:pt idx="507">
                  <c:v>2</c:v>
                </c:pt>
                <c:pt idx="508">
                  <c:v>2</c:v>
                </c:pt>
                <c:pt idx="509">
                  <c:v>5</c:v>
                </c:pt>
                <c:pt idx="510">
                  <c:v>2</c:v>
                </c:pt>
                <c:pt idx="511">
                  <c:v>1</c:v>
                </c:pt>
                <c:pt idx="512">
                  <c:v>7</c:v>
                </c:pt>
                <c:pt idx="513">
                  <c:v>5</c:v>
                </c:pt>
                <c:pt idx="514">
                  <c:v>2</c:v>
                </c:pt>
                <c:pt idx="515">
                  <c:v>1</c:v>
                </c:pt>
                <c:pt idx="516">
                  <c:v>1</c:v>
                </c:pt>
                <c:pt idx="517">
                  <c:v>0</c:v>
                </c:pt>
                <c:pt idx="518">
                  <c:v>0</c:v>
                </c:pt>
                <c:pt idx="519">
                  <c:v>3</c:v>
                </c:pt>
                <c:pt idx="520">
                  <c:v>0</c:v>
                </c:pt>
                <c:pt idx="521">
                  <c:v>3</c:v>
                </c:pt>
                <c:pt idx="522">
                  <c:v>3</c:v>
                </c:pt>
                <c:pt idx="523">
                  <c:v>0</c:v>
                </c:pt>
                <c:pt idx="524">
                  <c:v>0</c:v>
                </c:pt>
                <c:pt idx="525">
                  <c:v>1</c:v>
                </c:pt>
                <c:pt idx="526">
                  <c:v>0</c:v>
                </c:pt>
                <c:pt idx="527">
                  <c:v>0</c:v>
                </c:pt>
                <c:pt idx="528">
                  <c:v>1</c:v>
                </c:pt>
                <c:pt idx="529">
                  <c:v>1</c:v>
                </c:pt>
                <c:pt idx="530">
                  <c:v>1</c:v>
                </c:pt>
                <c:pt idx="531">
                  <c:v>0</c:v>
                </c:pt>
                <c:pt idx="532">
                  <c:v>0</c:v>
                </c:pt>
                <c:pt idx="533">
                  <c:v>4</c:v>
                </c:pt>
                <c:pt idx="534">
                  <c:v>1</c:v>
                </c:pt>
                <c:pt idx="535">
                  <c:v>2</c:v>
                </c:pt>
                <c:pt idx="536">
                  <c:v>0</c:v>
                </c:pt>
                <c:pt idx="537">
                  <c:v>2</c:v>
                </c:pt>
                <c:pt idx="538">
                  <c:v>3</c:v>
                </c:pt>
                <c:pt idx="539">
                  <c:v>2</c:v>
                </c:pt>
                <c:pt idx="540">
                  <c:v>5</c:v>
                </c:pt>
                <c:pt idx="541">
                  <c:v>2</c:v>
                </c:pt>
                <c:pt idx="542">
                  <c:v>3</c:v>
                </c:pt>
                <c:pt idx="543">
                  <c:v>3</c:v>
                </c:pt>
                <c:pt idx="544">
                  <c:v>0</c:v>
                </c:pt>
                <c:pt idx="545">
                  <c:v>0</c:v>
                </c:pt>
                <c:pt idx="546">
                  <c:v>3</c:v>
                </c:pt>
                <c:pt idx="547">
                  <c:v>3</c:v>
                </c:pt>
                <c:pt idx="548">
                  <c:v>2</c:v>
                </c:pt>
                <c:pt idx="549">
                  <c:v>2</c:v>
                </c:pt>
                <c:pt idx="550">
                  <c:v>2</c:v>
                </c:pt>
                <c:pt idx="551">
                  <c:v>1</c:v>
                </c:pt>
                <c:pt idx="552">
                  <c:v>0</c:v>
                </c:pt>
                <c:pt idx="553">
                  <c:v>1</c:v>
                </c:pt>
                <c:pt idx="554">
                  <c:v>1</c:v>
                </c:pt>
                <c:pt idx="555">
                  <c:v>0</c:v>
                </c:pt>
                <c:pt idx="556">
                  <c:v>3</c:v>
                </c:pt>
                <c:pt idx="557">
                  <c:v>0</c:v>
                </c:pt>
                <c:pt idx="558">
                  <c:v>2</c:v>
                </c:pt>
                <c:pt idx="559">
                  <c:v>2</c:v>
                </c:pt>
                <c:pt idx="560">
                  <c:v>1</c:v>
                </c:pt>
                <c:pt idx="561">
                  <c:v>0</c:v>
                </c:pt>
                <c:pt idx="562">
                  <c:v>1</c:v>
                </c:pt>
                <c:pt idx="563">
                  <c:v>0</c:v>
                </c:pt>
                <c:pt idx="564">
                  <c:v>0</c:v>
                </c:pt>
                <c:pt idx="565">
                  <c:v>3</c:v>
                </c:pt>
                <c:pt idx="566">
                  <c:v>2</c:v>
                </c:pt>
                <c:pt idx="567">
                  <c:v>2</c:v>
                </c:pt>
                <c:pt idx="568">
                  <c:v>2</c:v>
                </c:pt>
                <c:pt idx="569">
                  <c:v>0</c:v>
                </c:pt>
                <c:pt idx="570">
                  <c:v>1</c:v>
                </c:pt>
                <c:pt idx="571">
                  <c:v>0</c:v>
                </c:pt>
                <c:pt idx="572">
                  <c:v>0</c:v>
                </c:pt>
                <c:pt idx="573">
                  <c:v>0</c:v>
                </c:pt>
                <c:pt idx="574">
                  <c:v>1</c:v>
                </c:pt>
                <c:pt idx="575">
                  <c:v>0</c:v>
                </c:pt>
                <c:pt idx="576">
                  <c:v>1</c:v>
                </c:pt>
                <c:pt idx="577">
                  <c:v>2</c:v>
                </c:pt>
                <c:pt idx="578">
                  <c:v>0</c:v>
                </c:pt>
                <c:pt idx="579">
                  <c:v>0</c:v>
                </c:pt>
                <c:pt idx="580">
                  <c:v>1</c:v>
                </c:pt>
                <c:pt idx="581">
                  <c:v>2</c:v>
                </c:pt>
                <c:pt idx="582">
                  <c:v>0</c:v>
                </c:pt>
                <c:pt idx="583">
                  <c:v>3</c:v>
                </c:pt>
                <c:pt idx="584">
                  <c:v>1</c:v>
                </c:pt>
                <c:pt idx="585">
                  <c:v>0</c:v>
                </c:pt>
                <c:pt idx="586">
                  <c:v>2</c:v>
                </c:pt>
                <c:pt idx="587">
                  <c:v>0</c:v>
                </c:pt>
                <c:pt idx="588">
                  <c:v>4</c:v>
                </c:pt>
                <c:pt idx="589">
                  <c:v>1</c:v>
                </c:pt>
                <c:pt idx="590">
                  <c:v>1</c:v>
                </c:pt>
                <c:pt idx="591">
                  <c:v>0</c:v>
                </c:pt>
                <c:pt idx="592">
                  <c:v>1</c:v>
                </c:pt>
                <c:pt idx="593">
                  <c:v>3</c:v>
                </c:pt>
                <c:pt idx="594">
                  <c:v>0</c:v>
                </c:pt>
                <c:pt idx="595">
                  <c:v>2</c:v>
                </c:pt>
                <c:pt idx="596">
                  <c:v>6</c:v>
                </c:pt>
                <c:pt idx="597">
                  <c:v>7</c:v>
                </c:pt>
                <c:pt idx="598">
                  <c:v>0</c:v>
                </c:pt>
                <c:pt idx="599">
                  <c:v>0</c:v>
                </c:pt>
                <c:pt idx="600">
                  <c:v>1</c:v>
                </c:pt>
                <c:pt idx="601">
                  <c:v>2</c:v>
                </c:pt>
                <c:pt idx="602">
                  <c:v>2</c:v>
                </c:pt>
                <c:pt idx="603">
                  <c:v>0</c:v>
                </c:pt>
                <c:pt idx="604">
                  <c:v>0</c:v>
                </c:pt>
                <c:pt idx="605">
                  <c:v>2</c:v>
                </c:pt>
                <c:pt idx="606">
                  <c:v>0</c:v>
                </c:pt>
                <c:pt idx="607">
                  <c:v>3</c:v>
                </c:pt>
                <c:pt idx="608">
                  <c:v>1</c:v>
                </c:pt>
                <c:pt idx="609">
                  <c:v>1</c:v>
                </c:pt>
                <c:pt idx="610">
                  <c:v>3</c:v>
                </c:pt>
                <c:pt idx="611">
                  <c:v>1</c:v>
                </c:pt>
                <c:pt idx="612">
                  <c:v>0</c:v>
                </c:pt>
                <c:pt idx="613">
                  <c:v>0</c:v>
                </c:pt>
                <c:pt idx="614">
                  <c:v>0</c:v>
                </c:pt>
                <c:pt idx="615">
                  <c:v>2</c:v>
                </c:pt>
                <c:pt idx="616">
                  <c:v>2</c:v>
                </c:pt>
                <c:pt idx="617">
                  <c:v>1</c:v>
                </c:pt>
                <c:pt idx="618">
                  <c:v>1</c:v>
                </c:pt>
                <c:pt idx="619">
                  <c:v>1</c:v>
                </c:pt>
                <c:pt idx="620">
                  <c:v>3</c:v>
                </c:pt>
                <c:pt idx="621">
                  <c:v>1</c:v>
                </c:pt>
                <c:pt idx="622">
                  <c:v>3</c:v>
                </c:pt>
                <c:pt idx="623">
                  <c:v>0</c:v>
                </c:pt>
                <c:pt idx="624">
                  <c:v>2</c:v>
                </c:pt>
                <c:pt idx="625">
                  <c:v>2</c:v>
                </c:pt>
                <c:pt idx="626">
                  <c:v>1</c:v>
                </c:pt>
                <c:pt idx="627">
                  <c:v>6</c:v>
                </c:pt>
                <c:pt idx="628">
                  <c:v>2</c:v>
                </c:pt>
                <c:pt idx="629">
                  <c:v>1</c:v>
                </c:pt>
                <c:pt idx="630">
                  <c:v>2</c:v>
                </c:pt>
                <c:pt idx="631">
                  <c:v>1</c:v>
                </c:pt>
                <c:pt idx="632">
                  <c:v>3</c:v>
                </c:pt>
                <c:pt idx="633">
                  <c:v>0</c:v>
                </c:pt>
                <c:pt idx="634">
                  <c:v>3</c:v>
                </c:pt>
                <c:pt idx="635">
                  <c:v>5</c:v>
                </c:pt>
                <c:pt idx="636">
                  <c:v>1</c:v>
                </c:pt>
                <c:pt idx="637">
                  <c:v>1</c:v>
                </c:pt>
                <c:pt idx="638">
                  <c:v>0</c:v>
                </c:pt>
                <c:pt idx="639">
                  <c:v>4</c:v>
                </c:pt>
                <c:pt idx="640">
                  <c:v>0</c:v>
                </c:pt>
                <c:pt idx="641">
                  <c:v>2</c:v>
                </c:pt>
                <c:pt idx="642">
                  <c:v>0</c:v>
                </c:pt>
                <c:pt idx="643">
                  <c:v>1</c:v>
                </c:pt>
                <c:pt idx="644">
                  <c:v>4</c:v>
                </c:pt>
                <c:pt idx="645">
                  <c:v>2</c:v>
                </c:pt>
                <c:pt idx="646">
                  <c:v>3</c:v>
                </c:pt>
                <c:pt idx="647">
                  <c:v>0</c:v>
                </c:pt>
                <c:pt idx="648">
                  <c:v>2</c:v>
                </c:pt>
                <c:pt idx="649">
                  <c:v>1</c:v>
                </c:pt>
                <c:pt idx="650">
                  <c:v>1</c:v>
                </c:pt>
                <c:pt idx="651">
                  <c:v>2</c:v>
                </c:pt>
                <c:pt idx="652">
                  <c:v>4</c:v>
                </c:pt>
                <c:pt idx="653">
                  <c:v>0</c:v>
                </c:pt>
                <c:pt idx="654">
                  <c:v>2</c:v>
                </c:pt>
                <c:pt idx="655">
                  <c:v>1</c:v>
                </c:pt>
                <c:pt idx="656">
                  <c:v>0</c:v>
                </c:pt>
                <c:pt idx="657">
                  <c:v>0</c:v>
                </c:pt>
                <c:pt idx="658">
                  <c:v>2</c:v>
                </c:pt>
                <c:pt idx="659">
                  <c:v>0</c:v>
                </c:pt>
                <c:pt idx="660">
                  <c:v>1</c:v>
                </c:pt>
                <c:pt idx="661">
                  <c:v>0</c:v>
                </c:pt>
                <c:pt idx="662">
                  <c:v>2</c:v>
                </c:pt>
                <c:pt idx="663">
                  <c:v>1</c:v>
                </c:pt>
                <c:pt idx="664">
                  <c:v>2</c:v>
                </c:pt>
                <c:pt idx="665">
                  <c:v>1</c:v>
                </c:pt>
                <c:pt idx="666">
                  <c:v>1</c:v>
                </c:pt>
                <c:pt idx="667">
                  <c:v>5</c:v>
                </c:pt>
                <c:pt idx="668">
                  <c:v>3</c:v>
                </c:pt>
                <c:pt idx="669">
                  <c:v>2</c:v>
                </c:pt>
                <c:pt idx="670">
                  <c:v>1</c:v>
                </c:pt>
                <c:pt idx="671">
                  <c:v>2</c:v>
                </c:pt>
                <c:pt idx="672">
                  <c:v>0</c:v>
                </c:pt>
                <c:pt idx="673">
                  <c:v>3</c:v>
                </c:pt>
                <c:pt idx="674">
                  <c:v>2</c:v>
                </c:pt>
                <c:pt idx="675">
                  <c:v>0</c:v>
                </c:pt>
                <c:pt idx="676">
                  <c:v>0</c:v>
                </c:pt>
                <c:pt idx="677">
                  <c:v>0</c:v>
                </c:pt>
                <c:pt idx="678">
                  <c:v>1</c:v>
                </c:pt>
                <c:pt idx="679">
                  <c:v>3</c:v>
                </c:pt>
                <c:pt idx="680">
                  <c:v>0</c:v>
                </c:pt>
                <c:pt idx="681">
                  <c:v>2</c:v>
                </c:pt>
                <c:pt idx="682">
                  <c:v>2</c:v>
                </c:pt>
                <c:pt idx="683">
                  <c:v>0</c:v>
                </c:pt>
                <c:pt idx="684">
                  <c:v>0</c:v>
                </c:pt>
                <c:pt idx="685">
                  <c:v>0</c:v>
                </c:pt>
                <c:pt idx="686">
                  <c:v>2</c:v>
                </c:pt>
                <c:pt idx="687">
                  <c:v>1</c:v>
                </c:pt>
                <c:pt idx="688">
                  <c:v>1</c:v>
                </c:pt>
                <c:pt idx="689">
                  <c:v>0</c:v>
                </c:pt>
                <c:pt idx="690">
                  <c:v>3</c:v>
                </c:pt>
                <c:pt idx="691">
                  <c:v>2</c:v>
                </c:pt>
                <c:pt idx="692">
                  <c:v>2</c:v>
                </c:pt>
                <c:pt idx="693">
                  <c:v>0</c:v>
                </c:pt>
                <c:pt idx="694">
                  <c:v>2</c:v>
                </c:pt>
                <c:pt idx="695">
                  <c:v>1</c:v>
                </c:pt>
                <c:pt idx="696">
                  <c:v>0</c:v>
                </c:pt>
                <c:pt idx="697">
                  <c:v>0</c:v>
                </c:pt>
                <c:pt idx="698">
                  <c:v>0</c:v>
                </c:pt>
                <c:pt idx="699">
                  <c:v>2</c:v>
                </c:pt>
                <c:pt idx="700">
                  <c:v>3</c:v>
                </c:pt>
                <c:pt idx="701">
                  <c:v>2</c:v>
                </c:pt>
                <c:pt idx="702">
                  <c:v>0</c:v>
                </c:pt>
                <c:pt idx="703">
                  <c:v>0</c:v>
                </c:pt>
                <c:pt idx="704">
                  <c:v>0</c:v>
                </c:pt>
                <c:pt idx="705">
                  <c:v>0</c:v>
                </c:pt>
                <c:pt idx="706">
                  <c:v>0</c:v>
                </c:pt>
                <c:pt idx="707">
                  <c:v>1</c:v>
                </c:pt>
                <c:pt idx="708">
                  <c:v>0</c:v>
                </c:pt>
                <c:pt idx="709">
                  <c:v>0</c:v>
                </c:pt>
                <c:pt idx="710">
                  <c:v>7</c:v>
                </c:pt>
                <c:pt idx="711">
                  <c:v>0</c:v>
                </c:pt>
                <c:pt idx="712">
                  <c:v>1</c:v>
                </c:pt>
                <c:pt idx="713">
                  <c:v>0</c:v>
                </c:pt>
                <c:pt idx="714">
                  <c:v>2</c:v>
                </c:pt>
                <c:pt idx="715">
                  <c:v>0</c:v>
                </c:pt>
                <c:pt idx="716">
                  <c:v>1</c:v>
                </c:pt>
                <c:pt idx="717">
                  <c:v>0</c:v>
                </c:pt>
                <c:pt idx="718">
                  <c:v>1</c:v>
                </c:pt>
                <c:pt idx="719">
                  <c:v>2</c:v>
                </c:pt>
                <c:pt idx="720">
                  <c:v>1</c:v>
                </c:pt>
                <c:pt idx="721">
                  <c:v>7</c:v>
                </c:pt>
                <c:pt idx="722">
                  <c:v>0</c:v>
                </c:pt>
                <c:pt idx="723">
                  <c:v>0</c:v>
                </c:pt>
                <c:pt idx="724">
                  <c:v>1</c:v>
                </c:pt>
                <c:pt idx="725">
                  <c:v>2</c:v>
                </c:pt>
                <c:pt idx="726">
                  <c:v>7</c:v>
                </c:pt>
                <c:pt idx="727">
                  <c:v>1</c:v>
                </c:pt>
                <c:pt idx="728">
                  <c:v>0</c:v>
                </c:pt>
                <c:pt idx="729">
                  <c:v>0</c:v>
                </c:pt>
                <c:pt idx="730">
                  <c:v>0</c:v>
                </c:pt>
                <c:pt idx="731">
                  <c:v>0</c:v>
                </c:pt>
                <c:pt idx="732">
                  <c:v>1</c:v>
                </c:pt>
                <c:pt idx="733">
                  <c:v>1</c:v>
                </c:pt>
                <c:pt idx="734">
                  <c:v>0</c:v>
                </c:pt>
                <c:pt idx="735">
                  <c:v>0</c:v>
                </c:pt>
                <c:pt idx="736">
                  <c:v>0</c:v>
                </c:pt>
                <c:pt idx="737">
                  <c:v>0</c:v>
                </c:pt>
                <c:pt idx="738">
                  <c:v>0</c:v>
                </c:pt>
                <c:pt idx="739">
                  <c:v>0</c:v>
                </c:pt>
                <c:pt idx="740">
                  <c:v>1</c:v>
                </c:pt>
                <c:pt idx="741">
                  <c:v>0</c:v>
                </c:pt>
                <c:pt idx="742">
                  <c:v>2</c:v>
                </c:pt>
                <c:pt idx="743">
                  <c:v>1</c:v>
                </c:pt>
                <c:pt idx="744">
                  <c:v>1</c:v>
                </c:pt>
                <c:pt idx="745">
                  <c:v>1</c:v>
                </c:pt>
                <c:pt idx="746">
                  <c:v>2</c:v>
                </c:pt>
                <c:pt idx="747">
                  <c:v>0</c:v>
                </c:pt>
                <c:pt idx="748">
                  <c:v>2</c:v>
                </c:pt>
                <c:pt idx="749">
                  <c:v>2</c:v>
                </c:pt>
                <c:pt idx="750">
                  <c:v>0</c:v>
                </c:pt>
                <c:pt idx="751">
                  <c:v>0</c:v>
                </c:pt>
                <c:pt idx="752">
                  <c:v>0</c:v>
                </c:pt>
                <c:pt idx="753">
                  <c:v>1</c:v>
                </c:pt>
                <c:pt idx="754">
                  <c:v>2</c:v>
                </c:pt>
                <c:pt idx="755">
                  <c:v>1</c:v>
                </c:pt>
                <c:pt idx="756">
                  <c:v>2</c:v>
                </c:pt>
                <c:pt idx="757">
                  <c:v>1</c:v>
                </c:pt>
                <c:pt idx="758">
                  <c:v>1</c:v>
                </c:pt>
                <c:pt idx="759">
                  <c:v>1</c:v>
                </c:pt>
                <c:pt idx="760">
                  <c:v>2</c:v>
                </c:pt>
                <c:pt idx="761">
                  <c:v>1</c:v>
                </c:pt>
                <c:pt idx="762">
                  <c:v>1</c:v>
                </c:pt>
                <c:pt idx="763">
                  <c:v>1</c:v>
                </c:pt>
                <c:pt idx="764">
                  <c:v>0</c:v>
                </c:pt>
                <c:pt idx="765">
                  <c:v>1</c:v>
                </c:pt>
                <c:pt idx="766">
                  <c:v>6</c:v>
                </c:pt>
                <c:pt idx="767">
                  <c:v>2</c:v>
                </c:pt>
                <c:pt idx="768">
                  <c:v>14</c:v>
                </c:pt>
                <c:pt idx="769">
                  <c:v>52</c:v>
                </c:pt>
                <c:pt idx="770">
                  <c:v>43</c:v>
                </c:pt>
                <c:pt idx="771">
                  <c:v>20</c:v>
                </c:pt>
                <c:pt idx="772">
                  <c:v>27</c:v>
                </c:pt>
                <c:pt idx="773">
                  <c:v>40</c:v>
                </c:pt>
                <c:pt idx="774">
                  <c:v>30</c:v>
                </c:pt>
                <c:pt idx="775">
                  <c:v>19</c:v>
                </c:pt>
                <c:pt idx="776">
                  <c:v>8</c:v>
                </c:pt>
                <c:pt idx="777">
                  <c:v>23</c:v>
                </c:pt>
                <c:pt idx="778">
                  <c:v>14</c:v>
                </c:pt>
                <c:pt idx="779">
                  <c:v>26</c:v>
                </c:pt>
                <c:pt idx="780">
                  <c:v>24</c:v>
                </c:pt>
                <c:pt idx="781">
                  <c:v>21</c:v>
                </c:pt>
                <c:pt idx="782">
                  <c:v>18</c:v>
                </c:pt>
                <c:pt idx="783">
                  <c:v>8</c:v>
                </c:pt>
                <c:pt idx="784">
                  <c:v>12</c:v>
                </c:pt>
                <c:pt idx="785">
                  <c:v>7</c:v>
                </c:pt>
                <c:pt idx="786">
                  <c:v>6</c:v>
                </c:pt>
                <c:pt idx="787">
                  <c:v>9</c:v>
                </c:pt>
                <c:pt idx="788">
                  <c:v>12</c:v>
                </c:pt>
                <c:pt idx="789">
                  <c:v>11</c:v>
                </c:pt>
                <c:pt idx="790">
                  <c:v>4</c:v>
                </c:pt>
                <c:pt idx="791">
                  <c:v>5</c:v>
                </c:pt>
                <c:pt idx="792">
                  <c:v>2</c:v>
                </c:pt>
                <c:pt idx="793">
                  <c:v>3</c:v>
                </c:pt>
                <c:pt idx="794">
                  <c:v>1</c:v>
                </c:pt>
                <c:pt idx="795">
                  <c:v>5</c:v>
                </c:pt>
                <c:pt idx="796">
                  <c:v>3</c:v>
                </c:pt>
                <c:pt idx="797">
                  <c:v>3</c:v>
                </c:pt>
                <c:pt idx="798">
                  <c:v>2</c:v>
                </c:pt>
                <c:pt idx="799">
                  <c:v>4</c:v>
                </c:pt>
                <c:pt idx="800">
                  <c:v>5</c:v>
                </c:pt>
                <c:pt idx="801">
                  <c:v>1</c:v>
                </c:pt>
                <c:pt idx="802">
                  <c:v>2</c:v>
                </c:pt>
                <c:pt idx="803">
                  <c:v>1</c:v>
                </c:pt>
                <c:pt idx="804">
                  <c:v>5</c:v>
                </c:pt>
                <c:pt idx="805">
                  <c:v>5</c:v>
                </c:pt>
                <c:pt idx="806">
                  <c:v>2</c:v>
                </c:pt>
                <c:pt idx="807">
                  <c:v>0</c:v>
                </c:pt>
                <c:pt idx="808">
                  <c:v>2</c:v>
                </c:pt>
                <c:pt idx="809">
                  <c:v>3</c:v>
                </c:pt>
                <c:pt idx="810">
                  <c:v>1</c:v>
                </c:pt>
                <c:pt idx="811">
                  <c:v>2</c:v>
                </c:pt>
                <c:pt idx="812">
                  <c:v>7</c:v>
                </c:pt>
                <c:pt idx="813">
                  <c:v>1</c:v>
                </c:pt>
                <c:pt idx="814">
                  <c:v>3</c:v>
                </c:pt>
                <c:pt idx="815">
                  <c:v>3</c:v>
                </c:pt>
                <c:pt idx="816">
                  <c:v>1</c:v>
                </c:pt>
                <c:pt idx="817">
                  <c:v>1</c:v>
                </c:pt>
                <c:pt idx="818">
                  <c:v>0</c:v>
                </c:pt>
                <c:pt idx="819">
                  <c:v>3</c:v>
                </c:pt>
                <c:pt idx="820">
                  <c:v>1</c:v>
                </c:pt>
                <c:pt idx="821">
                  <c:v>4</c:v>
                </c:pt>
                <c:pt idx="822">
                  <c:v>1</c:v>
                </c:pt>
                <c:pt idx="823">
                  <c:v>7</c:v>
                </c:pt>
                <c:pt idx="824">
                  <c:v>9</c:v>
                </c:pt>
                <c:pt idx="825">
                  <c:v>2</c:v>
                </c:pt>
                <c:pt idx="826">
                  <c:v>0</c:v>
                </c:pt>
                <c:pt idx="827">
                  <c:v>0</c:v>
                </c:pt>
                <c:pt idx="828">
                  <c:v>0</c:v>
                </c:pt>
                <c:pt idx="829">
                  <c:v>1</c:v>
                </c:pt>
                <c:pt idx="830">
                  <c:v>6</c:v>
                </c:pt>
                <c:pt idx="831">
                  <c:v>7</c:v>
                </c:pt>
                <c:pt idx="832">
                  <c:v>1</c:v>
                </c:pt>
                <c:pt idx="833">
                  <c:v>1</c:v>
                </c:pt>
                <c:pt idx="834">
                  <c:v>1</c:v>
                </c:pt>
                <c:pt idx="835">
                  <c:v>4</c:v>
                </c:pt>
                <c:pt idx="836">
                  <c:v>3</c:v>
                </c:pt>
                <c:pt idx="837">
                  <c:v>0</c:v>
                </c:pt>
                <c:pt idx="838">
                  <c:v>3</c:v>
                </c:pt>
                <c:pt idx="839">
                  <c:v>1</c:v>
                </c:pt>
                <c:pt idx="840">
                  <c:v>1</c:v>
                </c:pt>
                <c:pt idx="841">
                  <c:v>4</c:v>
                </c:pt>
                <c:pt idx="842">
                  <c:v>2</c:v>
                </c:pt>
                <c:pt idx="843">
                  <c:v>4</c:v>
                </c:pt>
                <c:pt idx="844">
                  <c:v>2</c:v>
                </c:pt>
                <c:pt idx="845">
                  <c:v>2</c:v>
                </c:pt>
                <c:pt idx="846">
                  <c:v>0</c:v>
                </c:pt>
                <c:pt idx="847">
                  <c:v>5</c:v>
                </c:pt>
                <c:pt idx="848">
                  <c:v>1</c:v>
                </c:pt>
                <c:pt idx="849">
                  <c:v>7</c:v>
                </c:pt>
                <c:pt idx="850">
                  <c:v>1</c:v>
                </c:pt>
                <c:pt idx="851">
                  <c:v>2</c:v>
                </c:pt>
                <c:pt idx="852">
                  <c:v>3</c:v>
                </c:pt>
                <c:pt idx="853">
                  <c:v>5</c:v>
                </c:pt>
                <c:pt idx="854">
                  <c:v>4</c:v>
                </c:pt>
                <c:pt idx="855">
                  <c:v>4</c:v>
                </c:pt>
                <c:pt idx="856">
                  <c:v>1</c:v>
                </c:pt>
                <c:pt idx="857">
                  <c:v>3</c:v>
                </c:pt>
                <c:pt idx="858">
                  <c:v>3</c:v>
                </c:pt>
                <c:pt idx="859">
                  <c:v>2</c:v>
                </c:pt>
                <c:pt idx="860">
                  <c:v>3</c:v>
                </c:pt>
                <c:pt idx="861">
                  <c:v>2</c:v>
                </c:pt>
                <c:pt idx="862">
                  <c:v>1</c:v>
                </c:pt>
                <c:pt idx="863">
                  <c:v>1</c:v>
                </c:pt>
                <c:pt idx="864">
                  <c:v>1</c:v>
                </c:pt>
                <c:pt idx="865">
                  <c:v>2</c:v>
                </c:pt>
                <c:pt idx="866">
                  <c:v>3</c:v>
                </c:pt>
                <c:pt idx="867">
                  <c:v>2</c:v>
                </c:pt>
                <c:pt idx="868">
                  <c:v>4</c:v>
                </c:pt>
                <c:pt idx="869">
                  <c:v>2</c:v>
                </c:pt>
                <c:pt idx="870">
                  <c:v>0</c:v>
                </c:pt>
                <c:pt idx="871">
                  <c:v>5</c:v>
                </c:pt>
                <c:pt idx="872">
                  <c:v>2</c:v>
                </c:pt>
                <c:pt idx="873">
                  <c:v>1</c:v>
                </c:pt>
                <c:pt idx="874">
                  <c:v>0</c:v>
                </c:pt>
                <c:pt idx="875">
                  <c:v>0</c:v>
                </c:pt>
                <c:pt idx="876">
                  <c:v>1</c:v>
                </c:pt>
                <c:pt idx="877">
                  <c:v>1</c:v>
                </c:pt>
                <c:pt idx="878">
                  <c:v>0</c:v>
                </c:pt>
                <c:pt idx="879">
                  <c:v>2</c:v>
                </c:pt>
                <c:pt idx="880">
                  <c:v>3</c:v>
                </c:pt>
                <c:pt idx="881">
                  <c:v>1</c:v>
                </c:pt>
                <c:pt idx="882">
                  <c:v>8</c:v>
                </c:pt>
                <c:pt idx="883">
                  <c:v>3</c:v>
                </c:pt>
                <c:pt idx="884">
                  <c:v>1</c:v>
                </c:pt>
                <c:pt idx="885">
                  <c:v>3</c:v>
                </c:pt>
                <c:pt idx="886">
                  <c:v>2</c:v>
                </c:pt>
                <c:pt idx="887">
                  <c:v>4</c:v>
                </c:pt>
                <c:pt idx="888">
                  <c:v>0</c:v>
                </c:pt>
                <c:pt idx="889">
                  <c:v>1</c:v>
                </c:pt>
                <c:pt idx="890">
                  <c:v>0</c:v>
                </c:pt>
                <c:pt idx="891">
                  <c:v>1</c:v>
                </c:pt>
                <c:pt idx="892">
                  <c:v>0</c:v>
                </c:pt>
                <c:pt idx="893">
                  <c:v>2</c:v>
                </c:pt>
                <c:pt idx="894">
                  <c:v>2</c:v>
                </c:pt>
                <c:pt idx="895">
                  <c:v>5</c:v>
                </c:pt>
                <c:pt idx="896">
                  <c:v>1</c:v>
                </c:pt>
                <c:pt idx="897">
                  <c:v>0</c:v>
                </c:pt>
                <c:pt idx="898">
                  <c:v>2</c:v>
                </c:pt>
                <c:pt idx="899">
                  <c:v>1</c:v>
                </c:pt>
                <c:pt idx="900">
                  <c:v>2</c:v>
                </c:pt>
                <c:pt idx="901">
                  <c:v>6</c:v>
                </c:pt>
                <c:pt idx="902">
                  <c:v>2</c:v>
                </c:pt>
                <c:pt idx="903">
                  <c:v>0</c:v>
                </c:pt>
                <c:pt idx="904">
                  <c:v>1</c:v>
                </c:pt>
                <c:pt idx="905">
                  <c:v>2</c:v>
                </c:pt>
                <c:pt idx="906">
                  <c:v>0</c:v>
                </c:pt>
                <c:pt idx="907">
                  <c:v>1</c:v>
                </c:pt>
                <c:pt idx="908">
                  <c:v>0</c:v>
                </c:pt>
                <c:pt idx="909">
                  <c:v>1</c:v>
                </c:pt>
                <c:pt idx="910">
                  <c:v>3</c:v>
                </c:pt>
                <c:pt idx="911">
                  <c:v>2</c:v>
                </c:pt>
                <c:pt idx="912">
                  <c:v>1</c:v>
                </c:pt>
                <c:pt idx="913">
                  <c:v>0</c:v>
                </c:pt>
                <c:pt idx="914">
                  <c:v>1</c:v>
                </c:pt>
                <c:pt idx="915">
                  <c:v>4</c:v>
                </c:pt>
                <c:pt idx="916">
                  <c:v>0</c:v>
                </c:pt>
                <c:pt idx="917">
                  <c:v>1</c:v>
                </c:pt>
                <c:pt idx="918">
                  <c:v>0</c:v>
                </c:pt>
                <c:pt idx="919">
                  <c:v>1</c:v>
                </c:pt>
                <c:pt idx="920">
                  <c:v>4</c:v>
                </c:pt>
                <c:pt idx="921">
                  <c:v>4</c:v>
                </c:pt>
                <c:pt idx="922">
                  <c:v>3</c:v>
                </c:pt>
                <c:pt idx="923">
                  <c:v>4</c:v>
                </c:pt>
                <c:pt idx="924">
                  <c:v>4</c:v>
                </c:pt>
                <c:pt idx="925">
                  <c:v>1</c:v>
                </c:pt>
                <c:pt idx="926">
                  <c:v>2</c:v>
                </c:pt>
                <c:pt idx="927">
                  <c:v>1</c:v>
                </c:pt>
                <c:pt idx="928">
                  <c:v>1</c:v>
                </c:pt>
                <c:pt idx="929">
                  <c:v>0</c:v>
                </c:pt>
                <c:pt idx="930">
                  <c:v>1</c:v>
                </c:pt>
                <c:pt idx="931">
                  <c:v>0</c:v>
                </c:pt>
                <c:pt idx="932">
                  <c:v>1</c:v>
                </c:pt>
                <c:pt idx="933">
                  <c:v>0</c:v>
                </c:pt>
                <c:pt idx="934">
                  <c:v>3</c:v>
                </c:pt>
                <c:pt idx="935">
                  <c:v>4</c:v>
                </c:pt>
                <c:pt idx="936">
                  <c:v>6</c:v>
                </c:pt>
                <c:pt idx="937">
                  <c:v>0</c:v>
                </c:pt>
                <c:pt idx="938">
                  <c:v>3</c:v>
                </c:pt>
                <c:pt idx="939">
                  <c:v>0</c:v>
                </c:pt>
                <c:pt idx="940">
                  <c:v>0</c:v>
                </c:pt>
                <c:pt idx="941">
                  <c:v>1</c:v>
                </c:pt>
                <c:pt idx="942">
                  <c:v>1</c:v>
                </c:pt>
                <c:pt idx="943">
                  <c:v>2</c:v>
                </c:pt>
                <c:pt idx="944">
                  <c:v>0</c:v>
                </c:pt>
                <c:pt idx="945">
                  <c:v>0</c:v>
                </c:pt>
                <c:pt idx="946">
                  <c:v>1</c:v>
                </c:pt>
                <c:pt idx="947">
                  <c:v>1</c:v>
                </c:pt>
                <c:pt idx="948">
                  <c:v>0</c:v>
                </c:pt>
                <c:pt idx="949">
                  <c:v>0</c:v>
                </c:pt>
                <c:pt idx="950">
                  <c:v>0</c:v>
                </c:pt>
                <c:pt idx="951">
                  <c:v>2</c:v>
                </c:pt>
                <c:pt idx="952">
                  <c:v>2</c:v>
                </c:pt>
                <c:pt idx="953">
                  <c:v>1</c:v>
                </c:pt>
                <c:pt idx="954">
                  <c:v>1</c:v>
                </c:pt>
                <c:pt idx="955">
                  <c:v>4</c:v>
                </c:pt>
                <c:pt idx="956">
                  <c:v>2</c:v>
                </c:pt>
                <c:pt idx="957">
                  <c:v>3</c:v>
                </c:pt>
                <c:pt idx="958">
                  <c:v>2</c:v>
                </c:pt>
                <c:pt idx="959">
                  <c:v>2</c:v>
                </c:pt>
                <c:pt idx="960">
                  <c:v>3</c:v>
                </c:pt>
                <c:pt idx="961">
                  <c:v>2</c:v>
                </c:pt>
                <c:pt idx="962">
                  <c:v>1</c:v>
                </c:pt>
                <c:pt idx="963">
                  <c:v>2</c:v>
                </c:pt>
                <c:pt idx="964">
                  <c:v>5</c:v>
                </c:pt>
                <c:pt idx="965">
                  <c:v>1</c:v>
                </c:pt>
                <c:pt idx="966">
                  <c:v>3</c:v>
                </c:pt>
                <c:pt idx="967">
                  <c:v>1</c:v>
                </c:pt>
                <c:pt idx="968">
                  <c:v>0</c:v>
                </c:pt>
                <c:pt idx="969">
                  <c:v>1</c:v>
                </c:pt>
                <c:pt idx="970">
                  <c:v>3</c:v>
                </c:pt>
                <c:pt idx="971">
                  <c:v>3</c:v>
                </c:pt>
                <c:pt idx="972">
                  <c:v>0</c:v>
                </c:pt>
                <c:pt idx="973">
                  <c:v>0</c:v>
                </c:pt>
                <c:pt idx="974">
                  <c:v>0</c:v>
                </c:pt>
                <c:pt idx="975">
                  <c:v>1</c:v>
                </c:pt>
                <c:pt idx="976">
                  <c:v>2</c:v>
                </c:pt>
                <c:pt idx="977">
                  <c:v>4</c:v>
                </c:pt>
                <c:pt idx="978">
                  <c:v>1</c:v>
                </c:pt>
                <c:pt idx="979">
                  <c:v>0</c:v>
                </c:pt>
                <c:pt idx="980">
                  <c:v>1</c:v>
                </c:pt>
                <c:pt idx="981">
                  <c:v>1</c:v>
                </c:pt>
                <c:pt idx="982">
                  <c:v>0</c:v>
                </c:pt>
                <c:pt idx="983">
                  <c:v>1</c:v>
                </c:pt>
                <c:pt idx="984">
                  <c:v>5</c:v>
                </c:pt>
                <c:pt idx="985">
                  <c:v>1</c:v>
                </c:pt>
                <c:pt idx="986">
                  <c:v>0</c:v>
                </c:pt>
                <c:pt idx="987">
                  <c:v>1</c:v>
                </c:pt>
                <c:pt idx="988">
                  <c:v>0</c:v>
                </c:pt>
                <c:pt idx="989">
                  <c:v>1</c:v>
                </c:pt>
                <c:pt idx="990">
                  <c:v>0</c:v>
                </c:pt>
                <c:pt idx="991">
                  <c:v>0</c:v>
                </c:pt>
                <c:pt idx="992">
                  <c:v>1</c:v>
                </c:pt>
                <c:pt idx="993">
                  <c:v>0</c:v>
                </c:pt>
                <c:pt idx="994">
                  <c:v>2</c:v>
                </c:pt>
                <c:pt idx="995">
                  <c:v>0</c:v>
                </c:pt>
                <c:pt idx="996">
                  <c:v>2</c:v>
                </c:pt>
                <c:pt idx="997">
                  <c:v>1</c:v>
                </c:pt>
                <c:pt idx="998">
                  <c:v>1</c:v>
                </c:pt>
                <c:pt idx="999">
                  <c:v>4</c:v>
                </c:pt>
                <c:pt idx="1000">
                  <c:v>2</c:v>
                </c:pt>
                <c:pt idx="1001">
                  <c:v>1</c:v>
                </c:pt>
                <c:pt idx="1002">
                  <c:v>1</c:v>
                </c:pt>
                <c:pt idx="1003">
                  <c:v>0</c:v>
                </c:pt>
                <c:pt idx="1004">
                  <c:v>2</c:v>
                </c:pt>
                <c:pt idx="1005">
                  <c:v>4</c:v>
                </c:pt>
                <c:pt idx="1006">
                  <c:v>0</c:v>
                </c:pt>
                <c:pt idx="1007">
                  <c:v>0</c:v>
                </c:pt>
                <c:pt idx="1008">
                  <c:v>0</c:v>
                </c:pt>
                <c:pt idx="1009">
                  <c:v>0</c:v>
                </c:pt>
                <c:pt idx="1010">
                  <c:v>0</c:v>
                </c:pt>
                <c:pt idx="1011">
                  <c:v>4</c:v>
                </c:pt>
                <c:pt idx="1012">
                  <c:v>3</c:v>
                </c:pt>
                <c:pt idx="1013">
                  <c:v>0</c:v>
                </c:pt>
                <c:pt idx="1014">
                  <c:v>0</c:v>
                </c:pt>
                <c:pt idx="1015">
                  <c:v>0</c:v>
                </c:pt>
                <c:pt idx="1016">
                  <c:v>0</c:v>
                </c:pt>
                <c:pt idx="1017">
                  <c:v>0</c:v>
                </c:pt>
                <c:pt idx="1018">
                  <c:v>0</c:v>
                </c:pt>
                <c:pt idx="1019">
                  <c:v>2</c:v>
                </c:pt>
                <c:pt idx="1020">
                  <c:v>2</c:v>
                </c:pt>
                <c:pt idx="1021">
                  <c:v>0</c:v>
                </c:pt>
                <c:pt idx="1022">
                  <c:v>0</c:v>
                </c:pt>
                <c:pt idx="1023">
                  <c:v>0</c:v>
                </c:pt>
                <c:pt idx="1024">
                  <c:v>2</c:v>
                </c:pt>
                <c:pt idx="1025">
                  <c:v>2</c:v>
                </c:pt>
                <c:pt idx="1026">
                  <c:v>0</c:v>
                </c:pt>
                <c:pt idx="1027">
                  <c:v>0</c:v>
                </c:pt>
                <c:pt idx="1028">
                  <c:v>0</c:v>
                </c:pt>
                <c:pt idx="1029">
                  <c:v>3</c:v>
                </c:pt>
                <c:pt idx="1030">
                  <c:v>0</c:v>
                </c:pt>
                <c:pt idx="1031">
                  <c:v>0</c:v>
                </c:pt>
                <c:pt idx="1032">
                  <c:v>1</c:v>
                </c:pt>
                <c:pt idx="1033">
                  <c:v>0</c:v>
                </c:pt>
                <c:pt idx="1034">
                  <c:v>1</c:v>
                </c:pt>
              </c:numCache>
            </c:numRef>
          </c:val>
          <c:smooth val="0"/>
        </c:ser>
        <c:dLbls>
          <c:showLegendKey val="0"/>
          <c:showVal val="0"/>
          <c:showCatName val="0"/>
          <c:showSerName val="0"/>
          <c:showPercent val="0"/>
          <c:showBubbleSize val="0"/>
        </c:dLbls>
        <c:smooth val="0"/>
        <c:axId val="463299632"/>
        <c:axId val="463300808"/>
      </c:lineChart>
      <c:dateAx>
        <c:axId val="463299632"/>
        <c:scaling>
          <c:orientation val="minMax"/>
          <c:min val="41791"/>
        </c:scaling>
        <c:delete val="0"/>
        <c:axPos val="b"/>
        <c:majorGridlines>
          <c:spPr>
            <a:ln w="9525" cap="flat" cmpd="sng" algn="ctr">
              <a:solidFill>
                <a:schemeClr val="tx1">
                  <a:lumMod val="15000"/>
                  <a:lumOff val="85000"/>
                </a:schemeClr>
              </a:solidFill>
              <a:round/>
            </a:ln>
            <a:effectLst/>
          </c:spPr>
        </c:majorGridlines>
        <c:numFmt formatCode="[$-409]mmmm\ yyyy;@" sourceLinked="0"/>
        <c:majorTickMark val="out"/>
        <c:minorTickMark val="out"/>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63300808"/>
        <c:crosses val="autoZero"/>
        <c:auto val="1"/>
        <c:lblOffset val="100"/>
        <c:baseTimeUnit val="days"/>
        <c:majorUnit val="1"/>
        <c:majorTimeUnit val="years"/>
        <c:minorUnit val="1"/>
        <c:minorTimeUnit val="months"/>
      </c:dateAx>
      <c:valAx>
        <c:axId val="463300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6329963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National</a:t>
            </a:r>
            <a:r>
              <a:rPr lang="en-US" baseline="0">
                <a:latin typeface="Times New Roman" panose="02020603050405020304" pitchFamily="18" charset="0"/>
                <a:cs typeface="Times New Roman" panose="02020603050405020304" pitchFamily="18" charset="0"/>
              </a:rPr>
              <a:t> Average Coverage</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spPr>
            <a:solidFill>
              <a:schemeClr val="tx1"/>
            </a:solidFill>
          </c:spPr>
          <c:dPt>
            <c:idx val="0"/>
            <c:bubble3D val="0"/>
            <c:spPr>
              <a:solidFill>
                <a:schemeClr val="tx1"/>
              </a:solidFill>
              <a:ln w="19050">
                <a:solidFill>
                  <a:schemeClr val="lt1"/>
                </a:solidFill>
              </a:ln>
              <a:effectLst/>
            </c:spPr>
          </c:dPt>
          <c:dPt>
            <c:idx val="1"/>
            <c:bubble3D val="0"/>
            <c:explosion val="1"/>
            <c:spPr>
              <a:solidFill>
                <a:srgbClr val="0070C0"/>
              </a:solidFill>
              <a:ln w="19050">
                <a:solidFill>
                  <a:schemeClr val="lt1"/>
                </a:solidFill>
              </a:ln>
              <a:effectLst/>
            </c:spPr>
          </c:dPt>
          <c:cat>
            <c:strRef>
              <c:f>'daily data'!$P$19:$P$20</c:f>
              <c:strCache>
                <c:ptCount val="2"/>
                <c:pt idx="0">
                  <c:v>#BLM Coverage</c:v>
                </c:pt>
                <c:pt idx="1">
                  <c:v>#A/BlueLM Coverage</c:v>
                </c:pt>
              </c:strCache>
            </c:strRef>
          </c:cat>
          <c:val>
            <c:numRef>
              <c:f>'daily data'!$Q$19:$Q$20</c:f>
              <c:numCache>
                <c:formatCode>General</c:formatCode>
                <c:ptCount val="2"/>
                <c:pt idx="0">
                  <c:v>83.8</c:v>
                </c:pt>
                <c:pt idx="1">
                  <c:v>16.2</c:v>
                </c:pt>
              </c:numCache>
            </c:numRef>
          </c:val>
        </c:ser>
        <c:dLbls>
          <c:showLegendKey val="0"/>
          <c:showVal val="0"/>
          <c:showCatName val="0"/>
          <c:showSerName val="0"/>
          <c:showPercent val="0"/>
          <c:showBubbleSize val="0"/>
          <c:showLeaderLines val="1"/>
        </c:dLbls>
        <c:firstSliceAng val="147"/>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Article Frequency by State</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tx>
            <c:strRef>
              <c:f>'black, blue, overlap'!$B$35</c:f>
              <c:strCache>
                <c:ptCount val="1"/>
                <c:pt idx="0">
                  <c:v>BLM</c:v>
                </c:pt>
              </c:strCache>
            </c:strRef>
          </c:tx>
          <c:spPr>
            <a:solidFill>
              <a:schemeClr val="tx1"/>
            </a:solidFill>
            <a:ln w="9525" cap="flat" cmpd="sng" algn="ctr">
              <a:solidFill>
                <a:schemeClr val="tx1"/>
              </a:solidFill>
              <a:round/>
            </a:ln>
            <a:effectLst>
              <a:outerShdw blurRad="40000" dist="20000" dir="5400000" rotWithShape="0">
                <a:srgbClr val="000000">
                  <a:alpha val="38000"/>
                </a:srgbClr>
              </a:outerShdw>
            </a:effectLst>
          </c:spPr>
          <c:invertIfNegative val="0"/>
          <c:cat>
            <c:strRef>
              <c:f>'black, blue, overlap'!$A$36:$A$86</c:f>
              <c:strCache>
                <c:ptCount val="51"/>
                <c:pt idx="0">
                  <c:v>Alabama</c:v>
                </c:pt>
                <c:pt idx="1">
                  <c:v>Alaska</c:v>
                </c:pt>
                <c:pt idx="2">
                  <c:v>Arizona</c:v>
                </c:pt>
                <c:pt idx="3">
                  <c:v>Arkansas</c:v>
                </c:pt>
                <c:pt idx="4">
                  <c:v>California</c:v>
                </c:pt>
                <c:pt idx="5">
                  <c:v>Colorado</c:v>
                </c:pt>
                <c:pt idx="6">
                  <c:v>Connecticut</c:v>
                </c:pt>
                <c:pt idx="7">
                  <c:v>Delaware</c:v>
                </c:pt>
                <c:pt idx="8">
                  <c:v>Florida</c:v>
                </c:pt>
                <c:pt idx="9">
                  <c:v>Georgia</c:v>
                </c:pt>
                <c:pt idx="10">
                  <c:v>Hawaii</c:v>
                </c:pt>
                <c:pt idx="11">
                  <c:v>Idaho</c:v>
                </c:pt>
                <c:pt idx="12">
                  <c:v>Illinois</c:v>
                </c:pt>
                <c:pt idx="13">
                  <c:v>Indiana</c:v>
                </c:pt>
                <c:pt idx="14">
                  <c:v>Iowa</c:v>
                </c:pt>
                <c:pt idx="15">
                  <c:v>Kansas</c:v>
                </c:pt>
                <c:pt idx="16">
                  <c:v>Kentucky</c:v>
                </c:pt>
                <c:pt idx="17">
                  <c:v>Louisiana</c:v>
                </c:pt>
                <c:pt idx="18">
                  <c:v>Maine</c:v>
                </c:pt>
                <c:pt idx="19">
                  <c:v>Maryland</c:v>
                </c:pt>
                <c:pt idx="20">
                  <c:v>Massachusetts</c:v>
                </c:pt>
                <c:pt idx="21">
                  <c:v>Michigan</c:v>
                </c:pt>
                <c:pt idx="22">
                  <c:v>Minnesota</c:v>
                </c:pt>
                <c:pt idx="23">
                  <c:v>Mississippi</c:v>
                </c:pt>
                <c:pt idx="24">
                  <c:v>Missouri</c:v>
                </c:pt>
                <c:pt idx="25">
                  <c:v>Montana</c:v>
                </c:pt>
                <c:pt idx="26">
                  <c:v>Nebraska</c:v>
                </c:pt>
                <c:pt idx="27">
                  <c:v>Nevada</c:v>
                </c:pt>
                <c:pt idx="28">
                  <c:v>New Hampshire</c:v>
                </c:pt>
                <c:pt idx="29">
                  <c:v>New Jersey </c:v>
                </c:pt>
                <c:pt idx="30">
                  <c:v>New Mexico</c:v>
                </c:pt>
                <c:pt idx="31">
                  <c:v>New York</c:v>
                </c:pt>
                <c:pt idx="32">
                  <c:v>North Carolina</c:v>
                </c:pt>
                <c:pt idx="33">
                  <c:v>North Dakota</c:v>
                </c:pt>
                <c:pt idx="34">
                  <c:v>Ohio</c:v>
                </c:pt>
                <c:pt idx="35">
                  <c:v>Oklahoma</c:v>
                </c:pt>
                <c:pt idx="36">
                  <c:v>Oregon</c:v>
                </c:pt>
                <c:pt idx="37">
                  <c:v>Pennsylvania</c:v>
                </c:pt>
                <c:pt idx="38">
                  <c:v>Rhode Island</c:v>
                </c:pt>
                <c:pt idx="39">
                  <c:v>South Carolina</c:v>
                </c:pt>
                <c:pt idx="40">
                  <c:v>South Dakota</c:v>
                </c:pt>
                <c:pt idx="41">
                  <c:v>Tennessee</c:v>
                </c:pt>
                <c:pt idx="42">
                  <c:v>Texas</c:v>
                </c:pt>
                <c:pt idx="43">
                  <c:v>Utah</c:v>
                </c:pt>
                <c:pt idx="44">
                  <c:v>Vermont</c:v>
                </c:pt>
                <c:pt idx="45">
                  <c:v>Virginia</c:v>
                </c:pt>
                <c:pt idx="46">
                  <c:v>Washington </c:v>
                </c:pt>
                <c:pt idx="47">
                  <c:v>West Virginia</c:v>
                </c:pt>
                <c:pt idx="48">
                  <c:v>Wisconsin</c:v>
                </c:pt>
                <c:pt idx="49">
                  <c:v>Wyoming</c:v>
                </c:pt>
                <c:pt idx="50">
                  <c:v>District of Columbia</c:v>
                </c:pt>
              </c:strCache>
            </c:strRef>
          </c:cat>
          <c:val>
            <c:numRef>
              <c:f>'black, blue, overlap'!$B$36:$B$86</c:f>
              <c:numCache>
                <c:formatCode>General</c:formatCode>
                <c:ptCount val="51"/>
                <c:pt idx="0">
                  <c:v>11</c:v>
                </c:pt>
                <c:pt idx="1">
                  <c:v>0</c:v>
                </c:pt>
                <c:pt idx="2">
                  <c:v>0</c:v>
                </c:pt>
                <c:pt idx="3">
                  <c:v>0</c:v>
                </c:pt>
                <c:pt idx="4">
                  <c:v>1628</c:v>
                </c:pt>
                <c:pt idx="5">
                  <c:v>158</c:v>
                </c:pt>
                <c:pt idx="6">
                  <c:v>70</c:v>
                </c:pt>
                <c:pt idx="7">
                  <c:v>1</c:v>
                </c:pt>
                <c:pt idx="8">
                  <c:v>237</c:v>
                </c:pt>
                <c:pt idx="9">
                  <c:v>222</c:v>
                </c:pt>
                <c:pt idx="10">
                  <c:v>0</c:v>
                </c:pt>
                <c:pt idx="11">
                  <c:v>11</c:v>
                </c:pt>
                <c:pt idx="12">
                  <c:v>241</c:v>
                </c:pt>
                <c:pt idx="13">
                  <c:v>89</c:v>
                </c:pt>
                <c:pt idx="14">
                  <c:v>58</c:v>
                </c:pt>
                <c:pt idx="15">
                  <c:v>52</c:v>
                </c:pt>
                <c:pt idx="16">
                  <c:v>7</c:v>
                </c:pt>
                <c:pt idx="17">
                  <c:v>7</c:v>
                </c:pt>
                <c:pt idx="18">
                  <c:v>40</c:v>
                </c:pt>
                <c:pt idx="19">
                  <c:v>124</c:v>
                </c:pt>
                <c:pt idx="20">
                  <c:v>344</c:v>
                </c:pt>
                <c:pt idx="21">
                  <c:v>2</c:v>
                </c:pt>
                <c:pt idx="22">
                  <c:v>583</c:v>
                </c:pt>
                <c:pt idx="23">
                  <c:v>1</c:v>
                </c:pt>
                <c:pt idx="24">
                  <c:v>255</c:v>
                </c:pt>
                <c:pt idx="25">
                  <c:v>2</c:v>
                </c:pt>
                <c:pt idx="26">
                  <c:v>0</c:v>
                </c:pt>
                <c:pt idx="27">
                  <c:v>1</c:v>
                </c:pt>
                <c:pt idx="28">
                  <c:v>3</c:v>
                </c:pt>
                <c:pt idx="29">
                  <c:v>0</c:v>
                </c:pt>
                <c:pt idx="30">
                  <c:v>86</c:v>
                </c:pt>
                <c:pt idx="31">
                  <c:v>1426</c:v>
                </c:pt>
                <c:pt idx="32">
                  <c:v>306</c:v>
                </c:pt>
                <c:pt idx="33">
                  <c:v>8</c:v>
                </c:pt>
                <c:pt idx="34">
                  <c:v>286</c:v>
                </c:pt>
                <c:pt idx="35">
                  <c:v>68</c:v>
                </c:pt>
                <c:pt idx="36">
                  <c:v>2</c:v>
                </c:pt>
                <c:pt idx="37">
                  <c:v>631</c:v>
                </c:pt>
                <c:pt idx="38">
                  <c:v>0</c:v>
                </c:pt>
                <c:pt idx="39">
                  <c:v>2</c:v>
                </c:pt>
                <c:pt idx="40">
                  <c:v>0</c:v>
                </c:pt>
                <c:pt idx="41">
                  <c:v>0</c:v>
                </c:pt>
                <c:pt idx="42">
                  <c:v>215</c:v>
                </c:pt>
                <c:pt idx="43">
                  <c:v>113</c:v>
                </c:pt>
                <c:pt idx="44">
                  <c:v>25</c:v>
                </c:pt>
                <c:pt idx="45">
                  <c:v>10</c:v>
                </c:pt>
                <c:pt idx="46">
                  <c:v>110</c:v>
                </c:pt>
                <c:pt idx="47">
                  <c:v>99</c:v>
                </c:pt>
                <c:pt idx="48">
                  <c:v>162</c:v>
                </c:pt>
                <c:pt idx="49">
                  <c:v>8</c:v>
                </c:pt>
                <c:pt idx="50">
                  <c:v>513</c:v>
                </c:pt>
              </c:numCache>
            </c:numRef>
          </c:val>
          <c:extLst xmlns:c16r2="http://schemas.microsoft.com/office/drawing/2015/06/chart">
            <c:ext xmlns:c16="http://schemas.microsoft.com/office/drawing/2014/chart" uri="{C3380CC4-5D6E-409C-BE32-E72D297353CC}">
              <c16:uniqueId val="{00000000-0F51-4000-B1B0-8F77BEC6C7E8}"/>
            </c:ext>
          </c:extLst>
        </c:ser>
        <c:ser>
          <c:idx val="1"/>
          <c:order val="1"/>
          <c:tx>
            <c:strRef>
              <c:f>'black, blue, overlap'!$C$35</c:f>
              <c:strCache>
                <c:ptCount val="1"/>
                <c:pt idx="0">
                  <c:v>All/Blue</c:v>
                </c:pt>
              </c:strCache>
            </c:strRef>
          </c:tx>
          <c:spPr>
            <a:solidFill>
              <a:srgbClr val="00B0F0"/>
            </a:solidFill>
            <a:ln w="9525" cap="flat" cmpd="sng" algn="ctr">
              <a:solidFill>
                <a:srgbClr val="0070C0"/>
              </a:solidFill>
              <a:round/>
            </a:ln>
            <a:effectLst>
              <a:outerShdw blurRad="40000" dist="20000" dir="5400000" rotWithShape="0">
                <a:srgbClr val="000000">
                  <a:alpha val="38000"/>
                </a:srgbClr>
              </a:outerShdw>
            </a:effectLst>
          </c:spPr>
          <c:invertIfNegative val="0"/>
          <c:cat>
            <c:strRef>
              <c:f>'black, blue, overlap'!$A$36:$A$86</c:f>
              <c:strCache>
                <c:ptCount val="51"/>
                <c:pt idx="0">
                  <c:v>Alabama</c:v>
                </c:pt>
                <c:pt idx="1">
                  <c:v>Alaska</c:v>
                </c:pt>
                <c:pt idx="2">
                  <c:v>Arizona</c:v>
                </c:pt>
                <c:pt idx="3">
                  <c:v>Arkansas</c:v>
                </c:pt>
                <c:pt idx="4">
                  <c:v>California</c:v>
                </c:pt>
                <c:pt idx="5">
                  <c:v>Colorado</c:v>
                </c:pt>
                <c:pt idx="6">
                  <c:v>Connecticut</c:v>
                </c:pt>
                <c:pt idx="7">
                  <c:v>Delaware</c:v>
                </c:pt>
                <c:pt idx="8">
                  <c:v>Florida</c:v>
                </c:pt>
                <c:pt idx="9">
                  <c:v>Georgia</c:v>
                </c:pt>
                <c:pt idx="10">
                  <c:v>Hawaii</c:v>
                </c:pt>
                <c:pt idx="11">
                  <c:v>Idaho</c:v>
                </c:pt>
                <c:pt idx="12">
                  <c:v>Illinois</c:v>
                </c:pt>
                <c:pt idx="13">
                  <c:v>Indiana</c:v>
                </c:pt>
                <c:pt idx="14">
                  <c:v>Iowa</c:v>
                </c:pt>
                <c:pt idx="15">
                  <c:v>Kansas</c:v>
                </c:pt>
                <c:pt idx="16">
                  <c:v>Kentucky</c:v>
                </c:pt>
                <c:pt idx="17">
                  <c:v>Louisiana</c:v>
                </c:pt>
                <c:pt idx="18">
                  <c:v>Maine</c:v>
                </c:pt>
                <c:pt idx="19">
                  <c:v>Maryland</c:v>
                </c:pt>
                <c:pt idx="20">
                  <c:v>Massachusetts</c:v>
                </c:pt>
                <c:pt idx="21">
                  <c:v>Michigan</c:v>
                </c:pt>
                <c:pt idx="22">
                  <c:v>Minnesota</c:v>
                </c:pt>
                <c:pt idx="23">
                  <c:v>Mississippi</c:v>
                </c:pt>
                <c:pt idx="24">
                  <c:v>Missouri</c:v>
                </c:pt>
                <c:pt idx="25">
                  <c:v>Montana</c:v>
                </c:pt>
                <c:pt idx="26">
                  <c:v>Nebraska</c:v>
                </c:pt>
                <c:pt idx="27">
                  <c:v>Nevada</c:v>
                </c:pt>
                <c:pt idx="28">
                  <c:v>New Hampshire</c:v>
                </c:pt>
                <c:pt idx="29">
                  <c:v>New Jersey </c:v>
                </c:pt>
                <c:pt idx="30">
                  <c:v>New Mexico</c:v>
                </c:pt>
                <c:pt idx="31">
                  <c:v>New York</c:v>
                </c:pt>
                <c:pt idx="32">
                  <c:v>North Carolina</c:v>
                </c:pt>
                <c:pt idx="33">
                  <c:v>North Dakota</c:v>
                </c:pt>
                <c:pt idx="34">
                  <c:v>Ohio</c:v>
                </c:pt>
                <c:pt idx="35">
                  <c:v>Oklahoma</c:v>
                </c:pt>
                <c:pt idx="36">
                  <c:v>Oregon</c:v>
                </c:pt>
                <c:pt idx="37">
                  <c:v>Pennsylvania</c:v>
                </c:pt>
                <c:pt idx="38">
                  <c:v>Rhode Island</c:v>
                </c:pt>
                <c:pt idx="39">
                  <c:v>South Carolina</c:v>
                </c:pt>
                <c:pt idx="40">
                  <c:v>South Dakota</c:v>
                </c:pt>
                <c:pt idx="41">
                  <c:v>Tennessee</c:v>
                </c:pt>
                <c:pt idx="42">
                  <c:v>Texas</c:v>
                </c:pt>
                <c:pt idx="43">
                  <c:v>Utah</c:v>
                </c:pt>
                <c:pt idx="44">
                  <c:v>Vermont</c:v>
                </c:pt>
                <c:pt idx="45">
                  <c:v>Virginia</c:v>
                </c:pt>
                <c:pt idx="46">
                  <c:v>Washington </c:v>
                </c:pt>
                <c:pt idx="47">
                  <c:v>West Virginia</c:v>
                </c:pt>
                <c:pt idx="48">
                  <c:v>Wisconsin</c:v>
                </c:pt>
                <c:pt idx="49">
                  <c:v>Wyoming</c:v>
                </c:pt>
                <c:pt idx="50">
                  <c:v>District of Columbia</c:v>
                </c:pt>
              </c:strCache>
            </c:strRef>
          </c:cat>
          <c:val>
            <c:numRef>
              <c:f>'black, blue, overlap'!$C$36:$C$86</c:f>
              <c:numCache>
                <c:formatCode>General</c:formatCode>
                <c:ptCount val="51"/>
                <c:pt idx="0">
                  <c:v>7</c:v>
                </c:pt>
                <c:pt idx="1">
                  <c:v>0</c:v>
                </c:pt>
                <c:pt idx="2">
                  <c:v>0</c:v>
                </c:pt>
                <c:pt idx="3">
                  <c:v>0</c:v>
                </c:pt>
                <c:pt idx="4">
                  <c:v>236</c:v>
                </c:pt>
                <c:pt idx="5">
                  <c:v>44</c:v>
                </c:pt>
                <c:pt idx="6">
                  <c:v>23</c:v>
                </c:pt>
                <c:pt idx="7">
                  <c:v>0</c:v>
                </c:pt>
                <c:pt idx="8">
                  <c:v>74</c:v>
                </c:pt>
                <c:pt idx="9">
                  <c:v>63</c:v>
                </c:pt>
                <c:pt idx="10">
                  <c:v>0</c:v>
                </c:pt>
                <c:pt idx="11">
                  <c:v>6</c:v>
                </c:pt>
                <c:pt idx="12">
                  <c:v>66</c:v>
                </c:pt>
                <c:pt idx="13">
                  <c:v>18</c:v>
                </c:pt>
                <c:pt idx="14">
                  <c:v>15</c:v>
                </c:pt>
                <c:pt idx="15">
                  <c:v>14</c:v>
                </c:pt>
                <c:pt idx="16">
                  <c:v>6</c:v>
                </c:pt>
                <c:pt idx="17">
                  <c:v>3</c:v>
                </c:pt>
                <c:pt idx="18">
                  <c:v>13</c:v>
                </c:pt>
                <c:pt idx="19">
                  <c:v>20</c:v>
                </c:pt>
                <c:pt idx="20">
                  <c:v>64</c:v>
                </c:pt>
                <c:pt idx="21">
                  <c:v>1</c:v>
                </c:pt>
                <c:pt idx="22">
                  <c:v>50</c:v>
                </c:pt>
                <c:pt idx="23">
                  <c:v>7</c:v>
                </c:pt>
                <c:pt idx="24">
                  <c:v>55</c:v>
                </c:pt>
                <c:pt idx="25">
                  <c:v>3</c:v>
                </c:pt>
                <c:pt idx="26">
                  <c:v>0</c:v>
                </c:pt>
                <c:pt idx="27">
                  <c:v>0</c:v>
                </c:pt>
                <c:pt idx="28">
                  <c:v>2</c:v>
                </c:pt>
                <c:pt idx="29">
                  <c:v>0</c:v>
                </c:pt>
                <c:pt idx="30">
                  <c:v>36</c:v>
                </c:pt>
                <c:pt idx="31">
                  <c:v>179</c:v>
                </c:pt>
                <c:pt idx="32">
                  <c:v>84</c:v>
                </c:pt>
                <c:pt idx="33">
                  <c:v>0</c:v>
                </c:pt>
                <c:pt idx="34">
                  <c:v>48</c:v>
                </c:pt>
                <c:pt idx="35">
                  <c:v>20</c:v>
                </c:pt>
                <c:pt idx="36">
                  <c:v>3</c:v>
                </c:pt>
                <c:pt idx="37">
                  <c:v>163</c:v>
                </c:pt>
                <c:pt idx="38">
                  <c:v>0</c:v>
                </c:pt>
                <c:pt idx="39">
                  <c:v>2</c:v>
                </c:pt>
                <c:pt idx="40">
                  <c:v>0</c:v>
                </c:pt>
                <c:pt idx="41">
                  <c:v>0</c:v>
                </c:pt>
                <c:pt idx="42">
                  <c:v>33</c:v>
                </c:pt>
                <c:pt idx="43">
                  <c:v>31</c:v>
                </c:pt>
                <c:pt idx="44">
                  <c:v>1</c:v>
                </c:pt>
                <c:pt idx="45">
                  <c:v>6</c:v>
                </c:pt>
                <c:pt idx="46">
                  <c:v>38</c:v>
                </c:pt>
                <c:pt idx="47">
                  <c:v>20</c:v>
                </c:pt>
                <c:pt idx="48">
                  <c:v>34</c:v>
                </c:pt>
                <c:pt idx="49">
                  <c:v>3</c:v>
                </c:pt>
                <c:pt idx="50">
                  <c:v>74</c:v>
                </c:pt>
              </c:numCache>
            </c:numRef>
          </c:val>
          <c:extLst xmlns:c16r2="http://schemas.microsoft.com/office/drawing/2015/06/chart">
            <c:ext xmlns:c16="http://schemas.microsoft.com/office/drawing/2014/chart" uri="{C3380CC4-5D6E-409C-BE32-E72D297353CC}">
              <c16:uniqueId val="{00000001-0F51-4000-B1B0-8F77BEC6C7E8}"/>
            </c:ext>
          </c:extLst>
        </c:ser>
        <c:ser>
          <c:idx val="2"/>
          <c:order val="2"/>
          <c:tx>
            <c:strRef>
              <c:f>'black, blue, overlap'!$D$35</c:f>
              <c:strCache>
                <c:ptCount val="1"/>
                <c:pt idx="0">
                  <c:v>Overlap</c:v>
                </c:pt>
              </c:strCache>
            </c:strRef>
          </c:tx>
          <c:spPr>
            <a:solidFill>
              <a:schemeClr val="accent4"/>
            </a:solidFill>
            <a:ln w="9525" cap="flat" cmpd="sng" algn="ctr">
              <a:solidFill>
                <a:srgbClr val="7030A0"/>
              </a:solidFill>
              <a:round/>
            </a:ln>
            <a:effectLst>
              <a:outerShdw blurRad="40000" dist="20000" dir="5400000" rotWithShape="0">
                <a:srgbClr val="000000">
                  <a:alpha val="38000"/>
                </a:srgbClr>
              </a:outerShdw>
            </a:effectLst>
          </c:spPr>
          <c:invertIfNegative val="0"/>
          <c:cat>
            <c:strRef>
              <c:f>'black, blue, overlap'!$A$36:$A$86</c:f>
              <c:strCache>
                <c:ptCount val="51"/>
                <c:pt idx="0">
                  <c:v>Alabama</c:v>
                </c:pt>
                <c:pt idx="1">
                  <c:v>Alaska</c:v>
                </c:pt>
                <c:pt idx="2">
                  <c:v>Arizona</c:v>
                </c:pt>
                <c:pt idx="3">
                  <c:v>Arkansas</c:v>
                </c:pt>
                <c:pt idx="4">
                  <c:v>California</c:v>
                </c:pt>
                <c:pt idx="5">
                  <c:v>Colorado</c:v>
                </c:pt>
                <c:pt idx="6">
                  <c:v>Connecticut</c:v>
                </c:pt>
                <c:pt idx="7">
                  <c:v>Delaware</c:v>
                </c:pt>
                <c:pt idx="8">
                  <c:v>Florida</c:v>
                </c:pt>
                <c:pt idx="9">
                  <c:v>Georgia</c:v>
                </c:pt>
                <c:pt idx="10">
                  <c:v>Hawaii</c:v>
                </c:pt>
                <c:pt idx="11">
                  <c:v>Idaho</c:v>
                </c:pt>
                <c:pt idx="12">
                  <c:v>Illinois</c:v>
                </c:pt>
                <c:pt idx="13">
                  <c:v>Indiana</c:v>
                </c:pt>
                <c:pt idx="14">
                  <c:v>Iowa</c:v>
                </c:pt>
                <c:pt idx="15">
                  <c:v>Kansas</c:v>
                </c:pt>
                <c:pt idx="16">
                  <c:v>Kentucky</c:v>
                </c:pt>
                <c:pt idx="17">
                  <c:v>Louisiana</c:v>
                </c:pt>
                <c:pt idx="18">
                  <c:v>Maine</c:v>
                </c:pt>
                <c:pt idx="19">
                  <c:v>Maryland</c:v>
                </c:pt>
                <c:pt idx="20">
                  <c:v>Massachusetts</c:v>
                </c:pt>
                <c:pt idx="21">
                  <c:v>Michigan</c:v>
                </c:pt>
                <c:pt idx="22">
                  <c:v>Minnesota</c:v>
                </c:pt>
                <c:pt idx="23">
                  <c:v>Mississippi</c:v>
                </c:pt>
                <c:pt idx="24">
                  <c:v>Missouri</c:v>
                </c:pt>
                <c:pt idx="25">
                  <c:v>Montana</c:v>
                </c:pt>
                <c:pt idx="26">
                  <c:v>Nebraska</c:v>
                </c:pt>
                <c:pt idx="27">
                  <c:v>Nevada</c:v>
                </c:pt>
                <c:pt idx="28">
                  <c:v>New Hampshire</c:v>
                </c:pt>
                <c:pt idx="29">
                  <c:v>New Jersey </c:v>
                </c:pt>
                <c:pt idx="30">
                  <c:v>New Mexico</c:v>
                </c:pt>
                <c:pt idx="31">
                  <c:v>New York</c:v>
                </c:pt>
                <c:pt idx="32">
                  <c:v>North Carolina</c:v>
                </c:pt>
                <c:pt idx="33">
                  <c:v>North Dakota</c:v>
                </c:pt>
                <c:pt idx="34">
                  <c:v>Ohio</c:v>
                </c:pt>
                <c:pt idx="35">
                  <c:v>Oklahoma</c:v>
                </c:pt>
                <c:pt idx="36">
                  <c:v>Oregon</c:v>
                </c:pt>
                <c:pt idx="37">
                  <c:v>Pennsylvania</c:v>
                </c:pt>
                <c:pt idx="38">
                  <c:v>Rhode Island</c:v>
                </c:pt>
                <c:pt idx="39">
                  <c:v>South Carolina</c:v>
                </c:pt>
                <c:pt idx="40">
                  <c:v>South Dakota</c:v>
                </c:pt>
                <c:pt idx="41">
                  <c:v>Tennessee</c:v>
                </c:pt>
                <c:pt idx="42">
                  <c:v>Texas</c:v>
                </c:pt>
                <c:pt idx="43">
                  <c:v>Utah</c:v>
                </c:pt>
                <c:pt idx="44">
                  <c:v>Vermont</c:v>
                </c:pt>
                <c:pt idx="45">
                  <c:v>Virginia</c:v>
                </c:pt>
                <c:pt idx="46">
                  <c:v>Washington </c:v>
                </c:pt>
                <c:pt idx="47">
                  <c:v>West Virginia</c:v>
                </c:pt>
                <c:pt idx="48">
                  <c:v>Wisconsin</c:v>
                </c:pt>
                <c:pt idx="49">
                  <c:v>Wyoming</c:v>
                </c:pt>
                <c:pt idx="50">
                  <c:v>District of Columbia</c:v>
                </c:pt>
              </c:strCache>
            </c:strRef>
          </c:cat>
          <c:val>
            <c:numRef>
              <c:f>'black, blue, overlap'!$D$36:$D$86</c:f>
              <c:numCache>
                <c:formatCode>General</c:formatCode>
                <c:ptCount val="51"/>
                <c:pt idx="0">
                  <c:v>0</c:v>
                </c:pt>
                <c:pt idx="1">
                  <c:v>0</c:v>
                </c:pt>
                <c:pt idx="2">
                  <c:v>0</c:v>
                </c:pt>
                <c:pt idx="3">
                  <c:v>0</c:v>
                </c:pt>
                <c:pt idx="4">
                  <c:v>75</c:v>
                </c:pt>
                <c:pt idx="5">
                  <c:v>14</c:v>
                </c:pt>
                <c:pt idx="6">
                  <c:v>11</c:v>
                </c:pt>
                <c:pt idx="7">
                  <c:v>0</c:v>
                </c:pt>
                <c:pt idx="8">
                  <c:v>37</c:v>
                </c:pt>
                <c:pt idx="9">
                  <c:v>27</c:v>
                </c:pt>
                <c:pt idx="10">
                  <c:v>0</c:v>
                </c:pt>
                <c:pt idx="11">
                  <c:v>4</c:v>
                </c:pt>
                <c:pt idx="12">
                  <c:v>25</c:v>
                </c:pt>
                <c:pt idx="13">
                  <c:v>7</c:v>
                </c:pt>
                <c:pt idx="14">
                  <c:v>5</c:v>
                </c:pt>
                <c:pt idx="15">
                  <c:v>6</c:v>
                </c:pt>
                <c:pt idx="16">
                  <c:v>3</c:v>
                </c:pt>
                <c:pt idx="17">
                  <c:v>3</c:v>
                </c:pt>
                <c:pt idx="18">
                  <c:v>5</c:v>
                </c:pt>
                <c:pt idx="19">
                  <c:v>13</c:v>
                </c:pt>
                <c:pt idx="20">
                  <c:v>21</c:v>
                </c:pt>
                <c:pt idx="21">
                  <c:v>1</c:v>
                </c:pt>
                <c:pt idx="22">
                  <c:v>14</c:v>
                </c:pt>
                <c:pt idx="23">
                  <c:v>3</c:v>
                </c:pt>
                <c:pt idx="24">
                  <c:v>22</c:v>
                </c:pt>
                <c:pt idx="25">
                  <c:v>0</c:v>
                </c:pt>
                <c:pt idx="26">
                  <c:v>0</c:v>
                </c:pt>
                <c:pt idx="27">
                  <c:v>0</c:v>
                </c:pt>
                <c:pt idx="28">
                  <c:v>0</c:v>
                </c:pt>
                <c:pt idx="29">
                  <c:v>0</c:v>
                </c:pt>
                <c:pt idx="30">
                  <c:v>20</c:v>
                </c:pt>
                <c:pt idx="31">
                  <c:v>66</c:v>
                </c:pt>
                <c:pt idx="32">
                  <c:v>32</c:v>
                </c:pt>
                <c:pt idx="33">
                  <c:v>0</c:v>
                </c:pt>
                <c:pt idx="34">
                  <c:v>16</c:v>
                </c:pt>
                <c:pt idx="35">
                  <c:v>10</c:v>
                </c:pt>
                <c:pt idx="36">
                  <c:v>2</c:v>
                </c:pt>
                <c:pt idx="37">
                  <c:v>75</c:v>
                </c:pt>
                <c:pt idx="38">
                  <c:v>0</c:v>
                </c:pt>
                <c:pt idx="39">
                  <c:v>0</c:v>
                </c:pt>
                <c:pt idx="40">
                  <c:v>0</c:v>
                </c:pt>
                <c:pt idx="41">
                  <c:v>0</c:v>
                </c:pt>
                <c:pt idx="42">
                  <c:v>17</c:v>
                </c:pt>
                <c:pt idx="43">
                  <c:v>13</c:v>
                </c:pt>
                <c:pt idx="44">
                  <c:v>0</c:v>
                </c:pt>
                <c:pt idx="45">
                  <c:v>1</c:v>
                </c:pt>
                <c:pt idx="46">
                  <c:v>16</c:v>
                </c:pt>
                <c:pt idx="47">
                  <c:v>6</c:v>
                </c:pt>
                <c:pt idx="48">
                  <c:v>16</c:v>
                </c:pt>
                <c:pt idx="49">
                  <c:v>1</c:v>
                </c:pt>
                <c:pt idx="50">
                  <c:v>25</c:v>
                </c:pt>
              </c:numCache>
            </c:numRef>
          </c:val>
          <c:extLst xmlns:c16r2="http://schemas.microsoft.com/office/drawing/2015/06/chart">
            <c:ext xmlns:c16="http://schemas.microsoft.com/office/drawing/2014/chart" uri="{C3380CC4-5D6E-409C-BE32-E72D297353CC}">
              <c16:uniqueId val="{00000002-0F51-4000-B1B0-8F77BEC6C7E8}"/>
            </c:ext>
          </c:extLst>
        </c:ser>
        <c:dLbls>
          <c:showLegendKey val="0"/>
          <c:showVal val="0"/>
          <c:showCatName val="0"/>
          <c:showSerName val="0"/>
          <c:showPercent val="0"/>
          <c:showBubbleSize val="0"/>
        </c:dLbls>
        <c:gapWidth val="100"/>
        <c:axId val="463298848"/>
        <c:axId val="665214568"/>
      </c:barChart>
      <c:catAx>
        <c:axId val="463298848"/>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n-US"/>
                  <a:t>State</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crossAx val="665214568"/>
        <c:crosses val="autoZero"/>
        <c:auto val="1"/>
        <c:lblAlgn val="ctr"/>
        <c:lblOffset val="100"/>
        <c:noMultiLvlLbl val="0"/>
      </c:catAx>
      <c:valAx>
        <c:axId val="6652145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#of</a:t>
                </a:r>
                <a:r>
                  <a:rPr lang="en-US" baseline="0">
                    <a:latin typeface="Times New Roman" panose="02020603050405020304" pitchFamily="18" charset="0"/>
                    <a:cs typeface="Times New Roman" panose="02020603050405020304" pitchFamily="18" charset="0"/>
                  </a:rPr>
                  <a:t> Articles</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crossAx val="463298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0.84116</cdr:x>
      <cdr:y>0.86312</cdr:y>
    </cdr:from>
    <cdr:to>
      <cdr:x>0.93132</cdr:x>
      <cdr:y>0.92216</cdr:y>
    </cdr:to>
    <cdr:sp macro="" textlink="">
      <cdr:nvSpPr>
        <cdr:cNvPr id="2" name="TextBox 1"/>
        <cdr:cNvSpPr txBox="1"/>
      </cdr:nvSpPr>
      <cdr:spPr>
        <a:xfrm xmlns:a="http://schemas.openxmlformats.org/drawingml/2006/main">
          <a:off x="5044322" y="3565090"/>
          <a:ext cx="540686" cy="24384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900">
              <a:solidFill>
                <a:schemeClr val="tx1">
                  <a:lumMod val="65000"/>
                  <a:lumOff val="35000"/>
                </a:schemeClr>
              </a:solidFill>
              <a:latin typeface="Times New Roman" panose="02020603050405020304" pitchFamily="18" charset="0"/>
              <a:cs typeface="Times New Roman" panose="02020603050405020304" pitchFamily="18" charset="0"/>
            </a:rPr>
            <a:t>Jan</a:t>
          </a:r>
          <a:r>
            <a:rPr lang="en-US" sz="900" baseline="0">
              <a:solidFill>
                <a:schemeClr val="tx1">
                  <a:lumMod val="65000"/>
                  <a:lumOff val="35000"/>
                </a:schemeClr>
              </a:solidFill>
            </a:rPr>
            <a:t> </a:t>
          </a:r>
          <a:r>
            <a:rPr lang="en-US" sz="900" baseline="0">
              <a:solidFill>
                <a:schemeClr val="tx1">
                  <a:lumMod val="65000"/>
                  <a:lumOff val="35000"/>
                </a:schemeClr>
              </a:solidFill>
              <a:latin typeface="Times New Roman" panose="02020603050405020304" pitchFamily="18" charset="0"/>
              <a:cs typeface="Times New Roman" panose="02020603050405020304" pitchFamily="18" charset="0"/>
            </a:rPr>
            <a:t>2017</a:t>
          </a:r>
          <a:endParaRPr lang="en-US" sz="900">
            <a:solidFill>
              <a:schemeClr val="tx1">
                <a:lumMod val="65000"/>
                <a:lumOff val="35000"/>
              </a:schemeClr>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0.23755</cdr:x>
      <cdr:y>0.44117</cdr:y>
    </cdr:from>
    <cdr:to>
      <cdr:x>0.2775</cdr:x>
      <cdr:y>0.50257</cdr:y>
    </cdr:to>
    <cdr:sp macro="" textlink="">
      <cdr:nvSpPr>
        <cdr:cNvPr id="3" name="TextBox 2"/>
        <cdr:cNvSpPr txBox="1"/>
      </cdr:nvSpPr>
      <cdr:spPr>
        <a:xfrm xmlns:a="http://schemas.openxmlformats.org/drawingml/2006/main">
          <a:off x="1427060" y="1834145"/>
          <a:ext cx="240030" cy="2552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latin typeface="Times New Roman" panose="02020603050405020304" pitchFamily="18" charset="0"/>
              <a:cs typeface="Times New Roman" panose="02020603050405020304" pitchFamily="18" charset="0"/>
            </a:rPr>
            <a:t>2</a:t>
          </a:r>
        </a:p>
        <a:p xmlns:a="http://schemas.openxmlformats.org/drawingml/2006/main">
          <a:endParaRPr lang="en-US" sz="1100"/>
        </a:p>
      </cdr:txBody>
    </cdr:sp>
  </cdr:relSizeAnchor>
  <cdr:relSizeAnchor xmlns:cdr="http://schemas.openxmlformats.org/drawingml/2006/chartDrawing">
    <cdr:from>
      <cdr:x>0.21218</cdr:x>
      <cdr:y>0.49799</cdr:y>
    </cdr:from>
    <cdr:to>
      <cdr:x>0.23691</cdr:x>
      <cdr:y>0.5484</cdr:y>
    </cdr:to>
    <cdr:sp macro="" textlink="">
      <cdr:nvSpPr>
        <cdr:cNvPr id="4" name="TextBox 3"/>
        <cdr:cNvSpPr txBox="1"/>
      </cdr:nvSpPr>
      <cdr:spPr>
        <a:xfrm xmlns:a="http://schemas.openxmlformats.org/drawingml/2006/main">
          <a:off x="1274660" y="2070365"/>
          <a:ext cx="148590"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0.20457</cdr:x>
      <cdr:y>0.49799</cdr:y>
    </cdr:from>
    <cdr:to>
      <cdr:x>0.24516</cdr:x>
      <cdr:y>0.54198</cdr:y>
    </cdr:to>
    <cdr:sp macro="" textlink="">
      <cdr:nvSpPr>
        <cdr:cNvPr id="5" name="TextBox 4"/>
        <cdr:cNvSpPr txBox="1"/>
      </cdr:nvSpPr>
      <cdr:spPr>
        <a:xfrm xmlns:a="http://schemas.openxmlformats.org/drawingml/2006/main">
          <a:off x="1228940" y="2070365"/>
          <a:ext cx="243840" cy="1828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latin typeface="Times New Roman" panose="02020603050405020304" pitchFamily="18" charset="0"/>
              <a:cs typeface="Times New Roman" panose="02020603050405020304" pitchFamily="18" charset="0"/>
            </a:rPr>
            <a:t>1</a:t>
          </a:r>
        </a:p>
        <a:p xmlns:a="http://schemas.openxmlformats.org/drawingml/2006/main">
          <a:endParaRPr lang="en-US" sz="1100"/>
        </a:p>
      </cdr:txBody>
    </cdr:sp>
  </cdr:relSizeAnchor>
  <cdr:relSizeAnchor xmlns:cdr="http://schemas.openxmlformats.org/drawingml/2006/chartDrawing">
    <cdr:from>
      <cdr:x>0.42845</cdr:x>
      <cdr:y>0.52365</cdr:y>
    </cdr:from>
    <cdr:to>
      <cdr:x>0.47157</cdr:x>
      <cdr:y>0.57406</cdr:y>
    </cdr:to>
    <cdr:sp macro="" textlink="">
      <cdr:nvSpPr>
        <cdr:cNvPr id="6" name="TextBox 5"/>
        <cdr:cNvSpPr txBox="1"/>
      </cdr:nvSpPr>
      <cdr:spPr>
        <a:xfrm xmlns:a="http://schemas.openxmlformats.org/drawingml/2006/main">
          <a:off x="2573870" y="2177045"/>
          <a:ext cx="259080"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latin typeface="Times New Roman" panose="02020603050405020304" pitchFamily="18" charset="0"/>
              <a:cs typeface="Times New Roman" panose="02020603050405020304" pitchFamily="18" charset="0"/>
            </a:rPr>
            <a:t>3</a:t>
          </a:r>
        </a:p>
      </cdr:txBody>
    </cdr:sp>
  </cdr:relSizeAnchor>
  <cdr:relSizeAnchor xmlns:cdr="http://schemas.openxmlformats.org/drawingml/2006/chartDrawing">
    <cdr:from>
      <cdr:x>0.52168</cdr:x>
      <cdr:y>0.47691</cdr:y>
    </cdr:from>
    <cdr:to>
      <cdr:x>0.55529</cdr:x>
      <cdr:y>0.54015</cdr:y>
    </cdr:to>
    <cdr:sp macro="" textlink="">
      <cdr:nvSpPr>
        <cdr:cNvPr id="7" name="TextBox 6"/>
        <cdr:cNvSpPr txBox="1"/>
      </cdr:nvSpPr>
      <cdr:spPr>
        <a:xfrm xmlns:a="http://schemas.openxmlformats.org/drawingml/2006/main">
          <a:off x="3133940" y="1982735"/>
          <a:ext cx="201930" cy="26289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0.51153</cdr:x>
      <cdr:y>0.48424</cdr:y>
    </cdr:from>
    <cdr:to>
      <cdr:x>0.5629</cdr:x>
      <cdr:y>0.5429</cdr:y>
    </cdr:to>
    <cdr:sp macro="" textlink="">
      <cdr:nvSpPr>
        <cdr:cNvPr id="8" name="TextBox 7"/>
        <cdr:cNvSpPr txBox="1"/>
      </cdr:nvSpPr>
      <cdr:spPr>
        <a:xfrm xmlns:a="http://schemas.openxmlformats.org/drawingml/2006/main">
          <a:off x="3072980" y="2013215"/>
          <a:ext cx="308610" cy="2438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latin typeface="Times New Roman" panose="02020603050405020304" pitchFamily="18" charset="0"/>
              <a:cs typeface="Times New Roman" panose="02020603050405020304" pitchFamily="18" charset="0"/>
            </a:rPr>
            <a:t>4</a:t>
          </a:r>
        </a:p>
      </cdr:txBody>
    </cdr:sp>
  </cdr:relSizeAnchor>
  <cdr:relSizeAnchor xmlns:cdr="http://schemas.openxmlformats.org/drawingml/2006/chartDrawing">
    <cdr:from>
      <cdr:x>0.54324</cdr:x>
      <cdr:y>0.52915</cdr:y>
    </cdr:from>
    <cdr:to>
      <cdr:x>0.57241</cdr:x>
      <cdr:y>0.58047</cdr:y>
    </cdr:to>
    <cdr:sp macro="" textlink="">
      <cdr:nvSpPr>
        <cdr:cNvPr id="9" name="TextBox 8"/>
        <cdr:cNvSpPr txBox="1"/>
      </cdr:nvSpPr>
      <cdr:spPr>
        <a:xfrm xmlns:a="http://schemas.openxmlformats.org/drawingml/2006/main">
          <a:off x="3263480" y="2199905"/>
          <a:ext cx="175260" cy="2133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latin typeface="Times New Roman" panose="02020603050405020304" pitchFamily="18" charset="0"/>
              <a:cs typeface="Times New Roman" panose="02020603050405020304" pitchFamily="18" charset="0"/>
            </a:rPr>
            <a:t>5</a:t>
          </a:r>
        </a:p>
      </cdr:txBody>
    </cdr:sp>
  </cdr:relSizeAnchor>
  <cdr:relSizeAnchor xmlns:cdr="http://schemas.openxmlformats.org/drawingml/2006/chartDrawing">
    <cdr:from>
      <cdr:x>0.56417</cdr:x>
      <cdr:y>0.454</cdr:y>
    </cdr:from>
    <cdr:to>
      <cdr:x>0.60159</cdr:x>
      <cdr:y>0.54931</cdr:y>
    </cdr:to>
    <cdr:sp macro="" textlink="">
      <cdr:nvSpPr>
        <cdr:cNvPr id="10" name="TextBox 9"/>
        <cdr:cNvSpPr txBox="1"/>
      </cdr:nvSpPr>
      <cdr:spPr>
        <a:xfrm xmlns:a="http://schemas.openxmlformats.org/drawingml/2006/main">
          <a:off x="3389210" y="1887485"/>
          <a:ext cx="224790" cy="3962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latin typeface="Times New Roman" panose="02020603050405020304" pitchFamily="18" charset="0"/>
              <a:cs typeface="Times New Roman" panose="02020603050405020304" pitchFamily="18" charset="0"/>
            </a:rPr>
            <a:t>6</a:t>
          </a:r>
        </a:p>
      </cdr:txBody>
    </cdr:sp>
  </cdr:relSizeAnchor>
  <cdr:relSizeAnchor xmlns:cdr="http://schemas.openxmlformats.org/drawingml/2006/chartDrawing">
    <cdr:from>
      <cdr:x>0.67389</cdr:x>
      <cdr:y>0.10668</cdr:y>
    </cdr:from>
    <cdr:to>
      <cdr:x>0.68467</cdr:x>
      <cdr:y>0.17541</cdr:y>
    </cdr:to>
    <cdr:sp macro="" textlink="">
      <cdr:nvSpPr>
        <cdr:cNvPr id="11" name="TextBox 10"/>
        <cdr:cNvSpPr txBox="1"/>
      </cdr:nvSpPr>
      <cdr:spPr>
        <a:xfrm xmlns:a="http://schemas.openxmlformats.org/drawingml/2006/main">
          <a:off x="4048340" y="443495"/>
          <a:ext cx="6477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latin typeface="Times New Roman" panose="02020603050405020304" pitchFamily="18" charset="0"/>
              <a:cs typeface="Times New Roman" panose="02020603050405020304" pitchFamily="18" charset="0"/>
            </a:rPr>
            <a:t>7</a:t>
          </a:r>
        </a:p>
      </cdr:txBody>
    </cdr:sp>
  </cdr:relSizeAnchor>
  <cdr:relSizeAnchor xmlns:cdr="http://schemas.openxmlformats.org/drawingml/2006/chartDrawing">
    <cdr:from>
      <cdr:x>0.71892</cdr:x>
      <cdr:y>0.37519</cdr:y>
    </cdr:from>
    <cdr:to>
      <cdr:x>0.7519</cdr:x>
      <cdr:y>0.42284</cdr:y>
    </cdr:to>
    <cdr:sp macro="" textlink="">
      <cdr:nvSpPr>
        <cdr:cNvPr id="12" name="TextBox 11"/>
        <cdr:cNvSpPr txBox="1"/>
      </cdr:nvSpPr>
      <cdr:spPr>
        <a:xfrm xmlns:a="http://schemas.openxmlformats.org/drawingml/2006/main">
          <a:off x="4318850" y="1559825"/>
          <a:ext cx="198120" cy="1981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latin typeface="Times New Roman" panose="02020603050405020304" pitchFamily="18" charset="0"/>
              <a:cs typeface="Times New Roman" panose="02020603050405020304" pitchFamily="18" charset="0"/>
            </a:rPr>
            <a:t>8</a:t>
          </a:r>
        </a:p>
      </cdr:txBody>
    </cdr:sp>
  </cdr:relSizeAnchor>
  <cdr:relSizeAnchor xmlns:cdr="http://schemas.openxmlformats.org/drawingml/2006/chartDrawing">
    <cdr:from>
      <cdr:x>0.79726</cdr:x>
      <cdr:y>0.50317</cdr:y>
    </cdr:from>
    <cdr:to>
      <cdr:x>0.83214</cdr:x>
      <cdr:y>0.5587</cdr:y>
    </cdr:to>
    <cdr:sp macro="" textlink="">
      <cdr:nvSpPr>
        <cdr:cNvPr id="13" name="TextBox 12"/>
        <cdr:cNvSpPr txBox="1"/>
      </cdr:nvSpPr>
      <cdr:spPr>
        <a:xfrm xmlns:a="http://schemas.openxmlformats.org/drawingml/2006/main">
          <a:off x="4442460" y="2244090"/>
          <a:ext cx="194309"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latin typeface="Times New Roman" panose="02020603050405020304" pitchFamily="18" charset="0"/>
              <a:cs typeface="Times New Roman" panose="02020603050405020304" pitchFamily="18" charset="0"/>
            </a:rPr>
            <a:t>9</a:t>
          </a:r>
        </a:p>
      </cdr:txBody>
    </cdr:sp>
  </cdr:relSizeAnchor>
  <cdr:relSizeAnchor xmlns:cdr="http://schemas.openxmlformats.org/drawingml/2006/chartDrawing">
    <cdr:from>
      <cdr:x>0.83308</cdr:x>
      <cdr:y>0.51174</cdr:y>
    </cdr:from>
    <cdr:to>
      <cdr:x>0.86352</cdr:x>
      <cdr:y>0.56214</cdr:y>
    </cdr:to>
    <cdr:sp macro="" textlink="">
      <cdr:nvSpPr>
        <cdr:cNvPr id="14" name="TextBox 13"/>
        <cdr:cNvSpPr txBox="1"/>
      </cdr:nvSpPr>
      <cdr:spPr>
        <a:xfrm xmlns:a="http://schemas.openxmlformats.org/drawingml/2006/main">
          <a:off x="5004650" y="2127515"/>
          <a:ext cx="182880"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0.88635</cdr:x>
      <cdr:y>0.44575</cdr:y>
    </cdr:from>
    <cdr:to>
      <cdr:x>0.94787</cdr:x>
      <cdr:y>0.51265</cdr:y>
    </cdr:to>
    <cdr:sp macro="" textlink="">
      <cdr:nvSpPr>
        <cdr:cNvPr id="15" name="TextBox 14"/>
        <cdr:cNvSpPr txBox="1"/>
      </cdr:nvSpPr>
      <cdr:spPr>
        <a:xfrm xmlns:a="http://schemas.openxmlformats.org/drawingml/2006/main">
          <a:off x="5324690" y="1853195"/>
          <a:ext cx="369570" cy="2781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latin typeface="Times New Roman" panose="02020603050405020304" pitchFamily="18" charset="0"/>
              <a:cs typeface="Times New Roman" panose="02020603050405020304" pitchFamily="18" charset="0"/>
            </a:rPr>
            <a:t>11</a:t>
          </a:r>
        </a:p>
      </cdr:txBody>
    </cdr:sp>
  </cdr:relSizeAnchor>
  <cdr:relSizeAnchor xmlns:cdr="http://schemas.openxmlformats.org/drawingml/2006/chartDrawing">
    <cdr:from>
      <cdr:x>0.84132</cdr:x>
      <cdr:y>0.48241</cdr:y>
    </cdr:from>
    <cdr:to>
      <cdr:x>0.88254</cdr:x>
      <cdr:y>0.55206</cdr:y>
    </cdr:to>
    <cdr:sp macro="" textlink="">
      <cdr:nvSpPr>
        <cdr:cNvPr id="17" name="TextBox 16"/>
        <cdr:cNvSpPr txBox="1"/>
      </cdr:nvSpPr>
      <cdr:spPr>
        <a:xfrm xmlns:a="http://schemas.openxmlformats.org/drawingml/2006/main">
          <a:off x="5054180" y="2005595"/>
          <a:ext cx="247650" cy="2895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0.83009</cdr:x>
      <cdr:y>0.50441</cdr:y>
    </cdr:from>
    <cdr:to>
      <cdr:x>0.88952</cdr:x>
      <cdr:y>0.57955</cdr:y>
    </cdr:to>
    <cdr:sp macro="" textlink="">
      <cdr:nvSpPr>
        <cdr:cNvPr id="18" name="TextBox 17"/>
        <cdr:cNvSpPr txBox="1"/>
      </cdr:nvSpPr>
      <cdr:spPr>
        <a:xfrm xmlns:a="http://schemas.openxmlformats.org/drawingml/2006/main">
          <a:off x="4625340" y="2249605"/>
          <a:ext cx="331177" cy="3351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latin typeface="Times New Roman" panose="02020603050405020304" pitchFamily="18" charset="0"/>
              <a:cs typeface="Times New Roman" panose="02020603050405020304" pitchFamily="18" charset="0"/>
            </a:rPr>
            <a:t>10</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5883C5-7E88-4018-A077-CA1B87F90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37</Pages>
  <Words>7355</Words>
  <Characters>41924</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Meredith Bennett-Swanson</dc:creator>
  <cp:keywords/>
  <dc:description/>
  <cp:lastModifiedBy>Meredith Bennett-Swanson</cp:lastModifiedBy>
  <cp:revision>4</cp:revision>
  <dcterms:created xsi:type="dcterms:W3CDTF">2017-04-18T14:42:00Z</dcterms:created>
  <dcterms:modified xsi:type="dcterms:W3CDTF">2017-04-18T15:25:00Z</dcterms:modified>
</cp:coreProperties>
</file>