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29A5" w:rsidRPr="003C0795" w:rsidRDefault="005930E3" w:rsidP="004D5CAA">
      <w:pPr>
        <w:spacing w:after="0" w:line="480" w:lineRule="auto"/>
        <w:jc w:val="both"/>
        <w:rPr>
          <w:rFonts w:ascii="Times New Roman" w:hAnsi="Times New Roman" w:cs="Times New Roman"/>
          <w:sz w:val="24"/>
          <w:szCs w:val="24"/>
        </w:rPr>
      </w:pPr>
      <w:r w:rsidRPr="003C0795">
        <w:rPr>
          <w:rFonts w:ascii="Times New Roman" w:hAnsi="Times New Roman" w:cs="Times New Roman"/>
          <w:sz w:val="24"/>
          <w:szCs w:val="24"/>
        </w:rPr>
        <w:t>Adam Johnson</w:t>
      </w:r>
    </w:p>
    <w:p w:rsidR="005930E3" w:rsidRPr="003C0795" w:rsidRDefault="005930E3" w:rsidP="004D5CAA">
      <w:pPr>
        <w:spacing w:after="0" w:line="480" w:lineRule="auto"/>
        <w:jc w:val="both"/>
        <w:rPr>
          <w:rFonts w:ascii="Times New Roman" w:hAnsi="Times New Roman" w:cs="Times New Roman"/>
          <w:sz w:val="24"/>
          <w:szCs w:val="24"/>
        </w:rPr>
      </w:pPr>
      <w:r w:rsidRPr="003C0795">
        <w:rPr>
          <w:rFonts w:ascii="Times New Roman" w:hAnsi="Times New Roman" w:cs="Times New Roman"/>
          <w:sz w:val="24"/>
          <w:szCs w:val="24"/>
        </w:rPr>
        <w:t>Senior Seminar</w:t>
      </w:r>
    </w:p>
    <w:p w:rsidR="005930E3" w:rsidRPr="003C0795" w:rsidRDefault="005930E3" w:rsidP="004D5CAA">
      <w:pPr>
        <w:spacing w:after="0" w:line="480" w:lineRule="auto"/>
        <w:jc w:val="both"/>
        <w:rPr>
          <w:rFonts w:ascii="Times New Roman" w:hAnsi="Times New Roman" w:cs="Times New Roman"/>
          <w:sz w:val="24"/>
          <w:szCs w:val="24"/>
        </w:rPr>
      </w:pPr>
      <w:r w:rsidRPr="003C0795">
        <w:rPr>
          <w:rFonts w:ascii="Times New Roman" w:hAnsi="Times New Roman" w:cs="Times New Roman"/>
          <w:sz w:val="24"/>
          <w:szCs w:val="24"/>
        </w:rPr>
        <w:t>Nathan Kalmoe</w:t>
      </w:r>
    </w:p>
    <w:p w:rsidR="005930E3" w:rsidRPr="003C0795" w:rsidRDefault="005930E3" w:rsidP="004D5CAA">
      <w:pPr>
        <w:spacing w:after="0" w:line="480" w:lineRule="auto"/>
        <w:jc w:val="both"/>
        <w:rPr>
          <w:rFonts w:ascii="Times New Roman" w:hAnsi="Times New Roman" w:cs="Times New Roman"/>
          <w:sz w:val="24"/>
          <w:szCs w:val="24"/>
        </w:rPr>
      </w:pPr>
      <w:r w:rsidRPr="003C0795">
        <w:rPr>
          <w:rFonts w:ascii="Times New Roman" w:hAnsi="Times New Roman" w:cs="Times New Roman"/>
          <w:sz w:val="24"/>
          <w:szCs w:val="24"/>
        </w:rPr>
        <w:t>23</w:t>
      </w:r>
      <w:r w:rsidRPr="003C0795">
        <w:rPr>
          <w:rFonts w:ascii="Times New Roman" w:hAnsi="Times New Roman" w:cs="Times New Roman"/>
          <w:sz w:val="24"/>
          <w:szCs w:val="24"/>
          <w:vertAlign w:val="superscript"/>
        </w:rPr>
        <w:t>rd</w:t>
      </w:r>
      <w:r w:rsidRPr="003C0795">
        <w:rPr>
          <w:rFonts w:ascii="Times New Roman" w:hAnsi="Times New Roman" w:cs="Times New Roman"/>
          <w:sz w:val="24"/>
          <w:szCs w:val="24"/>
        </w:rPr>
        <w:t xml:space="preserve"> February 2016</w:t>
      </w:r>
    </w:p>
    <w:p w:rsidR="0025083B" w:rsidRPr="003C0795" w:rsidRDefault="0025083B" w:rsidP="004D5CAA">
      <w:pPr>
        <w:spacing w:after="0" w:line="480" w:lineRule="auto"/>
        <w:jc w:val="both"/>
        <w:rPr>
          <w:rFonts w:ascii="Times New Roman" w:hAnsi="Times New Roman" w:cs="Times New Roman"/>
          <w:sz w:val="24"/>
          <w:szCs w:val="24"/>
        </w:rPr>
      </w:pPr>
    </w:p>
    <w:p w:rsidR="001D643E" w:rsidRDefault="00CB71CE" w:rsidP="00384F4C">
      <w:pPr>
        <w:spacing w:after="0" w:line="480" w:lineRule="auto"/>
        <w:jc w:val="center"/>
        <w:rPr>
          <w:rFonts w:ascii="Times New Roman" w:hAnsi="Times New Roman" w:cs="Times New Roman"/>
          <w:sz w:val="24"/>
          <w:szCs w:val="24"/>
        </w:rPr>
      </w:pPr>
      <w:r w:rsidRPr="003C0795">
        <w:rPr>
          <w:rFonts w:ascii="Times New Roman" w:hAnsi="Times New Roman" w:cs="Times New Roman"/>
          <w:sz w:val="24"/>
          <w:szCs w:val="24"/>
        </w:rPr>
        <w:t>A lesson of Proxies: Case Studies of Hezbollah and Boko Haram</w:t>
      </w:r>
    </w:p>
    <w:p w:rsidR="0010080D" w:rsidRPr="003C0795" w:rsidRDefault="0010080D" w:rsidP="004D5CAA">
      <w:pPr>
        <w:spacing w:after="0" w:line="480" w:lineRule="auto"/>
        <w:jc w:val="both"/>
        <w:rPr>
          <w:rFonts w:ascii="Times New Roman" w:hAnsi="Times New Roman" w:cs="Times New Roman"/>
          <w:sz w:val="24"/>
          <w:szCs w:val="24"/>
        </w:rPr>
      </w:pPr>
    </w:p>
    <w:p w:rsidR="00D76080" w:rsidRPr="00384F4C" w:rsidRDefault="00D76080" w:rsidP="00384F4C">
      <w:pPr>
        <w:spacing w:after="0" w:line="480" w:lineRule="auto"/>
        <w:jc w:val="center"/>
        <w:rPr>
          <w:rFonts w:ascii="Times New Roman" w:hAnsi="Times New Roman" w:cs="Times New Roman"/>
          <w:b/>
          <w:sz w:val="24"/>
          <w:szCs w:val="24"/>
        </w:rPr>
      </w:pPr>
      <w:r w:rsidRPr="00384F4C">
        <w:rPr>
          <w:rFonts w:ascii="Times New Roman" w:hAnsi="Times New Roman" w:cs="Times New Roman"/>
          <w:b/>
          <w:sz w:val="24"/>
          <w:szCs w:val="24"/>
        </w:rPr>
        <w:t>Abstract:</w:t>
      </w:r>
    </w:p>
    <w:p w:rsidR="00D46C4B" w:rsidRPr="003C0795" w:rsidRDefault="00D46C4B" w:rsidP="004D5CAA">
      <w:pPr>
        <w:spacing w:after="0" w:line="480" w:lineRule="auto"/>
        <w:jc w:val="both"/>
        <w:rPr>
          <w:rFonts w:ascii="Times New Roman" w:hAnsi="Times New Roman" w:cs="Times New Roman"/>
          <w:sz w:val="24"/>
          <w:szCs w:val="24"/>
        </w:rPr>
      </w:pPr>
      <w:r w:rsidRPr="003C0795">
        <w:rPr>
          <w:rFonts w:ascii="Times New Roman" w:hAnsi="Times New Roman" w:cs="Times New Roman"/>
          <w:sz w:val="24"/>
          <w:szCs w:val="24"/>
        </w:rPr>
        <w:t>Proxy warfare has made a comeback in the arsenal of many states, particularly within volatile regions. Thought to be tool used by the United States and Soviet Union to avoid direct conflict, proxy warfare has evolved into a cheap method of undermining and w</w:t>
      </w:r>
      <w:r w:rsidR="0091717F">
        <w:rPr>
          <w:rFonts w:ascii="Times New Roman" w:hAnsi="Times New Roman" w:cs="Times New Roman"/>
          <w:sz w:val="24"/>
          <w:szCs w:val="24"/>
        </w:rPr>
        <w:t>eakening potential adversaries.</w:t>
      </w:r>
      <w:r w:rsidR="00304BA8">
        <w:rPr>
          <w:rFonts w:ascii="Times New Roman" w:hAnsi="Times New Roman" w:cs="Times New Roman"/>
          <w:sz w:val="24"/>
          <w:szCs w:val="24"/>
        </w:rPr>
        <w:t xml:space="preserve"> </w:t>
      </w:r>
      <w:r w:rsidR="00304BA8" w:rsidRPr="003C0795">
        <w:rPr>
          <w:rFonts w:ascii="Times New Roman" w:hAnsi="Times New Roman" w:cs="Times New Roman"/>
          <w:sz w:val="24"/>
          <w:szCs w:val="24"/>
        </w:rPr>
        <w:t xml:space="preserve">Unless political and military leaders can learn and incorporate lessons from this resurgence, conventional power will be impotent in the face of foes that won’t fight openly and enjoy the support of patron states. </w:t>
      </w:r>
      <w:r w:rsidR="00304BA8">
        <w:rPr>
          <w:rFonts w:ascii="Times New Roman" w:hAnsi="Times New Roman" w:cs="Times New Roman"/>
          <w:sz w:val="24"/>
          <w:szCs w:val="24"/>
        </w:rPr>
        <w:t>C</w:t>
      </w:r>
      <w:r w:rsidR="005A4974" w:rsidRPr="003C0795">
        <w:rPr>
          <w:rFonts w:ascii="Times New Roman" w:hAnsi="Times New Roman" w:cs="Times New Roman"/>
          <w:sz w:val="24"/>
          <w:szCs w:val="24"/>
        </w:rPr>
        <w:t>ase studies</w:t>
      </w:r>
      <w:r w:rsidR="00A30623" w:rsidRPr="003C0795">
        <w:rPr>
          <w:rFonts w:ascii="Times New Roman" w:hAnsi="Times New Roman" w:cs="Times New Roman"/>
          <w:sz w:val="24"/>
          <w:szCs w:val="24"/>
        </w:rPr>
        <w:t xml:space="preserve"> combined with video analysis of</w:t>
      </w:r>
      <w:r w:rsidR="005A4974" w:rsidRPr="003C0795">
        <w:rPr>
          <w:rFonts w:ascii="Times New Roman" w:hAnsi="Times New Roman" w:cs="Times New Roman"/>
          <w:sz w:val="24"/>
          <w:szCs w:val="24"/>
        </w:rPr>
        <w:t xml:space="preserve"> Hezbollah and Boko Haram will analyze their similarities, </w:t>
      </w:r>
      <w:r w:rsidR="00290699" w:rsidRPr="003C0795">
        <w:rPr>
          <w:rFonts w:ascii="Times New Roman" w:hAnsi="Times New Roman" w:cs="Times New Roman"/>
          <w:sz w:val="24"/>
          <w:szCs w:val="24"/>
        </w:rPr>
        <w:t>differences</w:t>
      </w:r>
      <w:r w:rsidR="005A4974" w:rsidRPr="003C0795">
        <w:rPr>
          <w:rFonts w:ascii="Times New Roman" w:hAnsi="Times New Roman" w:cs="Times New Roman"/>
          <w:sz w:val="24"/>
          <w:szCs w:val="24"/>
        </w:rPr>
        <w:t xml:space="preserve">, and determine if there is anything to be learned from the </w:t>
      </w:r>
      <w:r w:rsidR="00290699" w:rsidRPr="003C0795">
        <w:rPr>
          <w:rFonts w:ascii="Times New Roman" w:hAnsi="Times New Roman" w:cs="Times New Roman"/>
          <w:sz w:val="24"/>
          <w:szCs w:val="24"/>
        </w:rPr>
        <w:t>resurgence</w:t>
      </w:r>
      <w:r w:rsidR="005A4974" w:rsidRPr="003C0795">
        <w:rPr>
          <w:rFonts w:ascii="Times New Roman" w:hAnsi="Times New Roman" w:cs="Times New Roman"/>
          <w:sz w:val="24"/>
          <w:szCs w:val="24"/>
        </w:rPr>
        <w:t xml:space="preserve"> of proxies.</w:t>
      </w:r>
    </w:p>
    <w:p w:rsidR="00E21C7B" w:rsidRPr="008E045D" w:rsidRDefault="0025083B" w:rsidP="008E045D">
      <w:pPr>
        <w:spacing w:after="0" w:line="480" w:lineRule="auto"/>
        <w:ind w:firstLine="720"/>
        <w:jc w:val="both"/>
        <w:rPr>
          <w:rFonts w:ascii="Times New Roman" w:hAnsi="Times New Roman" w:cs="Times New Roman"/>
          <w:sz w:val="24"/>
          <w:szCs w:val="24"/>
        </w:rPr>
      </w:pPr>
      <w:r w:rsidRPr="003C0795">
        <w:rPr>
          <w:rFonts w:ascii="Times New Roman" w:hAnsi="Times New Roman" w:cs="Times New Roman"/>
          <w:sz w:val="24"/>
          <w:szCs w:val="24"/>
        </w:rPr>
        <w:t>With the collapse of the bipolar world, proxy warfare between major powers</w:t>
      </w:r>
      <w:r w:rsidR="005A4974" w:rsidRPr="003C0795">
        <w:rPr>
          <w:rFonts w:ascii="Times New Roman" w:hAnsi="Times New Roman" w:cs="Times New Roman"/>
          <w:sz w:val="24"/>
          <w:szCs w:val="24"/>
        </w:rPr>
        <w:t xml:space="preserve"> has</w:t>
      </w:r>
      <w:r w:rsidRPr="003C0795">
        <w:rPr>
          <w:rFonts w:ascii="Times New Roman" w:hAnsi="Times New Roman" w:cs="Times New Roman"/>
          <w:sz w:val="24"/>
          <w:szCs w:val="24"/>
        </w:rPr>
        <w:t xml:space="preserve"> declined dramatically</w:t>
      </w:r>
      <w:r w:rsidR="003B0D2E">
        <w:rPr>
          <w:rFonts w:ascii="Times New Roman" w:hAnsi="Times New Roman" w:cs="Times New Roman"/>
          <w:sz w:val="24"/>
          <w:szCs w:val="24"/>
        </w:rPr>
        <w:t xml:space="preserve"> </w:t>
      </w:r>
      <w:r w:rsidR="00FB392A" w:rsidRPr="003C0795">
        <w:rPr>
          <w:rFonts w:ascii="Times New Roman" w:hAnsi="Times New Roman" w:cs="Times New Roman"/>
          <w:sz w:val="24"/>
          <w:szCs w:val="24"/>
        </w:rPr>
        <w:fldChar w:fldCharType="begin"/>
      </w:r>
      <w:r w:rsidR="008F2380">
        <w:rPr>
          <w:rFonts w:ascii="Times New Roman" w:hAnsi="Times New Roman" w:cs="Times New Roman"/>
          <w:sz w:val="24"/>
          <w:szCs w:val="24"/>
        </w:rPr>
        <w:instrText xml:space="preserve"> ADDIN ZOTERO_ITEM CSL_CITATION {"citationID":"XRdrV6Ft","properties":{"formattedCitation":"(Mumford 2013)","plainCitation":"(Mumford 2013)"},"citationItems":[{"id":85,"uris":["http://zotero.org/users/local/dCJDS1HR/items/FT6EIXSW"],"uri":["http://zotero.org/users/local/dCJDS1HR/items/FT6EIXSW"],"itemData":{"id":85,"type":"book","title":"Proxy warfare","collection-title":"War and conflict in the modern world","publisher":"Polity Press","publisher-place":"Cambridge","number-of-pages":"141","source":"Gemeinsamer Bibliotheksverbund ISBN","event-place":"Cambridge","ISBN":"978-0-7456-5118-7","language":"eng","author":[{"family":"Mumford","given":"Andrew"}],"issued":{"date-parts":[["2013"]]}},"locator":"2013","label":"page"}],"schema":"https://github.com/citation-style-language/schema/raw/master/csl-citation.json"} </w:instrText>
      </w:r>
      <w:r w:rsidR="00FB392A" w:rsidRPr="003C0795">
        <w:rPr>
          <w:rFonts w:ascii="Times New Roman" w:hAnsi="Times New Roman" w:cs="Times New Roman"/>
          <w:sz w:val="24"/>
          <w:szCs w:val="24"/>
        </w:rPr>
        <w:fldChar w:fldCharType="separate"/>
      </w:r>
      <w:r w:rsidR="008F2380" w:rsidRPr="008F2380">
        <w:rPr>
          <w:rFonts w:ascii="Times New Roman" w:hAnsi="Times New Roman" w:cs="Times New Roman"/>
          <w:sz w:val="24"/>
        </w:rPr>
        <w:t>(Mumford 2013)</w:t>
      </w:r>
      <w:r w:rsidR="00FB392A" w:rsidRPr="003C0795">
        <w:rPr>
          <w:rFonts w:ascii="Times New Roman" w:hAnsi="Times New Roman" w:cs="Times New Roman"/>
          <w:sz w:val="24"/>
          <w:szCs w:val="24"/>
        </w:rPr>
        <w:fldChar w:fldCharType="end"/>
      </w:r>
      <w:r w:rsidRPr="003C0795">
        <w:rPr>
          <w:rFonts w:ascii="Times New Roman" w:hAnsi="Times New Roman" w:cs="Times New Roman"/>
          <w:sz w:val="24"/>
          <w:szCs w:val="24"/>
        </w:rPr>
        <w:t xml:space="preserve">. This decline among major powers </w:t>
      </w:r>
      <w:r w:rsidR="000B6E96" w:rsidRPr="003C0795">
        <w:rPr>
          <w:rFonts w:ascii="Times New Roman" w:hAnsi="Times New Roman" w:cs="Times New Roman"/>
          <w:sz w:val="24"/>
          <w:szCs w:val="24"/>
        </w:rPr>
        <w:t>has been</w:t>
      </w:r>
      <w:r w:rsidRPr="003C0795">
        <w:rPr>
          <w:rFonts w:ascii="Times New Roman" w:hAnsi="Times New Roman" w:cs="Times New Roman"/>
          <w:sz w:val="24"/>
          <w:szCs w:val="24"/>
        </w:rPr>
        <w:t xml:space="preserve"> mirrored </w:t>
      </w:r>
      <w:r w:rsidR="000B6E96" w:rsidRPr="003C0795">
        <w:rPr>
          <w:rFonts w:ascii="Times New Roman" w:hAnsi="Times New Roman" w:cs="Times New Roman"/>
          <w:sz w:val="24"/>
          <w:szCs w:val="24"/>
        </w:rPr>
        <w:t>by</w:t>
      </w:r>
      <w:r w:rsidRPr="003C0795">
        <w:rPr>
          <w:rFonts w:ascii="Times New Roman" w:hAnsi="Times New Roman" w:cs="Times New Roman"/>
          <w:sz w:val="24"/>
          <w:szCs w:val="24"/>
        </w:rPr>
        <w:t xml:space="preserve"> the rise of proxy warfare between middle</w:t>
      </w:r>
      <w:r w:rsidR="005A4974" w:rsidRPr="003C0795">
        <w:rPr>
          <w:rFonts w:ascii="Times New Roman" w:hAnsi="Times New Roman" w:cs="Times New Roman"/>
          <w:sz w:val="24"/>
          <w:szCs w:val="24"/>
        </w:rPr>
        <w:t>, or regional powers</w:t>
      </w:r>
      <w:r w:rsidR="00BC16AE">
        <w:rPr>
          <w:rFonts w:ascii="Times New Roman" w:hAnsi="Times New Roman" w:cs="Times New Roman"/>
          <w:sz w:val="24"/>
          <w:szCs w:val="24"/>
        </w:rPr>
        <w:t xml:space="preserve"> </w:t>
      </w:r>
      <w:r w:rsidR="00FB392A">
        <w:rPr>
          <w:rFonts w:ascii="Times New Roman" w:hAnsi="Times New Roman" w:cs="Times New Roman"/>
          <w:sz w:val="24"/>
          <w:szCs w:val="24"/>
        </w:rPr>
        <w:fldChar w:fldCharType="begin"/>
      </w:r>
      <w:r w:rsidR="008F2380">
        <w:rPr>
          <w:rFonts w:ascii="Times New Roman" w:hAnsi="Times New Roman" w:cs="Times New Roman"/>
          <w:sz w:val="24"/>
          <w:szCs w:val="24"/>
        </w:rPr>
        <w:instrText xml:space="preserve"> ADDIN ZOTERO_ITEM CSL_CITATION {"citationID":"R1mwWPBT","properties":{"formattedCitation":"(Groh 2010)","plainCitation":"(Groh 2010)"},"citationItems":[{"id":29,"uris":["http://zotero.org/users/local/dCJDS1HR/items/BER464M8"],"uri":["http://zotero.org/users/local/dCJDS1HR/items/BER464M8"],"itemData":{"id":29,"type":"article-journal","title":"War on the Cheap?: Assessing the Costs and Benefits of Proxy War","issue":"Generic","URL":"http://gt.summon.serialssolutions.com/2.0.0/link/0/eLvHCXMwrV1LT8MwDLbKTogLiCGekv_AWNusa8IF8dg0aRwRE6coaZKqlxW1Rfx97JZJaOcdk0MsJ5Yfn6PPACK9jyd7PkHkPs2cjI1xIlOxpbqkmFEumxYhEUEWPeOGXLypz2f5EcFuCNse20DC9ORTHnQjZ0dUZ0n-wyV53lVUdv_CwvIUTjbe4g4BP4PIb8_haWMarLdImRXSjZivR3xA0_dWKUwM23XbtUgS0ZKrCRUt6oD9jxL8Mc0Y1svF-8tqUnbaVSWP9SC7IHtpNdM0M8zfVtwc138YjC4HZJsqak2hQ_ca6EEDcQEjKvH9JaBQ1iYFZVuGw63KTTYP-dznzgklnPRX8HoIideHOeYGjoceOgMRtzDqmm9_x0_wC9EYm5c","author":[{"family":"Groh","given":"Tyrone Lee"}],"issued":{"date-parts":[["2010"]]}},"locator":"2010","label":"page"}],"schema":"https://github.com/citation-style-language/schema/raw/master/csl-citation.json"} </w:instrText>
      </w:r>
      <w:r w:rsidR="00FB392A">
        <w:rPr>
          <w:rFonts w:ascii="Times New Roman" w:hAnsi="Times New Roman" w:cs="Times New Roman"/>
          <w:sz w:val="24"/>
          <w:szCs w:val="24"/>
        </w:rPr>
        <w:fldChar w:fldCharType="separate"/>
      </w:r>
      <w:r w:rsidR="008F2380" w:rsidRPr="008F2380">
        <w:rPr>
          <w:rFonts w:ascii="Times New Roman" w:hAnsi="Times New Roman" w:cs="Times New Roman"/>
          <w:sz w:val="24"/>
        </w:rPr>
        <w:t>(Groh 2010)</w:t>
      </w:r>
      <w:r w:rsidR="00FB392A">
        <w:rPr>
          <w:rFonts w:ascii="Times New Roman" w:hAnsi="Times New Roman" w:cs="Times New Roman"/>
          <w:sz w:val="24"/>
          <w:szCs w:val="24"/>
        </w:rPr>
        <w:fldChar w:fldCharType="end"/>
      </w:r>
      <w:r w:rsidR="005A4974" w:rsidRPr="003C0795">
        <w:rPr>
          <w:rFonts w:ascii="Times New Roman" w:hAnsi="Times New Roman" w:cs="Times New Roman"/>
          <w:sz w:val="24"/>
          <w:szCs w:val="24"/>
        </w:rPr>
        <w:t xml:space="preserve">. </w:t>
      </w:r>
      <w:r w:rsidR="000F60F5" w:rsidRPr="003C0795">
        <w:rPr>
          <w:rFonts w:ascii="Times New Roman" w:hAnsi="Times New Roman" w:cs="Times New Roman"/>
          <w:sz w:val="24"/>
          <w:szCs w:val="24"/>
        </w:rPr>
        <w:t xml:space="preserve">Middle or Regional powers are states that influence their respective regions through political, economic, and military influence, but are usually </w:t>
      </w:r>
      <w:r w:rsidR="005B5A03">
        <w:rPr>
          <w:rFonts w:ascii="Times New Roman" w:hAnsi="Times New Roman" w:cs="Times New Roman"/>
          <w:sz w:val="24"/>
          <w:szCs w:val="24"/>
        </w:rPr>
        <w:t>impotent</w:t>
      </w:r>
      <w:r w:rsidR="000F60F5" w:rsidRPr="003C0795">
        <w:rPr>
          <w:rFonts w:ascii="Times New Roman" w:hAnsi="Times New Roman" w:cs="Times New Roman"/>
          <w:sz w:val="24"/>
          <w:szCs w:val="24"/>
        </w:rPr>
        <w:t xml:space="preserve"> outside </w:t>
      </w:r>
      <w:r w:rsidR="00135EB2">
        <w:rPr>
          <w:rFonts w:ascii="Times New Roman" w:hAnsi="Times New Roman" w:cs="Times New Roman"/>
          <w:sz w:val="24"/>
          <w:szCs w:val="24"/>
        </w:rPr>
        <w:t>their</w:t>
      </w:r>
      <w:r w:rsidR="000F60F5" w:rsidRPr="003C0795">
        <w:rPr>
          <w:rFonts w:ascii="Times New Roman" w:hAnsi="Times New Roman" w:cs="Times New Roman"/>
          <w:sz w:val="24"/>
          <w:szCs w:val="24"/>
        </w:rPr>
        <w:t xml:space="preserve"> region. These powers lack the economic, political and especially military influence to dominate their neighbors, and usually have state </w:t>
      </w:r>
      <w:r w:rsidR="00BE15F1">
        <w:rPr>
          <w:rFonts w:ascii="Times New Roman" w:hAnsi="Times New Roman" w:cs="Times New Roman"/>
          <w:sz w:val="24"/>
          <w:szCs w:val="24"/>
        </w:rPr>
        <w:t>organized</w:t>
      </w:r>
      <w:r w:rsidR="000F60F5" w:rsidRPr="003C0795">
        <w:rPr>
          <w:rFonts w:ascii="Times New Roman" w:hAnsi="Times New Roman" w:cs="Times New Roman"/>
          <w:sz w:val="24"/>
          <w:szCs w:val="24"/>
        </w:rPr>
        <w:t xml:space="preserve"> proxies or provide supplies to respective groups willing to fight.</w:t>
      </w:r>
      <w:r w:rsidR="008E045D">
        <w:rPr>
          <w:rFonts w:ascii="Times New Roman" w:hAnsi="Times New Roman" w:cs="Times New Roman"/>
          <w:sz w:val="24"/>
          <w:szCs w:val="24"/>
        </w:rPr>
        <w:t xml:space="preserve"> </w:t>
      </w:r>
      <w:r w:rsidR="000F60F5" w:rsidRPr="003C0795">
        <w:rPr>
          <w:rFonts w:ascii="Times New Roman" w:hAnsi="Times New Roman" w:cs="Times New Roman"/>
          <w:sz w:val="24"/>
          <w:szCs w:val="24"/>
        </w:rPr>
        <w:t xml:space="preserve">That distinction is </w:t>
      </w:r>
      <w:r w:rsidR="000F60F5" w:rsidRPr="003C0795">
        <w:rPr>
          <w:rFonts w:ascii="Times New Roman" w:hAnsi="Times New Roman" w:cs="Times New Roman"/>
          <w:sz w:val="24"/>
          <w:szCs w:val="24"/>
        </w:rPr>
        <w:lastRenderedPageBreak/>
        <w:t xml:space="preserve">meaningful, as Hezbollah is a </w:t>
      </w:r>
      <w:r w:rsidR="008E045D">
        <w:rPr>
          <w:rFonts w:ascii="Times New Roman" w:hAnsi="Times New Roman" w:cs="Times New Roman"/>
          <w:sz w:val="24"/>
          <w:szCs w:val="24"/>
        </w:rPr>
        <w:t>state</w:t>
      </w:r>
      <w:r w:rsidR="000F60F5" w:rsidRPr="003C0795">
        <w:rPr>
          <w:rFonts w:ascii="Times New Roman" w:hAnsi="Times New Roman" w:cs="Times New Roman"/>
          <w:sz w:val="24"/>
          <w:szCs w:val="24"/>
        </w:rPr>
        <w:t xml:space="preserve"> sponsored proxy </w:t>
      </w:r>
      <w:r w:rsidR="00456A9C" w:rsidRPr="003C0795">
        <w:rPr>
          <w:rFonts w:ascii="Times New Roman" w:hAnsi="Times New Roman" w:cs="Times New Roman"/>
          <w:sz w:val="24"/>
          <w:szCs w:val="24"/>
        </w:rPr>
        <w:t>receiving</w:t>
      </w:r>
      <w:r w:rsidR="000F60F5" w:rsidRPr="003C0795">
        <w:rPr>
          <w:rFonts w:ascii="Times New Roman" w:hAnsi="Times New Roman" w:cs="Times New Roman"/>
          <w:sz w:val="24"/>
          <w:szCs w:val="24"/>
        </w:rPr>
        <w:t xml:space="preserve"> support from Iran</w:t>
      </w:r>
      <w:r w:rsidR="008E045D">
        <w:rPr>
          <w:rFonts w:ascii="Times New Roman" w:hAnsi="Times New Roman" w:cs="Times New Roman"/>
          <w:sz w:val="24"/>
          <w:szCs w:val="24"/>
        </w:rPr>
        <w:t xml:space="preserve">, often having military objectives determined by Tehran, </w:t>
      </w:r>
      <w:r w:rsidR="000F60F5" w:rsidRPr="003C0795">
        <w:rPr>
          <w:rFonts w:ascii="Times New Roman" w:hAnsi="Times New Roman" w:cs="Times New Roman"/>
          <w:sz w:val="24"/>
          <w:szCs w:val="24"/>
        </w:rPr>
        <w:t>whil</w:t>
      </w:r>
      <w:r w:rsidR="008E045D">
        <w:rPr>
          <w:rFonts w:ascii="Times New Roman" w:hAnsi="Times New Roman" w:cs="Times New Roman"/>
          <w:sz w:val="24"/>
          <w:szCs w:val="24"/>
        </w:rPr>
        <w:t>e the tactic support of the Pakistani Inter-Services Intelligence (ISI)</w:t>
      </w:r>
      <w:r w:rsidR="000F60F5" w:rsidRPr="003C0795">
        <w:rPr>
          <w:rFonts w:ascii="Times New Roman" w:hAnsi="Times New Roman" w:cs="Times New Roman"/>
          <w:sz w:val="24"/>
          <w:szCs w:val="24"/>
        </w:rPr>
        <w:t xml:space="preserve"> for extremist Islamist groups </w:t>
      </w:r>
      <w:r w:rsidR="00456A9C" w:rsidRPr="003C0795">
        <w:rPr>
          <w:rFonts w:ascii="Times New Roman" w:hAnsi="Times New Roman" w:cs="Times New Roman"/>
          <w:sz w:val="24"/>
          <w:szCs w:val="24"/>
        </w:rPr>
        <w:t>relegates the proxy-patron relationship tenuous at best</w:t>
      </w:r>
      <w:r w:rsidR="0078584C">
        <w:rPr>
          <w:rFonts w:ascii="Times New Roman" w:hAnsi="Times New Roman" w:cs="Times New Roman"/>
          <w:sz w:val="24"/>
          <w:szCs w:val="24"/>
        </w:rPr>
        <w:t xml:space="preserve"> </w:t>
      </w:r>
      <w:r w:rsidR="0078584C">
        <w:rPr>
          <w:rFonts w:ascii="Times New Roman" w:hAnsi="Times New Roman" w:cs="Times New Roman"/>
          <w:sz w:val="24"/>
          <w:szCs w:val="24"/>
        </w:rPr>
        <w:fldChar w:fldCharType="begin"/>
      </w:r>
      <w:r w:rsidR="008F2380">
        <w:rPr>
          <w:rFonts w:ascii="Times New Roman" w:hAnsi="Times New Roman" w:cs="Times New Roman"/>
          <w:sz w:val="24"/>
          <w:szCs w:val="24"/>
        </w:rPr>
        <w:instrText xml:space="preserve"> ADDIN ZOTERO_ITEM CSL_CITATION {"citationID":"uhqF0IOo","properties":{"formattedCitation":"(Roberts 2007)","plainCitation":"(Roberts 2007)"},"citationItems":[{"id":131,"uris":["http://zotero.org/users/local/dCJDS1HR/items/KJTTIWST"],"uri":["http://zotero.org/users/local/dCJDS1HR/items/KJTTIWST"],"itemData":{"id":131,"type":"report","title":"Pakistan’s Inter-Services Intelligence Directorate: A State within a State?","publisher":"Potomac Books : National Defense University Press","publisher-place":"Washington, D.C.","source":"Open WorldCat","event-place":"Washington, D.C.","URL":"http://www.dtic.mil/dtic/tr/fulltext/u2/a517856.pdf","language":"English","author":[{"family":"Roberts","given":"Robert J."}],"issued":{"date-parts":[["2007"]]},"accessed":{"date-parts":[["2016",4,1]]}},"locator":"2007","label":"page"}],"schema":"https://github.com/citation-style-language/schema/raw/master/csl-citation.json"} </w:instrText>
      </w:r>
      <w:r w:rsidR="0078584C">
        <w:rPr>
          <w:rFonts w:ascii="Times New Roman" w:hAnsi="Times New Roman" w:cs="Times New Roman"/>
          <w:sz w:val="24"/>
          <w:szCs w:val="24"/>
        </w:rPr>
        <w:fldChar w:fldCharType="separate"/>
      </w:r>
      <w:r w:rsidR="008F2380" w:rsidRPr="008F2380">
        <w:rPr>
          <w:rFonts w:ascii="Times New Roman" w:hAnsi="Times New Roman" w:cs="Times New Roman"/>
          <w:sz w:val="24"/>
        </w:rPr>
        <w:t>(Roberts 2007)</w:t>
      </w:r>
      <w:r w:rsidR="0078584C">
        <w:rPr>
          <w:rFonts w:ascii="Times New Roman" w:hAnsi="Times New Roman" w:cs="Times New Roman"/>
          <w:sz w:val="24"/>
          <w:szCs w:val="24"/>
        </w:rPr>
        <w:fldChar w:fldCharType="end"/>
      </w:r>
      <w:r w:rsidR="00456A9C" w:rsidRPr="003C0795">
        <w:rPr>
          <w:rFonts w:ascii="Times New Roman" w:hAnsi="Times New Roman" w:cs="Times New Roman"/>
          <w:sz w:val="24"/>
          <w:szCs w:val="24"/>
        </w:rPr>
        <w:t xml:space="preserve">. </w:t>
      </w:r>
      <w:r w:rsidR="006B7390" w:rsidRPr="003C0795">
        <w:rPr>
          <w:rFonts w:ascii="Times New Roman" w:hAnsi="Times New Roman" w:cs="Times New Roman"/>
          <w:sz w:val="24"/>
          <w:szCs w:val="24"/>
        </w:rPr>
        <w:t xml:space="preserve">This is relevant to my analysis of Boko Haram, as one of the </w:t>
      </w:r>
      <w:r w:rsidR="00773DC5" w:rsidRPr="003C0795">
        <w:rPr>
          <w:rFonts w:ascii="Times New Roman" w:hAnsi="Times New Roman" w:cs="Times New Roman"/>
          <w:sz w:val="24"/>
          <w:szCs w:val="24"/>
        </w:rPr>
        <w:t>group’s</w:t>
      </w:r>
      <w:r w:rsidR="006B7390" w:rsidRPr="003C0795">
        <w:rPr>
          <w:rFonts w:ascii="Times New Roman" w:hAnsi="Times New Roman" w:cs="Times New Roman"/>
          <w:sz w:val="24"/>
          <w:szCs w:val="24"/>
        </w:rPr>
        <w:t xml:space="preserve"> most prominent features is that they have no discernible patron state. Numerous tribal militias, gangs, and separatist groups have been funded in Sub Saharan Africa</w:t>
      </w:r>
      <w:r w:rsidR="003B0D2E">
        <w:rPr>
          <w:rFonts w:ascii="Times New Roman" w:hAnsi="Times New Roman" w:cs="Times New Roman"/>
          <w:sz w:val="24"/>
          <w:szCs w:val="24"/>
        </w:rPr>
        <w:t xml:space="preserve"> </w:t>
      </w:r>
      <w:r w:rsidR="00FB392A" w:rsidRPr="003C0795">
        <w:rPr>
          <w:rFonts w:ascii="Times New Roman" w:hAnsi="Times New Roman" w:cs="Times New Roman"/>
          <w:sz w:val="24"/>
          <w:szCs w:val="24"/>
        </w:rPr>
        <w:fldChar w:fldCharType="begin"/>
      </w:r>
      <w:r w:rsidR="008F2380">
        <w:rPr>
          <w:rFonts w:ascii="Times New Roman" w:hAnsi="Times New Roman" w:cs="Times New Roman"/>
          <w:sz w:val="24"/>
          <w:szCs w:val="24"/>
        </w:rPr>
        <w:instrText xml:space="preserve"> ADDIN ZOTERO_ITEM CSL_CITATION {"citationID":"Wy2zsA4v","properties":{"formattedCitation":"(McFarland 2009)","plainCitation":"(McFarland 2009)"},"citationItems":[{"id":127,"uris":["http://zotero.org/users/local/dCJDS1HR/items/MIGPG2XM"],"uri":["http://zotero.org/users/local/dCJDS1HR/items/MIGPG2XM"],"itemData":{"id":127,"type":"article-journal","title":"The Usage of Proxy Militias in the Horn of Africa and the Democratic Republic of Congo","container-title":"New Balkan Politics","page":"N_A","volume":"11","source":"Google Scholar","author":[{"family":"McFarland","given":"Sherri"}],"issued":{"date-parts":[["2009"]]}},"locator":"2009","label":"page"}],"schema":"https://github.com/citation-style-language/schema/raw/master/csl-citation.json"} </w:instrText>
      </w:r>
      <w:r w:rsidR="00FB392A" w:rsidRPr="003C0795">
        <w:rPr>
          <w:rFonts w:ascii="Times New Roman" w:hAnsi="Times New Roman" w:cs="Times New Roman"/>
          <w:sz w:val="24"/>
          <w:szCs w:val="24"/>
        </w:rPr>
        <w:fldChar w:fldCharType="separate"/>
      </w:r>
      <w:r w:rsidR="008F2380" w:rsidRPr="008F2380">
        <w:rPr>
          <w:rFonts w:ascii="Times New Roman" w:hAnsi="Times New Roman" w:cs="Times New Roman"/>
          <w:sz w:val="24"/>
        </w:rPr>
        <w:t>(McFarland 2009)</w:t>
      </w:r>
      <w:r w:rsidR="00FB392A" w:rsidRPr="003C0795">
        <w:rPr>
          <w:rFonts w:ascii="Times New Roman" w:hAnsi="Times New Roman" w:cs="Times New Roman"/>
          <w:sz w:val="24"/>
          <w:szCs w:val="24"/>
        </w:rPr>
        <w:fldChar w:fldCharType="end"/>
      </w:r>
      <w:r w:rsidR="006B7390" w:rsidRPr="003C0795">
        <w:rPr>
          <w:rFonts w:ascii="Times New Roman" w:hAnsi="Times New Roman" w:cs="Times New Roman"/>
          <w:sz w:val="24"/>
          <w:szCs w:val="24"/>
        </w:rPr>
        <w:t xml:space="preserve">, what makes Boko Haram any different from these groups? How does Hezbollah compare to its opposite? </w:t>
      </w:r>
      <w:r w:rsidR="000B6E96" w:rsidRPr="003C0795">
        <w:rPr>
          <w:rFonts w:ascii="Times New Roman" w:hAnsi="Times New Roman" w:cs="Times New Roman"/>
          <w:sz w:val="24"/>
          <w:szCs w:val="24"/>
        </w:rPr>
        <w:t>For the purposes of t</w:t>
      </w:r>
      <w:r w:rsidR="00E30BB4" w:rsidRPr="003C0795">
        <w:rPr>
          <w:rFonts w:ascii="Times New Roman" w:hAnsi="Times New Roman" w:cs="Times New Roman"/>
          <w:sz w:val="24"/>
          <w:szCs w:val="24"/>
        </w:rPr>
        <w:t>his paper I will not cover</w:t>
      </w:r>
      <w:r w:rsidR="000B6E96" w:rsidRPr="003C0795">
        <w:rPr>
          <w:rFonts w:ascii="Times New Roman" w:hAnsi="Times New Roman" w:cs="Times New Roman"/>
          <w:sz w:val="24"/>
          <w:szCs w:val="24"/>
        </w:rPr>
        <w:t xml:space="preserve"> states motivations or the cost and benefits of proxy warfare, Tyrone Groh provides in depth research on the</w:t>
      </w:r>
      <w:r w:rsidR="00534346" w:rsidRPr="003C0795">
        <w:rPr>
          <w:rFonts w:ascii="Times New Roman" w:hAnsi="Times New Roman" w:cs="Times New Roman"/>
          <w:sz w:val="24"/>
          <w:szCs w:val="24"/>
        </w:rPr>
        <w:t>se</w:t>
      </w:r>
      <w:r w:rsidR="000B6E96" w:rsidRPr="003C0795">
        <w:rPr>
          <w:rFonts w:ascii="Times New Roman" w:hAnsi="Times New Roman" w:cs="Times New Roman"/>
          <w:sz w:val="24"/>
          <w:szCs w:val="24"/>
        </w:rPr>
        <w:t xml:space="preserve"> topic</w:t>
      </w:r>
      <w:r w:rsidR="00534346" w:rsidRPr="003C0795">
        <w:rPr>
          <w:rFonts w:ascii="Times New Roman" w:hAnsi="Times New Roman" w:cs="Times New Roman"/>
          <w:sz w:val="24"/>
          <w:szCs w:val="24"/>
        </w:rPr>
        <w:t>s</w:t>
      </w:r>
      <w:r w:rsidR="000B6E96" w:rsidRPr="003C0795">
        <w:rPr>
          <w:rFonts w:ascii="Times New Roman" w:hAnsi="Times New Roman" w:cs="Times New Roman"/>
          <w:sz w:val="24"/>
          <w:szCs w:val="24"/>
        </w:rPr>
        <w:t xml:space="preserve"> from his doctoral thesis </w:t>
      </w:r>
      <w:r w:rsidR="000B6E96" w:rsidRPr="003C0795">
        <w:rPr>
          <w:rFonts w:ascii="Times New Roman" w:hAnsi="Times New Roman" w:cs="Times New Roman"/>
          <w:i/>
          <w:sz w:val="24"/>
          <w:szCs w:val="24"/>
        </w:rPr>
        <w:t xml:space="preserve">War on the Cheap? </w:t>
      </w:r>
      <w:proofErr w:type="gramStart"/>
      <w:r w:rsidR="000B6E96" w:rsidRPr="003C0795">
        <w:rPr>
          <w:rFonts w:ascii="Times New Roman" w:hAnsi="Times New Roman" w:cs="Times New Roman"/>
          <w:i/>
          <w:sz w:val="24"/>
          <w:szCs w:val="24"/>
        </w:rPr>
        <w:t>Assessing the Costs and Benefits of Proxy War.</w:t>
      </w:r>
      <w:proofErr w:type="gramEnd"/>
    </w:p>
    <w:p w:rsidR="00B67363" w:rsidRDefault="00B67363" w:rsidP="00384F4C">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Literature Review:</w:t>
      </w:r>
    </w:p>
    <w:p w:rsidR="00B67363" w:rsidRDefault="0095138D" w:rsidP="005D772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Published</w:t>
      </w:r>
      <w:r w:rsidR="00B23046">
        <w:rPr>
          <w:rFonts w:ascii="Times New Roman" w:hAnsi="Times New Roman" w:cs="Times New Roman"/>
          <w:sz w:val="24"/>
          <w:szCs w:val="24"/>
        </w:rPr>
        <w:t xml:space="preserve"> material on proxy</w:t>
      </w:r>
      <w:r>
        <w:rPr>
          <w:rFonts w:ascii="Times New Roman" w:hAnsi="Times New Roman" w:cs="Times New Roman"/>
          <w:sz w:val="24"/>
          <w:szCs w:val="24"/>
        </w:rPr>
        <w:t xml:space="preserve"> warfare primarily falls along </w:t>
      </w:r>
      <w:r w:rsidR="00675646">
        <w:rPr>
          <w:rFonts w:ascii="Times New Roman" w:hAnsi="Times New Roman" w:cs="Times New Roman"/>
          <w:sz w:val="24"/>
          <w:szCs w:val="24"/>
        </w:rPr>
        <w:t>three</w:t>
      </w:r>
      <w:r>
        <w:rPr>
          <w:rFonts w:ascii="Times New Roman" w:hAnsi="Times New Roman" w:cs="Times New Roman"/>
          <w:sz w:val="24"/>
          <w:szCs w:val="24"/>
        </w:rPr>
        <w:t xml:space="preserve"> paths of thought. The first focuses on the historical use of proxy groups as a Cold War tool by Western nations and Communist nations to fight each other </w:t>
      </w:r>
      <w:r w:rsidR="00FB392A">
        <w:rPr>
          <w:rFonts w:ascii="Times New Roman" w:hAnsi="Times New Roman" w:cs="Times New Roman"/>
          <w:sz w:val="24"/>
          <w:szCs w:val="24"/>
        </w:rPr>
        <w:fldChar w:fldCharType="begin"/>
      </w:r>
      <w:r w:rsidR="008F2380">
        <w:rPr>
          <w:rFonts w:ascii="Times New Roman" w:hAnsi="Times New Roman" w:cs="Times New Roman"/>
          <w:sz w:val="24"/>
          <w:szCs w:val="24"/>
        </w:rPr>
        <w:instrText xml:space="preserve"> ADDIN ZOTERO_ITEM CSL_CITATION {"citationID":"G6zrYHoE","properties":{"formattedCitation":"(Mumford 2013)","plainCitation":"(Mumford 2013)"},"citationItems":[{"id":85,"uris":["http://zotero.org/users/local/dCJDS1HR/items/FT6EIXSW"],"uri":["http://zotero.org/users/local/dCJDS1HR/items/FT6EIXSW"],"itemData":{"id":85,"type":"book","title":"Proxy warfare","collection-title":"War and conflict in the modern world","publisher":"Polity Press","publisher-place":"Cambridge","number-of-pages":"141","source":"Gemeinsamer Bibliotheksverbund ISBN","event-place":"Cambridge","ISBN":"978-0-7456-5118-7","language":"eng","author":[{"family":"Mumford","given":"Andrew"}],"issued":{"date-parts":[["2013"]]}},"locator":"2013","label":"page"}],"schema":"https://github.com/citation-style-language/schema/raw/master/csl-citation.json"} </w:instrText>
      </w:r>
      <w:r w:rsidR="00FB392A">
        <w:rPr>
          <w:rFonts w:ascii="Times New Roman" w:hAnsi="Times New Roman" w:cs="Times New Roman"/>
          <w:sz w:val="24"/>
          <w:szCs w:val="24"/>
        </w:rPr>
        <w:fldChar w:fldCharType="separate"/>
      </w:r>
      <w:r w:rsidR="008F2380" w:rsidRPr="008F2380">
        <w:rPr>
          <w:rFonts w:ascii="Times New Roman" w:hAnsi="Times New Roman" w:cs="Times New Roman"/>
          <w:sz w:val="24"/>
        </w:rPr>
        <w:t>(Mumford 2013)</w:t>
      </w:r>
      <w:r w:rsidR="00FB392A">
        <w:rPr>
          <w:rFonts w:ascii="Times New Roman" w:hAnsi="Times New Roman" w:cs="Times New Roman"/>
          <w:sz w:val="24"/>
          <w:szCs w:val="24"/>
        </w:rPr>
        <w:fldChar w:fldCharType="end"/>
      </w:r>
      <w:r>
        <w:rPr>
          <w:rFonts w:ascii="Times New Roman" w:hAnsi="Times New Roman" w:cs="Times New Roman"/>
          <w:sz w:val="24"/>
          <w:szCs w:val="24"/>
        </w:rPr>
        <w:t xml:space="preserve">. </w:t>
      </w:r>
      <w:r w:rsidR="00B23046">
        <w:rPr>
          <w:rFonts w:ascii="Times New Roman" w:hAnsi="Times New Roman" w:cs="Times New Roman"/>
          <w:sz w:val="24"/>
          <w:szCs w:val="24"/>
        </w:rPr>
        <w:t xml:space="preserve">The Cold War era proxy </w:t>
      </w:r>
      <w:r w:rsidR="009F7D2C">
        <w:rPr>
          <w:rFonts w:ascii="Times New Roman" w:hAnsi="Times New Roman" w:cs="Times New Roman"/>
          <w:sz w:val="24"/>
          <w:szCs w:val="24"/>
        </w:rPr>
        <w:t>is</w:t>
      </w:r>
      <w:r w:rsidR="00B23046">
        <w:rPr>
          <w:rFonts w:ascii="Times New Roman" w:hAnsi="Times New Roman" w:cs="Times New Roman"/>
          <w:sz w:val="24"/>
          <w:szCs w:val="24"/>
        </w:rPr>
        <w:t xml:space="preserve"> </w:t>
      </w:r>
      <w:r w:rsidR="009F7D2C">
        <w:rPr>
          <w:rFonts w:ascii="Times New Roman" w:hAnsi="Times New Roman" w:cs="Times New Roman"/>
          <w:sz w:val="24"/>
          <w:szCs w:val="24"/>
        </w:rPr>
        <w:t>typified</w:t>
      </w:r>
      <w:r w:rsidR="00B23046">
        <w:rPr>
          <w:rFonts w:ascii="Times New Roman" w:hAnsi="Times New Roman" w:cs="Times New Roman"/>
          <w:sz w:val="24"/>
          <w:szCs w:val="24"/>
        </w:rPr>
        <w:t xml:space="preserve"> a</w:t>
      </w:r>
      <w:r w:rsidR="009F7D2C">
        <w:rPr>
          <w:rFonts w:ascii="Times New Roman" w:hAnsi="Times New Roman" w:cs="Times New Roman"/>
          <w:sz w:val="24"/>
          <w:szCs w:val="24"/>
        </w:rPr>
        <w:t>s</w:t>
      </w:r>
      <w:r w:rsidR="00B23046">
        <w:rPr>
          <w:rFonts w:ascii="Times New Roman" w:hAnsi="Times New Roman" w:cs="Times New Roman"/>
          <w:sz w:val="24"/>
          <w:szCs w:val="24"/>
        </w:rPr>
        <w:t xml:space="preserve"> freedom fighter</w:t>
      </w:r>
      <w:r w:rsidR="009F7D2C">
        <w:rPr>
          <w:rFonts w:ascii="Times New Roman" w:hAnsi="Times New Roman" w:cs="Times New Roman"/>
          <w:sz w:val="24"/>
          <w:szCs w:val="24"/>
        </w:rPr>
        <w:t>s, a</w:t>
      </w:r>
      <w:r w:rsidR="00B23046">
        <w:rPr>
          <w:rFonts w:ascii="Times New Roman" w:hAnsi="Times New Roman" w:cs="Times New Roman"/>
          <w:sz w:val="24"/>
          <w:szCs w:val="24"/>
        </w:rPr>
        <w:t xml:space="preserve"> f</w:t>
      </w:r>
      <w:r w:rsidR="009F7D2C">
        <w:rPr>
          <w:rFonts w:ascii="Times New Roman" w:hAnsi="Times New Roman" w:cs="Times New Roman"/>
          <w:sz w:val="24"/>
          <w:szCs w:val="24"/>
        </w:rPr>
        <w:t xml:space="preserve">action within a civil war, or groups inspired for their respective reasons to fight for a cause. From economic to religious motivations, the external support for these groups was primarily divided between the “West” or NATO member nations, and the “East” or Communist Bloc nations. This </w:t>
      </w:r>
      <w:r w:rsidR="00975D62">
        <w:rPr>
          <w:rFonts w:ascii="Times New Roman" w:hAnsi="Times New Roman" w:cs="Times New Roman"/>
          <w:sz w:val="24"/>
          <w:szCs w:val="24"/>
        </w:rPr>
        <w:t xml:space="preserve">dichotomy was a useful framework for the contemporary times, though it never captured the nuance or use of the superpowers by regional powers to further their own goals. </w:t>
      </w:r>
      <w:r w:rsidR="00A069E9">
        <w:rPr>
          <w:rFonts w:ascii="Times New Roman" w:hAnsi="Times New Roman" w:cs="Times New Roman"/>
          <w:sz w:val="24"/>
          <w:szCs w:val="24"/>
        </w:rPr>
        <w:t xml:space="preserve"> </w:t>
      </w:r>
    </w:p>
    <w:p w:rsidR="00790943" w:rsidRDefault="00CB3450" w:rsidP="00975D6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second path of thought, primarily w</w:t>
      </w:r>
      <w:r w:rsidR="00790943">
        <w:rPr>
          <w:rFonts w:ascii="Times New Roman" w:hAnsi="Times New Roman" w:cs="Times New Roman"/>
          <w:sz w:val="24"/>
          <w:szCs w:val="24"/>
        </w:rPr>
        <w:t xml:space="preserve">ithin Military and Defense orientated publications and institutions, </w:t>
      </w:r>
      <w:r>
        <w:rPr>
          <w:rFonts w:ascii="Times New Roman" w:hAnsi="Times New Roman" w:cs="Times New Roman"/>
          <w:sz w:val="24"/>
          <w:szCs w:val="24"/>
        </w:rPr>
        <w:t xml:space="preserve"> has come  to be dominated </w:t>
      </w:r>
      <w:r w:rsidR="00790943">
        <w:rPr>
          <w:rFonts w:ascii="Times New Roman" w:hAnsi="Times New Roman" w:cs="Times New Roman"/>
          <w:sz w:val="24"/>
          <w:szCs w:val="24"/>
        </w:rPr>
        <w:t>Hybrid Warfare</w:t>
      </w:r>
      <w:r>
        <w:rPr>
          <w:rFonts w:ascii="Times New Roman" w:hAnsi="Times New Roman" w:cs="Times New Roman"/>
          <w:sz w:val="24"/>
          <w:szCs w:val="24"/>
        </w:rPr>
        <w:t>, a catchall term that</w:t>
      </w:r>
      <w:r w:rsidR="00790943">
        <w:rPr>
          <w:rFonts w:ascii="Times New Roman" w:hAnsi="Times New Roman" w:cs="Times New Roman"/>
          <w:sz w:val="24"/>
          <w:szCs w:val="24"/>
        </w:rPr>
        <w:t xml:space="preserve"> has come to encapsulate </w:t>
      </w:r>
      <w:r w:rsidR="005D7724">
        <w:rPr>
          <w:rFonts w:ascii="Times New Roman" w:hAnsi="Times New Roman" w:cs="Times New Roman"/>
          <w:sz w:val="24"/>
          <w:szCs w:val="24"/>
        </w:rPr>
        <w:t xml:space="preserve">a combination of conventional, unconventional, and cyber warfare, even </w:t>
      </w:r>
      <w:r w:rsidR="005D7724">
        <w:rPr>
          <w:rFonts w:ascii="Times New Roman" w:hAnsi="Times New Roman" w:cs="Times New Roman"/>
          <w:sz w:val="24"/>
          <w:szCs w:val="24"/>
        </w:rPr>
        <w:lastRenderedPageBreak/>
        <w:t xml:space="preserve">this cannot be agreed upon by those in the field </w:t>
      </w:r>
      <w:r w:rsidR="00FB392A">
        <w:rPr>
          <w:rFonts w:ascii="Times New Roman" w:hAnsi="Times New Roman" w:cs="Times New Roman"/>
          <w:sz w:val="24"/>
          <w:szCs w:val="24"/>
        </w:rPr>
        <w:fldChar w:fldCharType="begin"/>
      </w:r>
      <w:r w:rsidR="008F2380">
        <w:rPr>
          <w:rFonts w:ascii="Times New Roman" w:hAnsi="Times New Roman" w:cs="Times New Roman"/>
          <w:sz w:val="24"/>
          <w:szCs w:val="24"/>
        </w:rPr>
        <w:instrText xml:space="preserve"> ADDIN ZOTERO_ITEM CSL_CITATION {"citationID":"eEhhPq5H","properties":{"formattedCitation":"(Puyvelde 2015)","plainCitation":"(Puyvelde 2015)"},"citationItems":[{"id":188,"uris":["http://zotero.org/users/local/dCJDS1HR/items/ACG7PVES"],"uri":["http://zotero.org/users/local/dCJDS1HR/items/ACG7PVES"],"itemData":{"id":188,"type":"webpage","title":"Hybrid war – does it even exist?","container-title":"NATO Review","abstract":"How is it that security professionals are using the buzzword ‘hybrid warfare’ without really knowing or agreeing on what it is? This is the question posed by Damien van Puyvelde, who argues here that the term adds little but confusion to an already confused situation.","URL":"http://www.nato.int/docu/review/2015/Also-in-2015/hybrid-modern-future-warfare-russia-ukraine/EN/index.htm","author":[{"family":"Puyvelde","given":"Damien Van"}],"issued":{"date-parts":[["2015"]]},"accessed":{"date-parts":[["2016",4,5]]}},"locator":"2015","label":"page"}],"schema":"https://github.com/citation-style-language/schema/raw/master/csl-citation.json"} </w:instrText>
      </w:r>
      <w:r w:rsidR="00FB392A">
        <w:rPr>
          <w:rFonts w:ascii="Times New Roman" w:hAnsi="Times New Roman" w:cs="Times New Roman"/>
          <w:sz w:val="24"/>
          <w:szCs w:val="24"/>
        </w:rPr>
        <w:fldChar w:fldCharType="separate"/>
      </w:r>
      <w:r w:rsidR="008F2380" w:rsidRPr="008F2380">
        <w:rPr>
          <w:rFonts w:ascii="Times New Roman" w:hAnsi="Times New Roman" w:cs="Times New Roman"/>
          <w:sz w:val="24"/>
        </w:rPr>
        <w:t>(Puyvelde 2015)</w:t>
      </w:r>
      <w:r w:rsidR="00FB392A">
        <w:rPr>
          <w:rFonts w:ascii="Times New Roman" w:hAnsi="Times New Roman" w:cs="Times New Roman"/>
          <w:sz w:val="24"/>
          <w:szCs w:val="24"/>
        </w:rPr>
        <w:fldChar w:fldCharType="end"/>
      </w:r>
      <w:r w:rsidR="005D7724">
        <w:rPr>
          <w:rFonts w:ascii="Times New Roman" w:hAnsi="Times New Roman" w:cs="Times New Roman"/>
          <w:sz w:val="24"/>
          <w:szCs w:val="24"/>
        </w:rPr>
        <w:t xml:space="preserve">. This catch all term is vague, and lacks the context or nuance necessary to determine relevant policy and actions towards those that use this “new” type of warfare. </w:t>
      </w:r>
      <w:r w:rsidR="00925D2E">
        <w:rPr>
          <w:rFonts w:ascii="Times New Roman" w:hAnsi="Times New Roman" w:cs="Times New Roman"/>
          <w:sz w:val="24"/>
          <w:szCs w:val="24"/>
        </w:rPr>
        <w:t xml:space="preserve">This is further complicated by the reliance on the framework of “tribal” militias, or proxy groups that fit the stereotype of support by a financially strapped African nation that supplies them through small arms and trafficking of people and materials </w:t>
      </w:r>
      <w:r w:rsidR="00FB392A">
        <w:rPr>
          <w:rFonts w:ascii="Times New Roman" w:hAnsi="Times New Roman" w:cs="Times New Roman"/>
          <w:sz w:val="24"/>
          <w:szCs w:val="24"/>
        </w:rPr>
        <w:fldChar w:fldCharType="begin"/>
      </w:r>
      <w:r w:rsidR="008F2380">
        <w:rPr>
          <w:rFonts w:ascii="Times New Roman" w:hAnsi="Times New Roman" w:cs="Times New Roman"/>
          <w:sz w:val="24"/>
          <w:szCs w:val="24"/>
        </w:rPr>
        <w:instrText xml:space="preserve"> ADDIN ZOTERO_ITEM CSL_CITATION {"citationID":"q8GTqD9O","properties":{"formattedCitation":"(McFarland 2009)","plainCitation":"(McFarland 2009)"},"citationItems":[{"id":127,"uris":["http://zotero.org/users/local/dCJDS1HR/items/MIGPG2XM"],"uri":["http://zotero.org/users/local/dCJDS1HR/items/MIGPG2XM"],"itemData":{"id":127,"type":"article-journal","title":"The Usage of Proxy Militias in the Horn of Africa and the Democratic Republic of Congo","container-title":"New Balkan Politics","page":"N_A","volume":"11","source":"Google Scholar","author":[{"family":"McFarland","given":"Sherri"}],"issued":{"date-parts":[["2009"]]}},"locator":"2009","label":"page"}],"schema":"https://github.com/citation-style-language/schema/raw/master/csl-citation.json"} </w:instrText>
      </w:r>
      <w:r w:rsidR="00FB392A">
        <w:rPr>
          <w:rFonts w:ascii="Times New Roman" w:hAnsi="Times New Roman" w:cs="Times New Roman"/>
          <w:sz w:val="24"/>
          <w:szCs w:val="24"/>
        </w:rPr>
        <w:fldChar w:fldCharType="separate"/>
      </w:r>
      <w:r w:rsidR="008F2380" w:rsidRPr="008F2380">
        <w:rPr>
          <w:rFonts w:ascii="Times New Roman" w:hAnsi="Times New Roman" w:cs="Times New Roman"/>
          <w:sz w:val="24"/>
        </w:rPr>
        <w:t>(McFarland 2009)</w:t>
      </w:r>
      <w:r w:rsidR="00FB392A">
        <w:rPr>
          <w:rFonts w:ascii="Times New Roman" w:hAnsi="Times New Roman" w:cs="Times New Roman"/>
          <w:sz w:val="24"/>
          <w:szCs w:val="24"/>
        </w:rPr>
        <w:fldChar w:fldCharType="end"/>
      </w:r>
      <w:r w:rsidR="00925D2E">
        <w:rPr>
          <w:rFonts w:ascii="Times New Roman" w:hAnsi="Times New Roman" w:cs="Times New Roman"/>
          <w:sz w:val="24"/>
          <w:szCs w:val="24"/>
        </w:rPr>
        <w:t xml:space="preserve">. </w:t>
      </w:r>
      <w:r w:rsidR="00053B67">
        <w:rPr>
          <w:rFonts w:ascii="Times New Roman" w:hAnsi="Times New Roman" w:cs="Times New Roman"/>
          <w:sz w:val="24"/>
          <w:szCs w:val="24"/>
        </w:rPr>
        <w:t xml:space="preserve">The use of high end weaponry and greater support for proxy groups has mostly gone unnoticed, with reliance on previous frameworks contributing to inaccurate analysis and policy recommendations. </w:t>
      </w:r>
    </w:p>
    <w:p w:rsidR="00D56940" w:rsidRPr="00675646" w:rsidRDefault="00D56940" w:rsidP="00975D6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Finally, the proliferation and saturation of certain geographical regions with small arms, namely the Middle East and Africa, has created an environment for the potential ability of even the weakest state to supply and maintain its own proxy forces </w:t>
      </w:r>
      <w:r>
        <w:rPr>
          <w:rFonts w:ascii="Times New Roman" w:hAnsi="Times New Roman" w:cs="Times New Roman"/>
          <w:sz w:val="24"/>
          <w:szCs w:val="24"/>
        </w:rPr>
        <w:fldChar w:fldCharType="begin"/>
      </w:r>
      <w:r w:rsidR="008F2380">
        <w:rPr>
          <w:rFonts w:ascii="Times New Roman" w:hAnsi="Times New Roman" w:cs="Times New Roman"/>
          <w:sz w:val="24"/>
          <w:szCs w:val="24"/>
        </w:rPr>
        <w:instrText xml:space="preserve"> ADDIN ZOTERO_ITEM CSL_CITATION {"citationID":"4xufW2jq","properties":{"formattedCitation":"(Pytak 2010)","plainCitation":"(Pytak 2010)"},"citationItems":[{"id":187,"uris":["http://zotero.org/users/local/dCJDS1HR/items/MCWAR8EC"],"uri":["http://zotero.org/users/local/dCJDS1HR/items/MCWAR8EC"],"itemData":{"id":187,"type":"report","title":"Small Arms and Light Weapons: Africa","publisher":"Religions for Peace: African Council of Religious Leaders","publisher-place":"777 United Nations Plaza, 9th Floor New York, NY 10017","event-place":"777 United Nations Plaza, 9th Floor New York, NY 10017","author":[{"family":"Pytak","given":"Allison"}],"issued":{"date-parts":[["2010"]]}},"locator":"2010","label":"page"}],"schema":"https://github.com/citation-style-language/schema/raw/master/csl-citation.json"} </w:instrText>
      </w:r>
      <w:r>
        <w:rPr>
          <w:rFonts w:ascii="Times New Roman" w:hAnsi="Times New Roman" w:cs="Times New Roman"/>
          <w:sz w:val="24"/>
          <w:szCs w:val="24"/>
        </w:rPr>
        <w:fldChar w:fldCharType="separate"/>
      </w:r>
      <w:r w:rsidR="008F2380" w:rsidRPr="008F2380">
        <w:rPr>
          <w:rFonts w:ascii="Times New Roman" w:hAnsi="Times New Roman" w:cs="Times New Roman"/>
          <w:sz w:val="24"/>
        </w:rPr>
        <w:t>(Pytak 2010)</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675646">
        <w:rPr>
          <w:rFonts w:ascii="Times New Roman" w:hAnsi="Times New Roman" w:cs="Times New Roman"/>
          <w:sz w:val="24"/>
          <w:szCs w:val="24"/>
        </w:rPr>
        <w:t xml:space="preserve">Aside from specialized organizations like the </w:t>
      </w:r>
      <w:r w:rsidR="00675646">
        <w:rPr>
          <w:rFonts w:ascii="Times New Roman" w:hAnsi="Times New Roman" w:cs="Times New Roman"/>
          <w:i/>
          <w:sz w:val="24"/>
          <w:szCs w:val="24"/>
        </w:rPr>
        <w:t xml:space="preserve">Small Arms Survey </w:t>
      </w:r>
      <w:r w:rsidR="00675646">
        <w:rPr>
          <w:rFonts w:ascii="Times New Roman" w:hAnsi="Times New Roman" w:cs="Times New Roman"/>
          <w:sz w:val="24"/>
          <w:szCs w:val="24"/>
        </w:rPr>
        <w:t xml:space="preserve">and other defense oriented think tanks, this has been </w:t>
      </w:r>
      <w:r w:rsidR="006D1EDD">
        <w:rPr>
          <w:rFonts w:ascii="Times New Roman" w:hAnsi="Times New Roman" w:cs="Times New Roman"/>
          <w:sz w:val="24"/>
          <w:szCs w:val="24"/>
        </w:rPr>
        <w:t>studied</w:t>
      </w:r>
      <w:r w:rsidR="00675646">
        <w:rPr>
          <w:rFonts w:ascii="Times New Roman" w:hAnsi="Times New Roman" w:cs="Times New Roman"/>
          <w:sz w:val="24"/>
          <w:szCs w:val="24"/>
        </w:rPr>
        <w:t xml:space="preserve"> as a primarily humanitarian issue, and hasn’t been attributed as a possible cause that contributes to the formation of potential proxy groups or their being supplied due to the flooded market. </w:t>
      </w:r>
    </w:p>
    <w:p w:rsidR="002F2CE7" w:rsidRPr="003C0795" w:rsidRDefault="00AD43F2" w:rsidP="00384F4C">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Methodology:</w:t>
      </w:r>
    </w:p>
    <w:p w:rsidR="00097EC1" w:rsidRDefault="00E94128" w:rsidP="004D5CAA">
      <w:pPr>
        <w:spacing w:after="0" w:line="480" w:lineRule="auto"/>
        <w:ind w:firstLine="720"/>
        <w:jc w:val="both"/>
        <w:rPr>
          <w:rFonts w:ascii="Times New Roman" w:hAnsi="Times New Roman" w:cs="Times New Roman"/>
          <w:sz w:val="24"/>
          <w:szCs w:val="24"/>
        </w:rPr>
      </w:pPr>
      <w:r w:rsidRPr="003C0795">
        <w:rPr>
          <w:rFonts w:ascii="Times New Roman" w:hAnsi="Times New Roman" w:cs="Times New Roman"/>
          <w:sz w:val="24"/>
          <w:szCs w:val="24"/>
        </w:rPr>
        <w:t xml:space="preserve">Open Source </w:t>
      </w:r>
      <w:r w:rsidR="00FF0647" w:rsidRPr="003C0795">
        <w:rPr>
          <w:rFonts w:ascii="Times New Roman" w:hAnsi="Times New Roman" w:cs="Times New Roman"/>
          <w:sz w:val="24"/>
          <w:szCs w:val="24"/>
        </w:rPr>
        <w:t>Intelligence (OSINT</w:t>
      </w:r>
      <w:r w:rsidRPr="003C0795">
        <w:rPr>
          <w:rFonts w:ascii="Times New Roman" w:hAnsi="Times New Roman" w:cs="Times New Roman"/>
          <w:sz w:val="24"/>
          <w:szCs w:val="24"/>
        </w:rPr>
        <w:t>) is the use of nonclassified government information, information published by nongovernmental organizations (NGO’s), and any public information from diverse sources</w:t>
      </w:r>
      <w:r w:rsidR="003B0D2E">
        <w:rPr>
          <w:rFonts w:ascii="Times New Roman" w:hAnsi="Times New Roman" w:cs="Times New Roman"/>
          <w:sz w:val="24"/>
          <w:szCs w:val="24"/>
        </w:rPr>
        <w:t xml:space="preserve"> </w:t>
      </w:r>
      <w:r w:rsidR="00FB392A" w:rsidRPr="003C0795">
        <w:rPr>
          <w:rFonts w:ascii="Times New Roman" w:hAnsi="Times New Roman" w:cs="Times New Roman"/>
          <w:sz w:val="24"/>
          <w:szCs w:val="24"/>
        </w:rPr>
        <w:fldChar w:fldCharType="begin"/>
      </w:r>
      <w:r w:rsidR="008F2380">
        <w:rPr>
          <w:rFonts w:ascii="Times New Roman" w:hAnsi="Times New Roman" w:cs="Times New Roman"/>
          <w:sz w:val="24"/>
          <w:szCs w:val="24"/>
        </w:rPr>
        <w:instrText xml:space="preserve"> ADDIN ZOTERO_ITEM CSL_CITATION {"citationID":"4IFIxILO","properties":{"formattedCitation":"(Norton 2011)","plainCitation":"(Norton 2011)"},"citationItems":[{"id":64,"uris":["http://zotero.org/users/local/dCJDS1HR/items/K78JWSKX"],"uri":["http://zotero.org/users/local/dCJDS1HR/items/K78JWSKX"],"itemData":{"id":64,"type":"article-journal","title":"Guide to Open Source Intelligence:  A Growing Window into the World","container-title":"Intelligencer: Journal of U.S. Intelligence Studies","page":"65-67","volume":"18","issue":"Winter/Spring 2011","author":[{"family":"Norton","given":"R.A."}],"issued":{"date-parts":[["2011"]]}},"locator":"2011","label":"page"}],"schema":"https://github.com/citation-style-language/schema/raw/master/csl-citation.json"} </w:instrText>
      </w:r>
      <w:r w:rsidR="00FB392A" w:rsidRPr="003C0795">
        <w:rPr>
          <w:rFonts w:ascii="Times New Roman" w:hAnsi="Times New Roman" w:cs="Times New Roman"/>
          <w:sz w:val="24"/>
          <w:szCs w:val="24"/>
        </w:rPr>
        <w:fldChar w:fldCharType="separate"/>
      </w:r>
      <w:r w:rsidR="008F2380" w:rsidRPr="008F2380">
        <w:rPr>
          <w:rFonts w:ascii="Times New Roman" w:hAnsi="Times New Roman" w:cs="Times New Roman"/>
          <w:sz w:val="24"/>
        </w:rPr>
        <w:t>(Norton 2011)</w:t>
      </w:r>
      <w:r w:rsidR="00FB392A" w:rsidRPr="003C0795">
        <w:rPr>
          <w:rFonts w:ascii="Times New Roman" w:hAnsi="Times New Roman" w:cs="Times New Roman"/>
          <w:sz w:val="24"/>
          <w:szCs w:val="24"/>
        </w:rPr>
        <w:fldChar w:fldCharType="end"/>
      </w:r>
      <w:r w:rsidRPr="003C0795">
        <w:rPr>
          <w:rFonts w:ascii="Times New Roman" w:hAnsi="Times New Roman" w:cs="Times New Roman"/>
          <w:sz w:val="24"/>
          <w:szCs w:val="24"/>
        </w:rPr>
        <w:t xml:space="preserve">. </w:t>
      </w:r>
      <w:r w:rsidR="00DE638D" w:rsidRPr="003C0795">
        <w:rPr>
          <w:rFonts w:ascii="Times New Roman" w:hAnsi="Times New Roman" w:cs="Times New Roman"/>
          <w:sz w:val="24"/>
          <w:szCs w:val="24"/>
        </w:rPr>
        <w:t>This methodology emphasizes</w:t>
      </w:r>
      <w:r w:rsidR="00E21C7B" w:rsidRPr="003C0795">
        <w:rPr>
          <w:rFonts w:ascii="Times New Roman" w:hAnsi="Times New Roman" w:cs="Times New Roman"/>
          <w:sz w:val="24"/>
          <w:szCs w:val="24"/>
        </w:rPr>
        <w:t xml:space="preserve"> a synthesis of any form of relevant information into an overarching picture, combining the </w:t>
      </w:r>
      <w:r w:rsidR="00DD45BC">
        <w:rPr>
          <w:rFonts w:ascii="Times New Roman" w:hAnsi="Times New Roman" w:cs="Times New Roman"/>
          <w:sz w:val="24"/>
          <w:szCs w:val="24"/>
        </w:rPr>
        <w:t>analytical</w:t>
      </w:r>
      <w:r w:rsidR="00E21C7B" w:rsidRPr="003C0795">
        <w:rPr>
          <w:rFonts w:ascii="Times New Roman" w:hAnsi="Times New Roman" w:cs="Times New Roman"/>
          <w:sz w:val="24"/>
          <w:szCs w:val="24"/>
        </w:rPr>
        <w:t xml:space="preserve"> aspects of the intelligence specialties.</w:t>
      </w:r>
      <w:r w:rsidR="00097EC1">
        <w:rPr>
          <w:rFonts w:ascii="Times New Roman" w:hAnsi="Times New Roman" w:cs="Times New Roman"/>
          <w:sz w:val="24"/>
          <w:szCs w:val="24"/>
        </w:rPr>
        <w:t xml:space="preserve"> Open Source information from </w:t>
      </w:r>
      <w:r w:rsidR="0027178B">
        <w:rPr>
          <w:rFonts w:ascii="Times New Roman" w:hAnsi="Times New Roman" w:cs="Times New Roman"/>
          <w:sz w:val="24"/>
          <w:szCs w:val="24"/>
        </w:rPr>
        <w:t>humanitarian non profits, companies, academic sources, military sources, and government sources</w:t>
      </w:r>
      <w:r w:rsidR="00441CBE">
        <w:rPr>
          <w:rFonts w:ascii="Times New Roman" w:hAnsi="Times New Roman" w:cs="Times New Roman"/>
          <w:sz w:val="24"/>
          <w:szCs w:val="24"/>
        </w:rPr>
        <w:t>, just to name a few,</w:t>
      </w:r>
      <w:r w:rsidR="0027178B">
        <w:rPr>
          <w:rFonts w:ascii="Times New Roman" w:hAnsi="Times New Roman" w:cs="Times New Roman"/>
          <w:sz w:val="24"/>
          <w:szCs w:val="24"/>
        </w:rPr>
        <w:t xml:space="preserve"> are all treated </w:t>
      </w:r>
      <w:r w:rsidR="0027178B">
        <w:rPr>
          <w:rFonts w:ascii="Times New Roman" w:hAnsi="Times New Roman" w:cs="Times New Roman"/>
          <w:sz w:val="24"/>
          <w:szCs w:val="24"/>
        </w:rPr>
        <w:lastRenderedPageBreak/>
        <w:t xml:space="preserve">as accurate and </w:t>
      </w:r>
      <w:r w:rsidR="005D5936">
        <w:rPr>
          <w:rFonts w:ascii="Times New Roman" w:hAnsi="Times New Roman" w:cs="Times New Roman"/>
          <w:sz w:val="24"/>
          <w:szCs w:val="24"/>
        </w:rPr>
        <w:t>relevant</w:t>
      </w:r>
      <w:r w:rsidR="0027178B">
        <w:rPr>
          <w:rFonts w:ascii="Times New Roman" w:hAnsi="Times New Roman" w:cs="Times New Roman"/>
          <w:sz w:val="24"/>
          <w:szCs w:val="24"/>
        </w:rPr>
        <w:t xml:space="preserve">, each having its specific information relevant to the intended audience. This is combined and analyzed to create a holistic understanding of the issue.  </w:t>
      </w:r>
    </w:p>
    <w:p w:rsidR="00534346" w:rsidRPr="003C0795" w:rsidRDefault="00E21C7B" w:rsidP="0027178B">
      <w:pPr>
        <w:spacing w:after="0" w:line="480" w:lineRule="auto"/>
        <w:ind w:firstLine="720"/>
        <w:jc w:val="both"/>
        <w:rPr>
          <w:rFonts w:ascii="Times New Roman" w:hAnsi="Times New Roman" w:cs="Times New Roman"/>
          <w:sz w:val="24"/>
          <w:szCs w:val="24"/>
        </w:rPr>
      </w:pPr>
      <w:r w:rsidRPr="003C0795">
        <w:rPr>
          <w:rFonts w:ascii="Times New Roman" w:hAnsi="Times New Roman" w:cs="Times New Roman"/>
          <w:sz w:val="24"/>
          <w:szCs w:val="24"/>
        </w:rPr>
        <w:t xml:space="preserve"> </w:t>
      </w:r>
      <w:r w:rsidR="0025083B" w:rsidRPr="003C0795">
        <w:rPr>
          <w:rFonts w:ascii="Times New Roman" w:hAnsi="Times New Roman" w:cs="Times New Roman"/>
          <w:sz w:val="24"/>
          <w:szCs w:val="24"/>
        </w:rPr>
        <w:t xml:space="preserve">Open Source </w:t>
      </w:r>
      <w:r w:rsidRPr="003C0795">
        <w:rPr>
          <w:rFonts w:ascii="Times New Roman" w:hAnsi="Times New Roman" w:cs="Times New Roman"/>
          <w:sz w:val="24"/>
          <w:szCs w:val="24"/>
        </w:rPr>
        <w:t>Intelligence</w:t>
      </w:r>
      <w:r w:rsidR="0025083B" w:rsidRPr="003C0795">
        <w:rPr>
          <w:rFonts w:ascii="Times New Roman" w:hAnsi="Times New Roman" w:cs="Times New Roman"/>
          <w:sz w:val="24"/>
          <w:szCs w:val="24"/>
        </w:rPr>
        <w:t xml:space="preserve"> has yielded little concrete information on most groups</w:t>
      </w:r>
      <w:r w:rsidR="00DB7D22">
        <w:rPr>
          <w:rFonts w:ascii="Times New Roman" w:hAnsi="Times New Roman" w:cs="Times New Roman"/>
          <w:sz w:val="24"/>
          <w:szCs w:val="24"/>
        </w:rPr>
        <w:t xml:space="preserve"> from the usual sources</w:t>
      </w:r>
      <w:r w:rsidR="0025083B" w:rsidRPr="003C0795">
        <w:rPr>
          <w:rFonts w:ascii="Times New Roman" w:hAnsi="Times New Roman" w:cs="Times New Roman"/>
          <w:sz w:val="24"/>
          <w:szCs w:val="24"/>
        </w:rPr>
        <w:t xml:space="preserve"> due to their nature, </w:t>
      </w:r>
      <w:r w:rsidRPr="003C0795">
        <w:rPr>
          <w:rFonts w:ascii="Times New Roman" w:hAnsi="Times New Roman" w:cs="Times New Roman"/>
          <w:sz w:val="24"/>
          <w:szCs w:val="24"/>
        </w:rPr>
        <w:t xml:space="preserve">most don’t publish material, </w:t>
      </w:r>
      <w:r w:rsidR="00DE638D" w:rsidRPr="003C0795">
        <w:rPr>
          <w:rFonts w:ascii="Times New Roman" w:hAnsi="Times New Roman" w:cs="Times New Roman"/>
          <w:sz w:val="24"/>
          <w:szCs w:val="24"/>
        </w:rPr>
        <w:t>but</w:t>
      </w:r>
      <w:r w:rsidR="0025083B" w:rsidRPr="003C0795">
        <w:rPr>
          <w:rFonts w:ascii="Times New Roman" w:hAnsi="Times New Roman" w:cs="Times New Roman"/>
          <w:sz w:val="24"/>
          <w:szCs w:val="24"/>
        </w:rPr>
        <w:t xml:space="preserve"> GoPro</w:t>
      </w:r>
      <w:r w:rsidR="000F2547" w:rsidRPr="003C0795">
        <w:rPr>
          <w:rFonts w:ascii="Times New Roman" w:hAnsi="Times New Roman" w:cs="Times New Roman"/>
          <w:sz w:val="24"/>
          <w:szCs w:val="24"/>
        </w:rPr>
        <w:t>™</w:t>
      </w:r>
      <w:r w:rsidR="0025083B" w:rsidRPr="003C0795">
        <w:rPr>
          <w:rFonts w:ascii="Times New Roman" w:hAnsi="Times New Roman" w:cs="Times New Roman"/>
          <w:sz w:val="24"/>
          <w:szCs w:val="24"/>
        </w:rPr>
        <w:t xml:space="preserve"> combat footage</w:t>
      </w:r>
      <w:r w:rsidR="00DE638D" w:rsidRPr="003C0795">
        <w:rPr>
          <w:rFonts w:ascii="Times New Roman" w:hAnsi="Times New Roman" w:cs="Times New Roman"/>
          <w:sz w:val="24"/>
          <w:szCs w:val="24"/>
        </w:rPr>
        <w:t xml:space="preserve"> has proved</w:t>
      </w:r>
      <w:r w:rsidR="0025083B" w:rsidRPr="003C0795">
        <w:rPr>
          <w:rFonts w:ascii="Times New Roman" w:hAnsi="Times New Roman" w:cs="Times New Roman"/>
          <w:sz w:val="24"/>
          <w:szCs w:val="24"/>
        </w:rPr>
        <w:t xml:space="preserve"> an usual source</w:t>
      </w:r>
      <w:r w:rsidRPr="003C0795">
        <w:rPr>
          <w:rFonts w:ascii="Times New Roman" w:hAnsi="Times New Roman" w:cs="Times New Roman"/>
          <w:sz w:val="24"/>
          <w:szCs w:val="24"/>
        </w:rPr>
        <w:t xml:space="preserve"> of first hand information. </w:t>
      </w:r>
      <w:r w:rsidR="0027178B">
        <w:rPr>
          <w:rFonts w:ascii="Times New Roman" w:hAnsi="Times New Roman" w:cs="Times New Roman"/>
          <w:sz w:val="24"/>
          <w:szCs w:val="24"/>
        </w:rPr>
        <w:t xml:space="preserve">The availability of digital recording has uncovered material that would have been previously unavailable, and allows the rapid dissemination of information and events from the place of their occurrence. In the case of the Syrian Civil War, amateur footage makes major events and finds on the battlefield available online within the week and sometimes within hours of their recording. </w:t>
      </w:r>
      <w:r w:rsidRPr="003C0795">
        <w:rPr>
          <w:rFonts w:ascii="Times New Roman" w:hAnsi="Times New Roman" w:cs="Times New Roman"/>
          <w:sz w:val="24"/>
          <w:szCs w:val="24"/>
        </w:rPr>
        <w:t>This will be combined with video and military analysis to determine if any useful information can be found.</w:t>
      </w:r>
    </w:p>
    <w:p w:rsidR="0025083B" w:rsidRPr="003C0795" w:rsidRDefault="0025083B" w:rsidP="00384F4C">
      <w:pPr>
        <w:spacing w:after="0" w:line="480" w:lineRule="auto"/>
        <w:jc w:val="center"/>
        <w:rPr>
          <w:rFonts w:ascii="Times New Roman" w:hAnsi="Times New Roman" w:cs="Times New Roman"/>
          <w:b/>
          <w:sz w:val="24"/>
          <w:szCs w:val="24"/>
        </w:rPr>
      </w:pPr>
      <w:r w:rsidRPr="003C0795">
        <w:rPr>
          <w:rFonts w:ascii="Times New Roman" w:hAnsi="Times New Roman" w:cs="Times New Roman"/>
          <w:b/>
          <w:sz w:val="24"/>
          <w:szCs w:val="24"/>
        </w:rPr>
        <w:t>Why is this important?</w:t>
      </w:r>
    </w:p>
    <w:p w:rsidR="000667FF" w:rsidRDefault="0025083B" w:rsidP="004D5CAA">
      <w:pPr>
        <w:spacing w:after="0" w:line="480" w:lineRule="auto"/>
        <w:ind w:firstLine="720"/>
        <w:jc w:val="both"/>
        <w:rPr>
          <w:rFonts w:ascii="Times New Roman" w:hAnsi="Times New Roman" w:cs="Times New Roman"/>
          <w:sz w:val="24"/>
          <w:szCs w:val="24"/>
        </w:rPr>
      </w:pPr>
      <w:r w:rsidRPr="003C0795">
        <w:rPr>
          <w:rFonts w:ascii="Times New Roman" w:hAnsi="Times New Roman" w:cs="Times New Roman"/>
          <w:sz w:val="24"/>
          <w:szCs w:val="24"/>
        </w:rPr>
        <w:t>The Iranian Guards Revolutionary Corps</w:t>
      </w:r>
      <w:r w:rsidR="00DE638D" w:rsidRPr="003C0795">
        <w:rPr>
          <w:rFonts w:ascii="Times New Roman" w:hAnsi="Times New Roman" w:cs="Times New Roman"/>
          <w:sz w:val="24"/>
          <w:szCs w:val="24"/>
        </w:rPr>
        <w:t xml:space="preserve"> (IRGC)</w:t>
      </w:r>
      <w:r w:rsidR="00D21F8C">
        <w:rPr>
          <w:rFonts w:ascii="Times New Roman" w:hAnsi="Times New Roman" w:cs="Times New Roman"/>
          <w:sz w:val="24"/>
          <w:szCs w:val="24"/>
        </w:rPr>
        <w:t>, the primary patron of Hezbollah,</w:t>
      </w:r>
      <w:r w:rsidR="000D6E67">
        <w:rPr>
          <w:rFonts w:ascii="Times New Roman" w:hAnsi="Times New Roman" w:cs="Times New Roman"/>
          <w:sz w:val="24"/>
          <w:szCs w:val="24"/>
        </w:rPr>
        <w:t xml:space="preserve"> has</w:t>
      </w:r>
      <w:r w:rsidR="003F2B23" w:rsidRPr="003C0795">
        <w:rPr>
          <w:rFonts w:ascii="Times New Roman" w:hAnsi="Times New Roman" w:cs="Times New Roman"/>
          <w:sz w:val="24"/>
          <w:szCs w:val="24"/>
        </w:rPr>
        <w:t xml:space="preserve"> </w:t>
      </w:r>
      <w:r w:rsidRPr="003C0795">
        <w:rPr>
          <w:rFonts w:ascii="Times New Roman" w:hAnsi="Times New Roman" w:cs="Times New Roman"/>
          <w:sz w:val="24"/>
          <w:szCs w:val="24"/>
        </w:rPr>
        <w:t>under extreme economic duress</w:t>
      </w:r>
      <w:r w:rsidR="000D6E67">
        <w:rPr>
          <w:rFonts w:ascii="Times New Roman" w:hAnsi="Times New Roman" w:cs="Times New Roman"/>
          <w:sz w:val="24"/>
          <w:szCs w:val="24"/>
        </w:rPr>
        <w:t xml:space="preserve"> </w:t>
      </w:r>
      <w:r w:rsidRPr="003C0795">
        <w:rPr>
          <w:rFonts w:ascii="Times New Roman" w:hAnsi="Times New Roman" w:cs="Times New Roman"/>
          <w:sz w:val="24"/>
          <w:szCs w:val="24"/>
        </w:rPr>
        <w:t>proven the foremost institutional practitioner of proxy warfare</w:t>
      </w:r>
      <w:r w:rsidR="000D6E67">
        <w:rPr>
          <w:rFonts w:ascii="Times New Roman" w:hAnsi="Times New Roman" w:cs="Times New Roman"/>
          <w:sz w:val="24"/>
          <w:szCs w:val="24"/>
        </w:rPr>
        <w:t xml:space="preserve"> </w:t>
      </w:r>
      <w:r w:rsidR="00FB392A">
        <w:rPr>
          <w:rFonts w:ascii="Times New Roman" w:hAnsi="Times New Roman" w:cs="Times New Roman"/>
          <w:sz w:val="24"/>
          <w:szCs w:val="24"/>
        </w:rPr>
        <w:fldChar w:fldCharType="begin"/>
      </w:r>
      <w:r w:rsidR="008F2380">
        <w:rPr>
          <w:rFonts w:ascii="Times New Roman" w:hAnsi="Times New Roman" w:cs="Times New Roman"/>
          <w:sz w:val="24"/>
          <w:szCs w:val="24"/>
        </w:rPr>
        <w:instrText xml:space="preserve"> ADDIN ZOTERO_ITEM CSL_CITATION {"citationID":"xAP30h34","properties":{"formattedCitation":"(Robin 2011)","plainCitation":"(Robin 2011)"},"citationItems":[{"id":124,"uris":["http://zotero.org/users/local/dCJDS1HR/items/UDPPAWN2"],"uri":["http://zotero.org/users/local/dCJDS1HR/items/UDPPAWN2"],"itemData":{"id":124,"type":"thesis","title":"Explaning the Economic Control of Iran by the Irgc","publisher":"University of Central Florida Orlando, Florida","source":"Google Scholar","URL":"http://etd.fcla.edu/CF/CFH0004119/Robin_Matthew_D_20135_BA.pdf","author":[{"family":"Robin","given":"Matthew Douglas"}],"issued":{"date-parts":[["2011"]]},"accessed":{"date-parts":[["2016",4,1]]}},"locator":"2011","label":"page"}],"schema":"https://github.com/citation-style-language/schema/raw/master/csl-citation.json"} </w:instrText>
      </w:r>
      <w:r w:rsidR="00FB392A">
        <w:rPr>
          <w:rFonts w:ascii="Times New Roman" w:hAnsi="Times New Roman" w:cs="Times New Roman"/>
          <w:sz w:val="24"/>
          <w:szCs w:val="24"/>
        </w:rPr>
        <w:fldChar w:fldCharType="separate"/>
      </w:r>
      <w:r w:rsidR="008F2380" w:rsidRPr="008F2380">
        <w:rPr>
          <w:rFonts w:ascii="Times New Roman" w:hAnsi="Times New Roman" w:cs="Times New Roman"/>
          <w:sz w:val="24"/>
        </w:rPr>
        <w:t>(Robin 2011)</w:t>
      </w:r>
      <w:r w:rsidR="00FB392A">
        <w:rPr>
          <w:rFonts w:ascii="Times New Roman" w:hAnsi="Times New Roman" w:cs="Times New Roman"/>
          <w:sz w:val="24"/>
          <w:szCs w:val="24"/>
        </w:rPr>
        <w:fldChar w:fldCharType="end"/>
      </w:r>
      <w:r w:rsidR="000D6E67">
        <w:rPr>
          <w:rFonts w:ascii="Times New Roman" w:hAnsi="Times New Roman" w:cs="Times New Roman"/>
          <w:sz w:val="24"/>
          <w:szCs w:val="24"/>
        </w:rPr>
        <w:t>.</w:t>
      </w:r>
      <w:r w:rsidR="008D2CB2">
        <w:rPr>
          <w:rFonts w:ascii="Times New Roman" w:hAnsi="Times New Roman" w:cs="Times New Roman"/>
          <w:sz w:val="24"/>
          <w:szCs w:val="24"/>
        </w:rPr>
        <w:t xml:space="preserve"> </w:t>
      </w:r>
      <w:r w:rsidR="00DE638D" w:rsidRPr="003C0795">
        <w:rPr>
          <w:rFonts w:ascii="Times New Roman" w:hAnsi="Times New Roman" w:cs="Times New Roman"/>
          <w:sz w:val="24"/>
          <w:szCs w:val="24"/>
        </w:rPr>
        <w:t xml:space="preserve">This is a worrying trend as the Iranian economy will grow as sanctions are removed, and the IRGC will be able to </w:t>
      </w:r>
      <w:r w:rsidR="000D6E67">
        <w:rPr>
          <w:rFonts w:ascii="Times New Roman" w:hAnsi="Times New Roman" w:cs="Times New Roman"/>
          <w:sz w:val="24"/>
          <w:szCs w:val="24"/>
        </w:rPr>
        <w:t xml:space="preserve">expand of </w:t>
      </w:r>
      <w:r w:rsidR="00DE638D" w:rsidRPr="003C0795">
        <w:rPr>
          <w:rFonts w:ascii="Times New Roman" w:hAnsi="Times New Roman" w:cs="Times New Roman"/>
          <w:sz w:val="24"/>
          <w:szCs w:val="24"/>
        </w:rPr>
        <w:t xml:space="preserve">use politically and economically cheap proxies to further </w:t>
      </w:r>
      <w:r w:rsidR="000D6E67">
        <w:rPr>
          <w:rFonts w:ascii="Times New Roman" w:hAnsi="Times New Roman" w:cs="Times New Roman"/>
          <w:sz w:val="24"/>
          <w:szCs w:val="24"/>
        </w:rPr>
        <w:t>its</w:t>
      </w:r>
      <w:r w:rsidR="00DE638D" w:rsidRPr="003C0795">
        <w:rPr>
          <w:rFonts w:ascii="Times New Roman" w:hAnsi="Times New Roman" w:cs="Times New Roman"/>
          <w:sz w:val="24"/>
          <w:szCs w:val="24"/>
        </w:rPr>
        <w:t xml:space="preserve"> goals. </w:t>
      </w:r>
      <w:r w:rsidR="000D6E67">
        <w:rPr>
          <w:rFonts w:ascii="Times New Roman" w:hAnsi="Times New Roman" w:cs="Times New Roman"/>
          <w:sz w:val="24"/>
          <w:szCs w:val="24"/>
        </w:rPr>
        <w:t xml:space="preserve">This trend is exptrapolateable to many </w:t>
      </w:r>
      <w:r w:rsidR="001F15C1">
        <w:rPr>
          <w:rFonts w:ascii="Times New Roman" w:hAnsi="Times New Roman" w:cs="Times New Roman"/>
          <w:sz w:val="24"/>
          <w:szCs w:val="24"/>
        </w:rPr>
        <w:t>developing</w:t>
      </w:r>
      <w:r w:rsidR="000D6E67">
        <w:rPr>
          <w:rFonts w:ascii="Times New Roman" w:hAnsi="Times New Roman" w:cs="Times New Roman"/>
          <w:sz w:val="24"/>
          <w:szCs w:val="24"/>
        </w:rPr>
        <w:t xml:space="preserve"> nations who are experiencing rapid economic growth </w:t>
      </w:r>
      <w:r w:rsidR="00FB392A">
        <w:rPr>
          <w:rFonts w:ascii="Times New Roman" w:hAnsi="Times New Roman" w:cs="Times New Roman"/>
          <w:sz w:val="24"/>
          <w:szCs w:val="24"/>
        </w:rPr>
        <w:fldChar w:fldCharType="begin"/>
      </w:r>
      <w:r w:rsidR="008F2380">
        <w:rPr>
          <w:rFonts w:ascii="Times New Roman" w:hAnsi="Times New Roman" w:cs="Times New Roman"/>
          <w:sz w:val="24"/>
          <w:szCs w:val="24"/>
        </w:rPr>
        <w:instrText xml:space="preserve"> ADDIN ZOTERO_ITEM CSL_CITATION {"citationID":"aWHDFoGt","properties":{"formattedCitation":"{\\rtf ({\\i{}Regional Economic Outlook, Sub-Saharan Africa} 2015)}","plainCitation":"(Regional Economic Outlook, Sub-Saharan Africa 2015)"},"citationItems":[{"id":146,"uris":["http://zotero.org/users/local/dCJDS1HR/items/UUZZXTZI"],"uri":["http://zotero.org/users/local/dCJDS1HR/items/UUZZXTZI"],"itemData":{"id":146,"type":"report","title":"Regional Economic Outlook, Sub-Saharan Africa","publisher":"International Monetary Fund","publisher-place":"Washington, DC","source":"Library of Congress ISBN","event-place":"Washington, DC","call-number":"HC800 .R4295 2015","issued":{"date-parts":[["2015"]]}},"locator":"2015","label":"page"}],"schema":"https://github.com/citation-style-language/schema/raw/master/csl-citation.json"} </w:instrText>
      </w:r>
      <w:r w:rsidR="00FB392A">
        <w:rPr>
          <w:rFonts w:ascii="Times New Roman" w:hAnsi="Times New Roman" w:cs="Times New Roman"/>
          <w:sz w:val="24"/>
          <w:szCs w:val="24"/>
        </w:rPr>
        <w:fldChar w:fldCharType="separate"/>
      </w:r>
      <w:r w:rsidR="008F2380" w:rsidRPr="008F2380">
        <w:rPr>
          <w:rFonts w:ascii="Times New Roman" w:hAnsi="Times New Roman" w:cs="Times New Roman"/>
          <w:sz w:val="24"/>
          <w:szCs w:val="24"/>
        </w:rPr>
        <w:t>(</w:t>
      </w:r>
      <w:r w:rsidR="008F2380" w:rsidRPr="008F2380">
        <w:rPr>
          <w:rFonts w:ascii="Times New Roman" w:hAnsi="Times New Roman" w:cs="Times New Roman"/>
          <w:i/>
          <w:iCs/>
          <w:sz w:val="24"/>
          <w:szCs w:val="24"/>
        </w:rPr>
        <w:t>Regional Economic Outlook, Sub-Saharan Africa</w:t>
      </w:r>
      <w:r w:rsidR="008F2380" w:rsidRPr="008F2380">
        <w:rPr>
          <w:rFonts w:ascii="Times New Roman" w:hAnsi="Times New Roman" w:cs="Times New Roman"/>
          <w:sz w:val="24"/>
          <w:szCs w:val="24"/>
        </w:rPr>
        <w:t xml:space="preserve"> 2015)</w:t>
      </w:r>
      <w:r w:rsidR="00FB392A">
        <w:rPr>
          <w:rFonts w:ascii="Times New Roman" w:hAnsi="Times New Roman" w:cs="Times New Roman"/>
          <w:sz w:val="24"/>
          <w:szCs w:val="24"/>
        </w:rPr>
        <w:fldChar w:fldCharType="end"/>
      </w:r>
      <w:r w:rsidR="000D6E67">
        <w:rPr>
          <w:rFonts w:ascii="Times New Roman" w:hAnsi="Times New Roman" w:cs="Times New Roman"/>
          <w:sz w:val="24"/>
          <w:szCs w:val="24"/>
        </w:rPr>
        <w:t xml:space="preserve">.  This </w:t>
      </w:r>
      <w:r w:rsidR="00DE638D" w:rsidRPr="003C0795">
        <w:rPr>
          <w:rFonts w:ascii="Times New Roman" w:hAnsi="Times New Roman" w:cs="Times New Roman"/>
          <w:sz w:val="24"/>
          <w:szCs w:val="24"/>
        </w:rPr>
        <w:t xml:space="preserve"> dramatic</w:t>
      </w:r>
      <w:r w:rsidR="000D6E67">
        <w:rPr>
          <w:rFonts w:ascii="Times New Roman" w:hAnsi="Times New Roman" w:cs="Times New Roman"/>
          <w:sz w:val="24"/>
          <w:szCs w:val="24"/>
        </w:rPr>
        <w:t xml:space="preserve"> economic</w:t>
      </w:r>
      <w:r w:rsidR="00DE638D" w:rsidRPr="003C0795">
        <w:rPr>
          <w:rFonts w:ascii="Times New Roman" w:hAnsi="Times New Roman" w:cs="Times New Roman"/>
          <w:sz w:val="24"/>
          <w:szCs w:val="24"/>
        </w:rPr>
        <w:t xml:space="preserve"> growth of developing countries</w:t>
      </w:r>
      <w:r w:rsidR="004A5EBC">
        <w:rPr>
          <w:rFonts w:ascii="Times New Roman" w:hAnsi="Times New Roman" w:cs="Times New Roman"/>
          <w:sz w:val="24"/>
          <w:szCs w:val="24"/>
        </w:rPr>
        <w:t xml:space="preserve"> </w:t>
      </w:r>
      <w:r w:rsidR="00FB392A">
        <w:rPr>
          <w:rFonts w:ascii="Times New Roman" w:hAnsi="Times New Roman" w:cs="Times New Roman"/>
          <w:sz w:val="24"/>
          <w:szCs w:val="24"/>
        </w:rPr>
        <w:fldChar w:fldCharType="begin"/>
      </w:r>
      <w:r w:rsidR="008F2380">
        <w:rPr>
          <w:rFonts w:ascii="Times New Roman" w:hAnsi="Times New Roman" w:cs="Times New Roman"/>
          <w:sz w:val="24"/>
          <w:szCs w:val="24"/>
        </w:rPr>
        <w:instrText xml:space="preserve"> ADDIN ZOTERO_ITEM CSL_CITATION {"citationID":"iJdWC84E","properties":{"formattedCitation":"(Sy 2014)","plainCitation":"(Sy 2014)"},"citationItems":[{"id":136,"uris":["http://zotero.org/users/local/dCJDS1HR/items/Q52JCGBA"],"uri":["http://zotero.org/users/local/dCJDS1HR/items/Q52JCGBA"],"itemData":{"id":136,"type":"webpage","title":"Five Questions Answered on Africa’s Rising Economic Growth","container-title":"The Brookings Institution","abstract":"Amadou Sy answers five fundamental questions often asked about Africa's economic growth and development.","URL":"http://www.brookings.edu/blogs/africa-in-focus/posts/2014/02/03-africa-rising-economic-growth-sy","author":[{"family":"Sy","given":"Amadou"}],"issued":{"date-parts":[["2014",2,3]]},"accessed":{"date-parts":[["2016",2,23]]}},"locator":"2014","label":"page"}],"schema":"https://github.com/citation-style-language/schema/raw/master/csl-citation.json"} </w:instrText>
      </w:r>
      <w:r w:rsidR="00FB392A">
        <w:rPr>
          <w:rFonts w:ascii="Times New Roman" w:hAnsi="Times New Roman" w:cs="Times New Roman"/>
          <w:sz w:val="24"/>
          <w:szCs w:val="24"/>
        </w:rPr>
        <w:fldChar w:fldCharType="separate"/>
      </w:r>
      <w:r w:rsidR="008F2380" w:rsidRPr="008F2380">
        <w:rPr>
          <w:rFonts w:ascii="Times New Roman" w:hAnsi="Times New Roman" w:cs="Times New Roman"/>
          <w:sz w:val="24"/>
        </w:rPr>
        <w:t>(</w:t>
      </w:r>
      <w:proofErr w:type="spellStart"/>
      <w:r w:rsidR="008F2380" w:rsidRPr="008F2380">
        <w:rPr>
          <w:rFonts w:ascii="Times New Roman" w:hAnsi="Times New Roman" w:cs="Times New Roman"/>
          <w:sz w:val="24"/>
        </w:rPr>
        <w:t>Sy</w:t>
      </w:r>
      <w:proofErr w:type="spellEnd"/>
      <w:r w:rsidR="008F2380" w:rsidRPr="008F2380">
        <w:rPr>
          <w:rFonts w:ascii="Times New Roman" w:hAnsi="Times New Roman" w:cs="Times New Roman"/>
          <w:sz w:val="24"/>
        </w:rPr>
        <w:t xml:space="preserve"> 2014)</w:t>
      </w:r>
      <w:r w:rsidR="00FB392A">
        <w:rPr>
          <w:rFonts w:ascii="Times New Roman" w:hAnsi="Times New Roman" w:cs="Times New Roman"/>
          <w:sz w:val="24"/>
          <w:szCs w:val="24"/>
        </w:rPr>
        <w:fldChar w:fldCharType="end"/>
      </w:r>
      <w:r w:rsidR="00DE638D" w:rsidRPr="003C0795">
        <w:rPr>
          <w:rFonts w:ascii="Times New Roman" w:hAnsi="Times New Roman" w:cs="Times New Roman"/>
          <w:sz w:val="24"/>
          <w:szCs w:val="24"/>
        </w:rPr>
        <w:t>, coupled with the relative decline of western power, has allowed formerly weak states to employ the type of large scale proxy warfare formerly employed by western nations. The rough criminal group sponsored through small arms and drug sales</w:t>
      </w:r>
      <w:r w:rsidR="001F15C1">
        <w:rPr>
          <w:rFonts w:ascii="Times New Roman" w:hAnsi="Times New Roman" w:cs="Times New Roman"/>
          <w:sz w:val="24"/>
          <w:szCs w:val="24"/>
        </w:rPr>
        <w:t xml:space="preserve"> of the Cold War</w:t>
      </w:r>
      <w:r w:rsidR="00DE638D" w:rsidRPr="003C0795">
        <w:rPr>
          <w:rFonts w:ascii="Times New Roman" w:hAnsi="Times New Roman" w:cs="Times New Roman"/>
          <w:sz w:val="24"/>
          <w:szCs w:val="24"/>
        </w:rPr>
        <w:t xml:space="preserve"> has been replaced by politically and economically supported proxies, some enjoying the almost open support of their patron state.</w:t>
      </w:r>
      <w:r w:rsidR="00111F6B">
        <w:rPr>
          <w:rFonts w:ascii="Times New Roman" w:hAnsi="Times New Roman" w:cs="Times New Roman"/>
          <w:sz w:val="24"/>
          <w:szCs w:val="24"/>
        </w:rPr>
        <w:t xml:space="preserve"> This trend has gone unnoticed among policymakers </w:t>
      </w:r>
      <w:r w:rsidR="00D177A7">
        <w:rPr>
          <w:rFonts w:ascii="Times New Roman" w:hAnsi="Times New Roman" w:cs="Times New Roman"/>
          <w:sz w:val="24"/>
          <w:szCs w:val="24"/>
        </w:rPr>
        <w:t xml:space="preserve">who focus on the traditional proxy group, </w:t>
      </w:r>
      <w:r w:rsidR="00D177A7">
        <w:rPr>
          <w:rFonts w:ascii="Times New Roman" w:hAnsi="Times New Roman" w:cs="Times New Roman"/>
          <w:sz w:val="24"/>
          <w:szCs w:val="24"/>
        </w:rPr>
        <w:lastRenderedPageBreak/>
        <w:t xml:space="preserve">directed by a powerful adversary, instead of regional powers or even weak nations with poor institutional development and tenuous control over its territory. </w:t>
      </w:r>
    </w:p>
    <w:p w:rsidR="001F15C1" w:rsidRPr="003C0795" w:rsidRDefault="001F15C1" w:rsidP="001F15C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One often overlooked aspect of these cheap militia-esque proxies is their inability to be controlled by their patrons. The leadership of Hezbollah can be counted upon, within reason, to not take drastic measures without first consulting Tehran. Boko Haram seems to have no rational thought within the group for self preservation or continuity of existence, nor minimizing potential adversaries. This sets a dangerous precedent in the age of major attacks on civilians, with no single entity able to be held accountable for the actions of these groups.  </w:t>
      </w:r>
      <w:r w:rsidRPr="003C0795">
        <w:rPr>
          <w:rFonts w:ascii="Times New Roman" w:hAnsi="Times New Roman" w:cs="Times New Roman"/>
          <w:sz w:val="24"/>
          <w:szCs w:val="24"/>
        </w:rPr>
        <w:t xml:space="preserve">Unless political and military leaders can understand and learn from this resurgence, conventional power will be </w:t>
      </w:r>
      <w:r>
        <w:rPr>
          <w:rFonts w:ascii="Times New Roman" w:hAnsi="Times New Roman" w:cs="Times New Roman"/>
          <w:sz w:val="24"/>
          <w:szCs w:val="24"/>
        </w:rPr>
        <w:t>impotent</w:t>
      </w:r>
      <w:r w:rsidRPr="003C0795">
        <w:rPr>
          <w:rFonts w:ascii="Times New Roman" w:hAnsi="Times New Roman" w:cs="Times New Roman"/>
          <w:sz w:val="24"/>
          <w:szCs w:val="24"/>
        </w:rPr>
        <w:t xml:space="preserve"> in the face of foes that won’t fight openly, and enjoy the support of hostile nations.</w:t>
      </w:r>
    </w:p>
    <w:p w:rsidR="00CB1776" w:rsidRDefault="00DE638D" w:rsidP="001F15C1">
      <w:pPr>
        <w:spacing w:after="0" w:line="480" w:lineRule="auto"/>
        <w:ind w:firstLine="720"/>
        <w:jc w:val="both"/>
        <w:rPr>
          <w:rFonts w:ascii="Times New Roman" w:hAnsi="Times New Roman" w:cs="Times New Roman"/>
          <w:sz w:val="24"/>
          <w:szCs w:val="24"/>
        </w:rPr>
      </w:pPr>
      <w:r w:rsidRPr="003C0795">
        <w:rPr>
          <w:rFonts w:ascii="Times New Roman" w:hAnsi="Times New Roman" w:cs="Times New Roman"/>
          <w:sz w:val="24"/>
          <w:szCs w:val="24"/>
        </w:rPr>
        <w:t>Hezbollah is the pinnacle of the proxy, self sustaining in recruitment and gaining advanced combat experience in modern warfare within Syria. As developing nations continue to grow, their newfound economic growth with allow for almost any nation with the will to afford proxies, exploding in a conflagration of state sponsored violence, particularly in the</w:t>
      </w:r>
      <w:r w:rsidR="00B30BDC">
        <w:rPr>
          <w:rFonts w:ascii="Times New Roman" w:hAnsi="Times New Roman" w:cs="Times New Roman"/>
          <w:sz w:val="24"/>
          <w:szCs w:val="24"/>
        </w:rPr>
        <w:t xml:space="preserve"> authoritarian nations of </w:t>
      </w:r>
      <w:r w:rsidR="008D2CB2">
        <w:rPr>
          <w:rFonts w:ascii="Times New Roman" w:hAnsi="Times New Roman" w:cs="Times New Roman"/>
          <w:sz w:val="24"/>
          <w:szCs w:val="24"/>
        </w:rPr>
        <w:t xml:space="preserve">the </w:t>
      </w:r>
      <w:r w:rsidR="008D2CB2" w:rsidRPr="003C0795">
        <w:rPr>
          <w:rFonts w:ascii="Times New Roman" w:hAnsi="Times New Roman" w:cs="Times New Roman"/>
          <w:sz w:val="24"/>
          <w:szCs w:val="24"/>
        </w:rPr>
        <w:t>Middle</w:t>
      </w:r>
      <w:r w:rsidRPr="003C0795">
        <w:rPr>
          <w:rFonts w:ascii="Times New Roman" w:hAnsi="Times New Roman" w:cs="Times New Roman"/>
          <w:sz w:val="24"/>
          <w:szCs w:val="24"/>
        </w:rPr>
        <w:t xml:space="preserve"> East and Sub Saharan Africa. </w:t>
      </w:r>
      <w:r w:rsidR="0025083B" w:rsidRPr="003C0795">
        <w:rPr>
          <w:rFonts w:ascii="Times New Roman" w:hAnsi="Times New Roman" w:cs="Times New Roman"/>
          <w:sz w:val="24"/>
          <w:szCs w:val="24"/>
        </w:rPr>
        <w:t xml:space="preserve">This trend is ominous for policy makers, as the democratic nature of </w:t>
      </w:r>
      <w:r w:rsidR="00B30BDC">
        <w:rPr>
          <w:rFonts w:ascii="Times New Roman" w:hAnsi="Times New Roman" w:cs="Times New Roman"/>
          <w:sz w:val="24"/>
          <w:szCs w:val="24"/>
        </w:rPr>
        <w:t xml:space="preserve">most nation states </w:t>
      </w:r>
      <w:r w:rsidR="00B30BDC" w:rsidRPr="003C0795">
        <w:rPr>
          <w:rFonts w:ascii="Times New Roman" w:hAnsi="Times New Roman" w:cs="Times New Roman"/>
          <w:sz w:val="24"/>
          <w:szCs w:val="24"/>
        </w:rPr>
        <w:t>make</w:t>
      </w:r>
      <w:r w:rsidR="0025083B" w:rsidRPr="003C0795">
        <w:rPr>
          <w:rFonts w:ascii="Times New Roman" w:hAnsi="Times New Roman" w:cs="Times New Roman"/>
          <w:sz w:val="24"/>
          <w:szCs w:val="24"/>
        </w:rPr>
        <w:t xml:space="preserve"> the</w:t>
      </w:r>
      <w:r w:rsidR="00B30BDC">
        <w:rPr>
          <w:rFonts w:ascii="Times New Roman" w:hAnsi="Times New Roman" w:cs="Times New Roman"/>
          <w:sz w:val="24"/>
          <w:szCs w:val="24"/>
        </w:rPr>
        <w:t xml:space="preserve"> use of proxy warfare unethical, </w:t>
      </w:r>
      <w:r w:rsidR="0025083B" w:rsidRPr="003C0795">
        <w:rPr>
          <w:rFonts w:ascii="Times New Roman" w:hAnsi="Times New Roman" w:cs="Times New Roman"/>
          <w:sz w:val="24"/>
          <w:szCs w:val="24"/>
        </w:rPr>
        <w:t>expensive, and most importantly something that cannot be countered with traditional hard power</w:t>
      </w:r>
      <w:r w:rsidR="006F249B">
        <w:rPr>
          <w:rFonts w:ascii="Times New Roman" w:hAnsi="Times New Roman" w:cs="Times New Roman"/>
          <w:sz w:val="24"/>
          <w:szCs w:val="24"/>
        </w:rPr>
        <w:t xml:space="preserve"> </w:t>
      </w:r>
      <w:r w:rsidR="00FB392A">
        <w:rPr>
          <w:rFonts w:ascii="Times New Roman" w:hAnsi="Times New Roman" w:cs="Times New Roman"/>
          <w:sz w:val="24"/>
          <w:szCs w:val="24"/>
        </w:rPr>
        <w:fldChar w:fldCharType="begin"/>
      </w:r>
      <w:r w:rsidR="008F2380">
        <w:rPr>
          <w:rFonts w:ascii="Times New Roman" w:hAnsi="Times New Roman" w:cs="Times New Roman"/>
          <w:sz w:val="24"/>
          <w:szCs w:val="24"/>
        </w:rPr>
        <w:instrText xml:space="preserve"> ADDIN ZOTERO_ITEM CSL_CITATION {"citationID":"1Zzrgs2W","properties":{"formattedCitation":"(Thompson 2002)","plainCitation":"(Thompson 2002)"},"citationItems":[{"id":30,"uris":["http://zotero.org/users/local/dCJDS1HR/items/V3ZACETP"],"uri":["http://zotero.org/users/local/dCJDS1HR/items/V3ZACETP"],"itemData":{"id":30,"type":"report","title":"Surrogate Armies: Redefining the Ground Force","publisher":"DTIC Document","source":"Google Scholar","URL":"http://oai.dtic.mil/oai/oai?verb=getRecord&amp;metadataPrefix=html&amp;identifier=ADA401122","shortTitle":"Surrogate Armies","author":[{"family":"Thompson","given":"Brian L."}],"issued":{"date-parts":[["2002"]]},"accessed":{"date-parts":[["2015",12,9]]}},"locator":"2002","label":"page"}],"schema":"https://github.com/citation-style-language/schema/raw/master/csl-citation.json"} </w:instrText>
      </w:r>
      <w:r w:rsidR="00FB392A">
        <w:rPr>
          <w:rFonts w:ascii="Times New Roman" w:hAnsi="Times New Roman" w:cs="Times New Roman"/>
          <w:sz w:val="24"/>
          <w:szCs w:val="24"/>
        </w:rPr>
        <w:fldChar w:fldCharType="separate"/>
      </w:r>
      <w:r w:rsidR="008F2380" w:rsidRPr="008F2380">
        <w:rPr>
          <w:rFonts w:ascii="Times New Roman" w:hAnsi="Times New Roman" w:cs="Times New Roman"/>
          <w:sz w:val="24"/>
        </w:rPr>
        <w:t>(Thompson 2002)</w:t>
      </w:r>
      <w:r w:rsidR="00FB392A">
        <w:rPr>
          <w:rFonts w:ascii="Times New Roman" w:hAnsi="Times New Roman" w:cs="Times New Roman"/>
          <w:sz w:val="24"/>
          <w:szCs w:val="24"/>
        </w:rPr>
        <w:fldChar w:fldCharType="end"/>
      </w:r>
      <w:r w:rsidR="00CB1776">
        <w:rPr>
          <w:rFonts w:ascii="Times New Roman" w:hAnsi="Times New Roman" w:cs="Times New Roman"/>
          <w:sz w:val="24"/>
          <w:szCs w:val="24"/>
        </w:rPr>
        <w:t xml:space="preserve">. </w:t>
      </w:r>
    </w:p>
    <w:p w:rsidR="00CB71CE" w:rsidRPr="003C0795" w:rsidRDefault="0062662E" w:rsidP="00384F4C">
      <w:pPr>
        <w:spacing w:after="0" w:line="480" w:lineRule="auto"/>
        <w:jc w:val="center"/>
        <w:rPr>
          <w:rFonts w:ascii="Times New Roman" w:hAnsi="Times New Roman" w:cs="Times New Roman"/>
          <w:b/>
          <w:sz w:val="24"/>
          <w:szCs w:val="24"/>
        </w:rPr>
      </w:pPr>
      <w:r w:rsidRPr="003C0795">
        <w:rPr>
          <w:rFonts w:ascii="Times New Roman" w:hAnsi="Times New Roman" w:cs="Times New Roman"/>
          <w:b/>
          <w:sz w:val="24"/>
          <w:szCs w:val="24"/>
        </w:rPr>
        <w:t>What is proxy warfare?</w:t>
      </w:r>
    </w:p>
    <w:p w:rsidR="00F364F7" w:rsidRDefault="007013ED" w:rsidP="00B23046">
      <w:pPr>
        <w:autoSpaceDE w:val="0"/>
        <w:autoSpaceDN w:val="0"/>
        <w:adjustRightInd w:val="0"/>
        <w:spacing w:after="0" w:line="240" w:lineRule="auto"/>
        <w:ind w:firstLine="720"/>
        <w:jc w:val="both"/>
        <w:rPr>
          <w:rFonts w:ascii="Times New Roman" w:hAnsi="Times New Roman" w:cs="Times New Roman"/>
          <w:sz w:val="24"/>
          <w:szCs w:val="24"/>
        </w:rPr>
      </w:pPr>
      <w:r w:rsidRPr="003C0795">
        <w:rPr>
          <w:rFonts w:ascii="Times New Roman" w:hAnsi="Times New Roman" w:cs="Times New Roman"/>
          <w:sz w:val="24"/>
          <w:szCs w:val="24"/>
        </w:rPr>
        <w:t xml:space="preserve">In </w:t>
      </w:r>
      <w:r w:rsidR="0062662E" w:rsidRPr="003C0795">
        <w:rPr>
          <w:rFonts w:ascii="Times New Roman" w:hAnsi="Times New Roman" w:cs="Times New Roman"/>
          <w:sz w:val="24"/>
          <w:szCs w:val="24"/>
        </w:rPr>
        <w:t xml:space="preserve">his book </w:t>
      </w:r>
      <w:r w:rsidR="0062662E" w:rsidRPr="003C0795">
        <w:rPr>
          <w:rFonts w:ascii="Times New Roman" w:hAnsi="Times New Roman" w:cs="Times New Roman"/>
          <w:i/>
          <w:sz w:val="24"/>
          <w:szCs w:val="24"/>
        </w:rPr>
        <w:t>Proxy Warfare</w:t>
      </w:r>
      <w:r w:rsidR="003B0D2E">
        <w:rPr>
          <w:rFonts w:ascii="Times New Roman" w:hAnsi="Times New Roman" w:cs="Times New Roman"/>
          <w:sz w:val="24"/>
          <w:szCs w:val="24"/>
        </w:rPr>
        <w:t xml:space="preserve"> </w:t>
      </w:r>
      <w:r w:rsidR="0062662E" w:rsidRPr="003C0795">
        <w:rPr>
          <w:rFonts w:ascii="Times New Roman" w:hAnsi="Times New Roman" w:cs="Times New Roman"/>
          <w:sz w:val="24"/>
          <w:szCs w:val="24"/>
        </w:rPr>
        <w:t xml:space="preserve">Andrew Mumford </w:t>
      </w:r>
      <w:r w:rsidR="003B0D2E">
        <w:rPr>
          <w:rFonts w:ascii="Times New Roman" w:hAnsi="Times New Roman" w:cs="Times New Roman"/>
          <w:sz w:val="24"/>
          <w:szCs w:val="24"/>
        </w:rPr>
        <w:t>defines</w:t>
      </w:r>
      <w:r w:rsidR="00150AA1" w:rsidRPr="003C0795">
        <w:rPr>
          <w:rFonts w:ascii="Times New Roman" w:hAnsi="Times New Roman" w:cs="Times New Roman"/>
          <w:sz w:val="24"/>
          <w:szCs w:val="24"/>
        </w:rPr>
        <w:t xml:space="preserve"> proxy warfare as</w:t>
      </w:r>
      <w:r w:rsidR="00F364F7">
        <w:rPr>
          <w:rFonts w:ascii="Times New Roman" w:hAnsi="Times New Roman" w:cs="Times New Roman"/>
          <w:sz w:val="24"/>
          <w:szCs w:val="24"/>
        </w:rPr>
        <w:t xml:space="preserve">: </w:t>
      </w:r>
    </w:p>
    <w:p w:rsidR="00F364F7" w:rsidRDefault="00F364F7" w:rsidP="00B23046">
      <w:pPr>
        <w:autoSpaceDE w:val="0"/>
        <w:autoSpaceDN w:val="0"/>
        <w:adjustRightInd w:val="0"/>
        <w:spacing w:after="0" w:line="240" w:lineRule="auto"/>
        <w:ind w:firstLine="720"/>
        <w:jc w:val="both"/>
        <w:rPr>
          <w:rFonts w:ascii="Times New Roman" w:hAnsi="Times New Roman" w:cs="Times New Roman"/>
          <w:sz w:val="24"/>
          <w:szCs w:val="24"/>
        </w:rPr>
      </w:pPr>
    </w:p>
    <w:p w:rsidR="00CB71CE" w:rsidRDefault="00150AA1" w:rsidP="00F364F7">
      <w:pPr>
        <w:autoSpaceDE w:val="0"/>
        <w:autoSpaceDN w:val="0"/>
        <w:adjustRightInd w:val="0"/>
        <w:spacing w:after="0" w:line="480" w:lineRule="auto"/>
        <w:ind w:left="1440" w:right="1440" w:firstLine="720"/>
        <w:jc w:val="both"/>
        <w:rPr>
          <w:rFonts w:ascii="Times New Roman" w:hAnsi="Times New Roman" w:cs="Times New Roman"/>
          <w:sz w:val="24"/>
          <w:szCs w:val="24"/>
        </w:rPr>
      </w:pPr>
      <w:proofErr w:type="gramStart"/>
      <w:r w:rsidRPr="003C0795">
        <w:rPr>
          <w:rFonts w:ascii="Times New Roman" w:hAnsi="Times New Roman" w:cs="Times New Roman"/>
          <w:sz w:val="24"/>
          <w:szCs w:val="24"/>
        </w:rPr>
        <w:t>“T</w:t>
      </w:r>
      <w:r w:rsidR="0062662E" w:rsidRPr="003C0795">
        <w:rPr>
          <w:rFonts w:ascii="Times New Roman" w:hAnsi="Times New Roman" w:cs="Times New Roman"/>
          <w:sz w:val="24"/>
          <w:szCs w:val="24"/>
        </w:rPr>
        <w:t>he indirect engagement in a conflict by third</w:t>
      </w:r>
      <w:r w:rsidRPr="003C0795">
        <w:rPr>
          <w:rFonts w:ascii="Times New Roman" w:hAnsi="Times New Roman" w:cs="Times New Roman"/>
          <w:sz w:val="24"/>
          <w:szCs w:val="24"/>
        </w:rPr>
        <w:t xml:space="preserve"> </w:t>
      </w:r>
      <w:r w:rsidR="0062662E" w:rsidRPr="003C0795">
        <w:rPr>
          <w:rFonts w:ascii="Times New Roman" w:hAnsi="Times New Roman" w:cs="Times New Roman"/>
          <w:sz w:val="24"/>
          <w:szCs w:val="24"/>
        </w:rPr>
        <w:t>parties wishing to influence its strategic outcome.</w:t>
      </w:r>
      <w:proofErr w:type="gramEnd"/>
      <w:r w:rsidR="0062662E" w:rsidRPr="003C0795">
        <w:rPr>
          <w:rFonts w:ascii="Times New Roman" w:hAnsi="Times New Roman" w:cs="Times New Roman"/>
          <w:sz w:val="24"/>
          <w:szCs w:val="24"/>
        </w:rPr>
        <w:t xml:space="preserve"> They are</w:t>
      </w:r>
      <w:r w:rsidRPr="003C0795">
        <w:rPr>
          <w:rFonts w:ascii="Times New Roman" w:hAnsi="Times New Roman" w:cs="Times New Roman"/>
          <w:sz w:val="24"/>
          <w:szCs w:val="24"/>
        </w:rPr>
        <w:t xml:space="preserve"> </w:t>
      </w:r>
      <w:r w:rsidR="0062662E" w:rsidRPr="003C0795">
        <w:rPr>
          <w:rFonts w:ascii="Times New Roman" w:hAnsi="Times New Roman" w:cs="Times New Roman"/>
          <w:sz w:val="24"/>
          <w:szCs w:val="24"/>
        </w:rPr>
        <w:t>constitutive of a relationship between a benefactor, who is a</w:t>
      </w:r>
      <w:r w:rsidRPr="003C0795">
        <w:rPr>
          <w:rFonts w:ascii="Times New Roman" w:hAnsi="Times New Roman" w:cs="Times New Roman"/>
          <w:sz w:val="24"/>
          <w:szCs w:val="24"/>
        </w:rPr>
        <w:t xml:space="preserve"> </w:t>
      </w:r>
      <w:r w:rsidR="0062662E" w:rsidRPr="003C0795">
        <w:rPr>
          <w:rFonts w:ascii="Times New Roman" w:hAnsi="Times New Roman" w:cs="Times New Roman"/>
          <w:sz w:val="24"/>
          <w:szCs w:val="24"/>
        </w:rPr>
        <w:t xml:space="preserve">state or non- state </w:t>
      </w:r>
      <w:r w:rsidR="0062662E" w:rsidRPr="003C0795">
        <w:rPr>
          <w:rFonts w:ascii="Times New Roman" w:hAnsi="Times New Roman" w:cs="Times New Roman"/>
          <w:sz w:val="24"/>
          <w:szCs w:val="24"/>
        </w:rPr>
        <w:lastRenderedPageBreak/>
        <w:t>actor external to the dynamic of an existing</w:t>
      </w:r>
      <w:r w:rsidRPr="003C0795">
        <w:rPr>
          <w:rFonts w:ascii="Times New Roman" w:hAnsi="Times New Roman" w:cs="Times New Roman"/>
          <w:sz w:val="24"/>
          <w:szCs w:val="24"/>
        </w:rPr>
        <w:t xml:space="preserve"> </w:t>
      </w:r>
      <w:r w:rsidR="0062662E" w:rsidRPr="003C0795">
        <w:rPr>
          <w:rFonts w:ascii="Times New Roman" w:hAnsi="Times New Roman" w:cs="Times New Roman"/>
          <w:sz w:val="24"/>
          <w:szCs w:val="24"/>
        </w:rPr>
        <w:t>conflict, and their chosen proxies who are the conduit for</w:t>
      </w:r>
      <w:r w:rsidRPr="003C0795">
        <w:rPr>
          <w:rFonts w:ascii="Times New Roman" w:hAnsi="Times New Roman" w:cs="Times New Roman"/>
          <w:sz w:val="24"/>
          <w:szCs w:val="24"/>
        </w:rPr>
        <w:t xml:space="preserve"> </w:t>
      </w:r>
      <w:r w:rsidR="0062662E" w:rsidRPr="003C0795">
        <w:rPr>
          <w:rFonts w:ascii="Times New Roman" w:hAnsi="Times New Roman" w:cs="Times New Roman"/>
          <w:sz w:val="24"/>
          <w:szCs w:val="24"/>
        </w:rPr>
        <w:t>weapons, training and funding from the benefactor. Such</w:t>
      </w:r>
      <w:r w:rsidRPr="003C0795">
        <w:rPr>
          <w:rFonts w:ascii="Times New Roman" w:hAnsi="Times New Roman" w:cs="Times New Roman"/>
          <w:sz w:val="24"/>
          <w:szCs w:val="24"/>
        </w:rPr>
        <w:t xml:space="preserve"> arms </w:t>
      </w:r>
      <w:r w:rsidR="0062662E" w:rsidRPr="003C0795">
        <w:rPr>
          <w:rFonts w:ascii="Times New Roman" w:hAnsi="Times New Roman" w:cs="Times New Roman"/>
          <w:sz w:val="24"/>
          <w:szCs w:val="24"/>
        </w:rPr>
        <w:t>length interventions are undertaken ostensibly for</w:t>
      </w:r>
      <w:r w:rsidRPr="003C0795">
        <w:rPr>
          <w:rFonts w:ascii="Times New Roman" w:hAnsi="Times New Roman" w:cs="Times New Roman"/>
          <w:sz w:val="24"/>
          <w:szCs w:val="24"/>
        </w:rPr>
        <w:t xml:space="preserve"> </w:t>
      </w:r>
      <w:r w:rsidR="0062662E" w:rsidRPr="003C0795">
        <w:rPr>
          <w:rFonts w:ascii="Times New Roman" w:hAnsi="Times New Roman" w:cs="Times New Roman"/>
          <w:sz w:val="24"/>
          <w:szCs w:val="24"/>
        </w:rPr>
        <w:t>reasons of maximizing interest, while at the same time minimizing</w:t>
      </w:r>
      <w:r w:rsidRPr="003C0795">
        <w:rPr>
          <w:rFonts w:ascii="Times New Roman" w:hAnsi="Times New Roman" w:cs="Times New Roman"/>
          <w:sz w:val="24"/>
          <w:szCs w:val="24"/>
        </w:rPr>
        <w:t xml:space="preserve"> </w:t>
      </w:r>
      <w:r w:rsidR="0062662E" w:rsidRPr="003C0795">
        <w:rPr>
          <w:rFonts w:ascii="Times New Roman" w:hAnsi="Times New Roman" w:cs="Times New Roman"/>
          <w:sz w:val="24"/>
          <w:szCs w:val="24"/>
        </w:rPr>
        <w:t>risk. In short, proxy wars are the logical replacement</w:t>
      </w:r>
      <w:r w:rsidRPr="003C0795">
        <w:rPr>
          <w:rFonts w:ascii="Times New Roman" w:hAnsi="Times New Roman" w:cs="Times New Roman"/>
          <w:sz w:val="24"/>
          <w:szCs w:val="24"/>
        </w:rPr>
        <w:t xml:space="preserve"> </w:t>
      </w:r>
      <w:r w:rsidR="0062662E" w:rsidRPr="003C0795">
        <w:rPr>
          <w:rFonts w:ascii="Times New Roman" w:hAnsi="Times New Roman" w:cs="Times New Roman"/>
          <w:sz w:val="24"/>
          <w:szCs w:val="24"/>
        </w:rPr>
        <w:t>for states seeking to further their own strategic goals yet at the</w:t>
      </w:r>
      <w:r w:rsidRPr="003C0795">
        <w:rPr>
          <w:rFonts w:ascii="Times New Roman" w:hAnsi="Times New Roman" w:cs="Times New Roman"/>
          <w:sz w:val="24"/>
          <w:szCs w:val="24"/>
        </w:rPr>
        <w:t xml:space="preserve"> </w:t>
      </w:r>
      <w:r w:rsidR="0062662E" w:rsidRPr="003C0795">
        <w:rPr>
          <w:rFonts w:ascii="Times New Roman" w:hAnsi="Times New Roman" w:cs="Times New Roman"/>
          <w:sz w:val="24"/>
          <w:szCs w:val="24"/>
        </w:rPr>
        <w:t>same time avoid engaging in direct, costly and bloody warfare</w:t>
      </w:r>
      <w:r w:rsidRPr="003C0795">
        <w:rPr>
          <w:rFonts w:ascii="Times New Roman" w:hAnsi="Times New Roman" w:cs="Times New Roman"/>
          <w:sz w:val="24"/>
          <w:szCs w:val="24"/>
        </w:rPr>
        <w:t>.”</w:t>
      </w:r>
    </w:p>
    <w:p w:rsidR="00111F6B" w:rsidRPr="003C0795" w:rsidRDefault="00111F6B" w:rsidP="00B23046">
      <w:pPr>
        <w:autoSpaceDE w:val="0"/>
        <w:autoSpaceDN w:val="0"/>
        <w:adjustRightInd w:val="0"/>
        <w:spacing w:after="0" w:line="240" w:lineRule="auto"/>
        <w:ind w:firstLine="720"/>
        <w:jc w:val="both"/>
        <w:rPr>
          <w:rFonts w:ascii="Times New Roman" w:hAnsi="Times New Roman" w:cs="Times New Roman"/>
          <w:sz w:val="24"/>
          <w:szCs w:val="24"/>
        </w:rPr>
      </w:pPr>
    </w:p>
    <w:p w:rsidR="007D3161" w:rsidRPr="003C0795" w:rsidRDefault="006C417B" w:rsidP="004D5CAA">
      <w:pPr>
        <w:autoSpaceDE w:val="0"/>
        <w:autoSpaceDN w:val="0"/>
        <w:adjustRightInd w:val="0"/>
        <w:spacing w:after="0" w:line="480" w:lineRule="auto"/>
        <w:ind w:firstLine="720"/>
        <w:jc w:val="both"/>
        <w:rPr>
          <w:rFonts w:ascii="Times New Roman" w:hAnsi="Times New Roman" w:cs="Times New Roman"/>
          <w:sz w:val="24"/>
          <w:szCs w:val="24"/>
        </w:rPr>
      </w:pPr>
      <w:r w:rsidRPr="003C0795">
        <w:rPr>
          <w:rFonts w:ascii="Times New Roman" w:hAnsi="Times New Roman" w:cs="Times New Roman"/>
          <w:sz w:val="24"/>
          <w:szCs w:val="24"/>
        </w:rPr>
        <w:t>Proxy warfare has</w:t>
      </w:r>
      <w:r w:rsidR="00A90E1A" w:rsidRPr="003C0795">
        <w:rPr>
          <w:rFonts w:ascii="Times New Roman" w:hAnsi="Times New Roman" w:cs="Times New Roman"/>
          <w:sz w:val="24"/>
          <w:szCs w:val="24"/>
        </w:rPr>
        <w:t xml:space="preserve"> gone</w:t>
      </w:r>
      <w:r w:rsidRPr="003C0795">
        <w:rPr>
          <w:rFonts w:ascii="Times New Roman" w:hAnsi="Times New Roman" w:cs="Times New Roman"/>
          <w:sz w:val="24"/>
          <w:szCs w:val="24"/>
        </w:rPr>
        <w:t xml:space="preserve"> </w:t>
      </w:r>
      <w:r w:rsidR="002D6ACA" w:rsidRPr="003C0795">
        <w:rPr>
          <w:rFonts w:ascii="Times New Roman" w:hAnsi="Times New Roman" w:cs="Times New Roman"/>
          <w:sz w:val="24"/>
          <w:szCs w:val="24"/>
        </w:rPr>
        <w:t>through</w:t>
      </w:r>
      <w:r w:rsidRPr="003C0795">
        <w:rPr>
          <w:rFonts w:ascii="Times New Roman" w:hAnsi="Times New Roman" w:cs="Times New Roman"/>
          <w:sz w:val="24"/>
          <w:szCs w:val="24"/>
        </w:rPr>
        <w:t xml:space="preserve"> many iterations and periods of use, especially during the </w:t>
      </w:r>
      <w:r w:rsidR="008E26E2">
        <w:rPr>
          <w:rFonts w:ascii="Times New Roman" w:hAnsi="Times New Roman" w:cs="Times New Roman"/>
          <w:sz w:val="24"/>
          <w:szCs w:val="24"/>
        </w:rPr>
        <w:t>Cold</w:t>
      </w:r>
      <w:r w:rsidRPr="003C0795">
        <w:rPr>
          <w:rFonts w:ascii="Times New Roman" w:hAnsi="Times New Roman" w:cs="Times New Roman"/>
          <w:sz w:val="24"/>
          <w:szCs w:val="24"/>
        </w:rPr>
        <w:t xml:space="preserve"> </w:t>
      </w:r>
      <w:r w:rsidR="008E26E2">
        <w:rPr>
          <w:rFonts w:ascii="Times New Roman" w:hAnsi="Times New Roman" w:cs="Times New Roman"/>
          <w:sz w:val="24"/>
          <w:szCs w:val="24"/>
        </w:rPr>
        <w:t xml:space="preserve">War </w:t>
      </w:r>
      <w:r w:rsidR="00FB392A" w:rsidRPr="003C0795">
        <w:rPr>
          <w:rFonts w:ascii="Times New Roman" w:hAnsi="Times New Roman" w:cs="Times New Roman"/>
          <w:sz w:val="24"/>
          <w:szCs w:val="24"/>
        </w:rPr>
        <w:fldChar w:fldCharType="begin"/>
      </w:r>
      <w:r w:rsidR="008F2380">
        <w:rPr>
          <w:rFonts w:ascii="Times New Roman" w:hAnsi="Times New Roman" w:cs="Times New Roman"/>
          <w:sz w:val="24"/>
          <w:szCs w:val="24"/>
        </w:rPr>
        <w:instrText xml:space="preserve"> ADDIN ZOTERO_ITEM CSL_CITATION {"citationID":"sK6S7SRd","properties":{"formattedCitation":"(Groh 2010)","plainCitation":"(Groh 2010)"},"citationItems":[{"id":29,"uris":["http://zotero.org/users/local/dCJDS1HR/items/BER464M8"],"uri":["http://zotero.org/users/local/dCJDS1HR/items/BER464M8"],"itemData":{"id":29,"type":"article-journal","title":"War on the Cheap?: Assessing the Costs and Benefits of Proxy War","issue":"Generic","URL":"http://gt.summon.serialssolutions.com/2.0.0/link/0/eLvHCXMwrV1LT8MwDLbKTogLiCGekv_AWNusa8IF8dg0aRwRE6coaZKqlxW1Rfx97JZJaOcdk0MsJ5Yfn6PPACK9jyd7PkHkPs2cjI1xIlOxpbqkmFEumxYhEUEWPeOGXLypz2f5EcFuCNse20DC9ORTHnQjZ0dUZ0n-wyV53lVUdv_CwvIUTjbe4g4BP4PIb8_haWMarLdImRXSjZivR3xA0_dWKUwM23XbtUgS0ZKrCRUt6oD9jxL8Mc0Y1svF-8tqUnbaVSWP9SC7IHtpNdM0M8zfVtwc138YjC4HZJsqak2hQ_ca6EEDcQEjKvH9JaBQ1iYFZVuGw63KTTYP-dznzgklnPRX8HoIideHOeYGjoceOgMRtzDqmm9_x0_wC9EYm5c","author":[{"family":"Groh","given":"Tyrone Lee"}],"issued":{"date-parts":[["2010"]]}},"locator":"2010","label":"page"}],"schema":"https://github.com/citation-style-language/schema/raw/master/csl-citation.json"} </w:instrText>
      </w:r>
      <w:r w:rsidR="00FB392A" w:rsidRPr="003C0795">
        <w:rPr>
          <w:rFonts w:ascii="Times New Roman" w:hAnsi="Times New Roman" w:cs="Times New Roman"/>
          <w:sz w:val="24"/>
          <w:szCs w:val="24"/>
        </w:rPr>
        <w:fldChar w:fldCharType="separate"/>
      </w:r>
      <w:r w:rsidR="008F2380" w:rsidRPr="008F2380">
        <w:rPr>
          <w:rFonts w:ascii="Times New Roman" w:hAnsi="Times New Roman" w:cs="Times New Roman"/>
          <w:sz w:val="24"/>
        </w:rPr>
        <w:t>(Groh 2010)</w:t>
      </w:r>
      <w:r w:rsidR="00FB392A" w:rsidRPr="003C0795">
        <w:rPr>
          <w:rFonts w:ascii="Times New Roman" w:hAnsi="Times New Roman" w:cs="Times New Roman"/>
          <w:sz w:val="24"/>
          <w:szCs w:val="24"/>
        </w:rPr>
        <w:fldChar w:fldCharType="end"/>
      </w:r>
      <w:r w:rsidRPr="003C0795">
        <w:rPr>
          <w:rFonts w:ascii="Times New Roman" w:hAnsi="Times New Roman" w:cs="Times New Roman"/>
          <w:sz w:val="24"/>
          <w:szCs w:val="24"/>
        </w:rPr>
        <w:t xml:space="preserve">. </w:t>
      </w:r>
      <w:r w:rsidR="00276C09">
        <w:rPr>
          <w:rFonts w:ascii="Times New Roman" w:hAnsi="Times New Roman" w:cs="Times New Roman"/>
          <w:sz w:val="24"/>
          <w:szCs w:val="24"/>
        </w:rPr>
        <w:t xml:space="preserve">From primarily American or Soviet sponsored political-religious groups like the Mujahedeen and Red Faction Brigade, these </w:t>
      </w:r>
      <w:r w:rsidR="00D21F8C">
        <w:rPr>
          <w:rFonts w:ascii="Times New Roman" w:hAnsi="Times New Roman" w:cs="Times New Roman"/>
          <w:sz w:val="24"/>
          <w:szCs w:val="24"/>
        </w:rPr>
        <w:t>traditional proxies</w:t>
      </w:r>
      <w:r w:rsidR="00276C09">
        <w:rPr>
          <w:rFonts w:ascii="Times New Roman" w:hAnsi="Times New Roman" w:cs="Times New Roman"/>
          <w:sz w:val="24"/>
          <w:szCs w:val="24"/>
        </w:rPr>
        <w:t xml:space="preserve"> </w:t>
      </w:r>
      <w:r w:rsidR="00D21F8C">
        <w:rPr>
          <w:rFonts w:ascii="Times New Roman" w:hAnsi="Times New Roman" w:cs="Times New Roman"/>
          <w:sz w:val="24"/>
          <w:szCs w:val="24"/>
        </w:rPr>
        <w:t xml:space="preserve">have been replaced or superseded by separatist and extremist religious groups that hold their patron at arms lengths while pursuing their own goals.  </w:t>
      </w:r>
      <w:r w:rsidR="002D6ACA" w:rsidRPr="003C0795">
        <w:rPr>
          <w:rFonts w:ascii="Times New Roman" w:hAnsi="Times New Roman" w:cs="Times New Roman"/>
          <w:sz w:val="24"/>
          <w:szCs w:val="24"/>
        </w:rPr>
        <w:t>One incorrect idea about proxy groups is that the patron state exercise</w:t>
      </w:r>
      <w:r w:rsidR="003B0D2E">
        <w:rPr>
          <w:rFonts w:ascii="Times New Roman" w:hAnsi="Times New Roman" w:cs="Times New Roman"/>
          <w:sz w:val="24"/>
          <w:szCs w:val="24"/>
        </w:rPr>
        <w:t>s</w:t>
      </w:r>
      <w:r w:rsidR="002D6ACA" w:rsidRPr="003C0795">
        <w:rPr>
          <w:rFonts w:ascii="Times New Roman" w:hAnsi="Times New Roman" w:cs="Times New Roman"/>
          <w:sz w:val="24"/>
          <w:szCs w:val="24"/>
        </w:rPr>
        <w:t xml:space="preserve"> direct control over the proxy. That is inaccurate and the exception, as most proxies are self </w:t>
      </w:r>
      <w:r w:rsidR="00A90E1A" w:rsidRPr="003C0795">
        <w:rPr>
          <w:rFonts w:ascii="Times New Roman" w:hAnsi="Times New Roman" w:cs="Times New Roman"/>
          <w:sz w:val="24"/>
          <w:szCs w:val="24"/>
        </w:rPr>
        <w:t>directing</w:t>
      </w:r>
      <w:r w:rsidR="002D6ACA" w:rsidRPr="003C0795">
        <w:rPr>
          <w:rFonts w:ascii="Times New Roman" w:hAnsi="Times New Roman" w:cs="Times New Roman"/>
          <w:sz w:val="24"/>
          <w:szCs w:val="24"/>
        </w:rPr>
        <w:t xml:space="preserve"> and have complex relationships with their patron state. </w:t>
      </w:r>
      <w:r w:rsidR="00024585" w:rsidRPr="003C0795">
        <w:rPr>
          <w:rFonts w:ascii="Times New Roman" w:hAnsi="Times New Roman" w:cs="Times New Roman"/>
          <w:sz w:val="24"/>
          <w:szCs w:val="24"/>
        </w:rPr>
        <w:t xml:space="preserve">Proxies almost always have their own objectives to carry out: regime change, political goals, economic goals, ethnically or religiously based </w:t>
      </w:r>
      <w:r w:rsidR="000805A9" w:rsidRPr="003C0795">
        <w:rPr>
          <w:rFonts w:ascii="Times New Roman" w:hAnsi="Times New Roman" w:cs="Times New Roman"/>
          <w:sz w:val="24"/>
          <w:szCs w:val="24"/>
        </w:rPr>
        <w:t>objectives;</w:t>
      </w:r>
      <w:r w:rsidR="00024585" w:rsidRPr="003C0795">
        <w:rPr>
          <w:rFonts w:ascii="Times New Roman" w:hAnsi="Times New Roman" w:cs="Times New Roman"/>
          <w:sz w:val="24"/>
          <w:szCs w:val="24"/>
        </w:rPr>
        <w:t xml:space="preserve"> these are some of the common reasons. </w:t>
      </w:r>
      <w:r w:rsidR="000805A9" w:rsidRPr="003C0795">
        <w:rPr>
          <w:rFonts w:ascii="Times New Roman" w:hAnsi="Times New Roman" w:cs="Times New Roman"/>
          <w:sz w:val="24"/>
          <w:szCs w:val="24"/>
        </w:rPr>
        <w:t xml:space="preserve">The most </w:t>
      </w:r>
      <w:r w:rsidR="000667FF" w:rsidRPr="003C0795">
        <w:rPr>
          <w:rFonts w:ascii="Times New Roman" w:hAnsi="Times New Roman" w:cs="Times New Roman"/>
          <w:sz w:val="24"/>
          <w:szCs w:val="24"/>
        </w:rPr>
        <w:t xml:space="preserve">important distinction </w:t>
      </w:r>
      <w:r w:rsidR="00A90E1A" w:rsidRPr="003C0795">
        <w:rPr>
          <w:rFonts w:ascii="Times New Roman" w:hAnsi="Times New Roman" w:cs="Times New Roman"/>
          <w:sz w:val="24"/>
          <w:szCs w:val="24"/>
        </w:rPr>
        <w:t xml:space="preserve">for proxy groups is that they fit into other types of groups. An insurgency group can be a proxy group, as can a large organized crime syndicate. A faction within a civil war can be a proxy group, as can other nations as third parties. The definition is flexible and captures many groups today who receive support from both nation states and </w:t>
      </w:r>
      <w:r w:rsidR="003B0D2E">
        <w:rPr>
          <w:rFonts w:ascii="Times New Roman" w:hAnsi="Times New Roman" w:cs="Times New Roman"/>
          <w:sz w:val="24"/>
          <w:szCs w:val="24"/>
        </w:rPr>
        <w:t>NGO’s</w:t>
      </w:r>
      <w:r w:rsidR="00A90E1A" w:rsidRPr="003C0795">
        <w:rPr>
          <w:rFonts w:ascii="Times New Roman" w:hAnsi="Times New Roman" w:cs="Times New Roman"/>
          <w:sz w:val="24"/>
          <w:szCs w:val="24"/>
        </w:rPr>
        <w:t>.</w:t>
      </w:r>
    </w:p>
    <w:p w:rsidR="005930E3" w:rsidRPr="003C0795" w:rsidRDefault="003E336E" w:rsidP="00384F4C">
      <w:pPr>
        <w:spacing w:after="0" w:line="480" w:lineRule="auto"/>
        <w:jc w:val="center"/>
        <w:rPr>
          <w:rFonts w:ascii="Times New Roman" w:hAnsi="Times New Roman" w:cs="Times New Roman"/>
          <w:b/>
          <w:sz w:val="24"/>
          <w:szCs w:val="24"/>
        </w:rPr>
      </w:pPr>
      <w:r w:rsidRPr="003C0795">
        <w:rPr>
          <w:rFonts w:ascii="Times New Roman" w:hAnsi="Times New Roman" w:cs="Times New Roman"/>
          <w:b/>
          <w:sz w:val="24"/>
          <w:szCs w:val="24"/>
        </w:rPr>
        <w:t>Criteria</w:t>
      </w:r>
    </w:p>
    <w:p w:rsidR="005930E3" w:rsidRPr="003C0795" w:rsidRDefault="00386212" w:rsidP="004D5CAA">
      <w:pPr>
        <w:spacing w:after="0" w:line="480" w:lineRule="auto"/>
        <w:jc w:val="both"/>
        <w:rPr>
          <w:rFonts w:ascii="Times New Roman" w:hAnsi="Times New Roman" w:cs="Times New Roman"/>
          <w:sz w:val="24"/>
          <w:szCs w:val="24"/>
        </w:rPr>
      </w:pPr>
      <w:r w:rsidRPr="003C0795">
        <w:rPr>
          <w:rFonts w:ascii="Times New Roman" w:hAnsi="Times New Roman" w:cs="Times New Roman"/>
          <w:sz w:val="24"/>
          <w:szCs w:val="24"/>
        </w:rPr>
        <w:lastRenderedPageBreak/>
        <w:t xml:space="preserve">The growing prevalence of proxy groups, especially within the Middle East and Sub Saharan Africa, is being driven by a </w:t>
      </w:r>
      <w:r w:rsidR="00913C43">
        <w:rPr>
          <w:rFonts w:ascii="Times New Roman" w:hAnsi="Times New Roman" w:cs="Times New Roman"/>
          <w:sz w:val="24"/>
          <w:szCs w:val="24"/>
        </w:rPr>
        <w:t>four</w:t>
      </w:r>
      <w:r w:rsidRPr="003C0795">
        <w:rPr>
          <w:rFonts w:ascii="Times New Roman" w:hAnsi="Times New Roman" w:cs="Times New Roman"/>
          <w:sz w:val="24"/>
          <w:szCs w:val="24"/>
        </w:rPr>
        <w:t xml:space="preserve"> pivotal factors that determine</w:t>
      </w:r>
      <w:r w:rsidR="00FE2819" w:rsidRPr="003C0795">
        <w:rPr>
          <w:rFonts w:ascii="Times New Roman" w:hAnsi="Times New Roman" w:cs="Times New Roman"/>
          <w:sz w:val="24"/>
          <w:szCs w:val="24"/>
        </w:rPr>
        <w:t xml:space="preserve"> the </w:t>
      </w:r>
      <w:r w:rsidR="00543A57" w:rsidRPr="003C0795">
        <w:rPr>
          <w:rFonts w:ascii="Times New Roman" w:hAnsi="Times New Roman" w:cs="Times New Roman"/>
          <w:sz w:val="24"/>
          <w:szCs w:val="24"/>
        </w:rPr>
        <w:t>success</w:t>
      </w:r>
      <w:r w:rsidR="00FE2819" w:rsidRPr="003C0795">
        <w:rPr>
          <w:rFonts w:ascii="Times New Roman" w:hAnsi="Times New Roman" w:cs="Times New Roman"/>
          <w:sz w:val="24"/>
          <w:szCs w:val="24"/>
        </w:rPr>
        <w:t xml:space="preserve"> of proxy groups. The factors are as following:</w:t>
      </w:r>
    </w:p>
    <w:p w:rsidR="00FE2819" w:rsidRPr="003C0795" w:rsidRDefault="00FE2819" w:rsidP="004D5CAA">
      <w:pPr>
        <w:spacing w:after="0" w:line="480" w:lineRule="auto"/>
        <w:ind w:firstLine="720"/>
        <w:jc w:val="both"/>
        <w:rPr>
          <w:rFonts w:ascii="Times New Roman" w:hAnsi="Times New Roman" w:cs="Times New Roman"/>
          <w:sz w:val="24"/>
          <w:szCs w:val="24"/>
        </w:rPr>
      </w:pPr>
      <w:r w:rsidRPr="003C0795">
        <w:rPr>
          <w:rFonts w:ascii="Times New Roman" w:hAnsi="Times New Roman" w:cs="Times New Roman"/>
          <w:b/>
          <w:sz w:val="24"/>
          <w:szCs w:val="24"/>
        </w:rPr>
        <w:t>Political Support</w:t>
      </w:r>
      <w:r w:rsidRPr="003C0795">
        <w:rPr>
          <w:rFonts w:ascii="Times New Roman" w:hAnsi="Times New Roman" w:cs="Times New Roman"/>
          <w:sz w:val="24"/>
          <w:szCs w:val="24"/>
        </w:rPr>
        <w:t>:</w:t>
      </w:r>
      <w:r w:rsidR="00582A47" w:rsidRPr="003C0795">
        <w:rPr>
          <w:rFonts w:ascii="Times New Roman" w:hAnsi="Times New Roman" w:cs="Times New Roman"/>
          <w:sz w:val="24"/>
          <w:szCs w:val="24"/>
        </w:rPr>
        <w:t xml:space="preserve"> Does the proxy have the political backing of a patron state? The Novorossiya Confederacy, Hezbollah, Taliban, and Breakaway states of the Caucasus region have the nominal support of their respective patron states, often not subtly</w:t>
      </w:r>
      <w:r w:rsidR="00F93E4A">
        <w:rPr>
          <w:rFonts w:ascii="Times New Roman" w:hAnsi="Times New Roman" w:cs="Times New Roman"/>
          <w:sz w:val="24"/>
          <w:szCs w:val="24"/>
        </w:rPr>
        <w:t xml:space="preserve"> </w:t>
      </w:r>
      <w:r w:rsidR="00FB392A" w:rsidRPr="003C0795">
        <w:rPr>
          <w:rFonts w:ascii="Times New Roman" w:hAnsi="Times New Roman" w:cs="Times New Roman"/>
          <w:sz w:val="24"/>
          <w:szCs w:val="24"/>
        </w:rPr>
        <w:fldChar w:fldCharType="begin"/>
      </w:r>
      <w:r w:rsidR="008F2380">
        <w:rPr>
          <w:rFonts w:ascii="Times New Roman" w:hAnsi="Times New Roman" w:cs="Times New Roman"/>
          <w:sz w:val="24"/>
          <w:szCs w:val="24"/>
        </w:rPr>
        <w:instrText xml:space="preserve"> ADDIN ZOTERO_ITEM CSL_CITATION {"citationID":"54eLTWmL","properties":{"formattedCitation":"(Thomas 2015)","plainCitation":"(Thomas 2015)"},"citationItems":[{"id":86,"uris":["http://zotero.org/users/local/dCJDS1HR/items/WKRVTHXF"],"uri":["http://zotero.org/users/local/dCJDS1HR/items/WKRVTHXF"],"itemData":{"id":86,"type":"article-journal","title":"Russia’s Military Strategy and Ukraine: Indirect, Asymmetric—and Putin-Led","container-title":"The Journal of Slavic Military Studies","page":"445-461","volume":"28","issue":"3","source":"CrossRef","DOI":"10.1080/13518046.2015.1061819","ISSN":"1351-8046, 1556-3006","shortTitle":"Russia’s Military Strategy and Ukraine","language":"en","author":[{"family":"Thomas","given":"Timothy"}],"issued":{"date-parts":[["2015",7,3]]}},"locator":"2015","label":"page"}],"schema":"https://github.com/citation-style-language/schema/raw/master/csl-citation.json"} </w:instrText>
      </w:r>
      <w:r w:rsidR="00FB392A" w:rsidRPr="003C0795">
        <w:rPr>
          <w:rFonts w:ascii="Times New Roman" w:hAnsi="Times New Roman" w:cs="Times New Roman"/>
          <w:sz w:val="24"/>
          <w:szCs w:val="24"/>
        </w:rPr>
        <w:fldChar w:fldCharType="separate"/>
      </w:r>
      <w:r w:rsidR="008F2380" w:rsidRPr="008F2380">
        <w:rPr>
          <w:rFonts w:ascii="Times New Roman" w:hAnsi="Times New Roman" w:cs="Times New Roman"/>
          <w:sz w:val="24"/>
        </w:rPr>
        <w:t>(Thomas 2015)</w:t>
      </w:r>
      <w:r w:rsidR="00FB392A" w:rsidRPr="003C0795">
        <w:rPr>
          <w:rFonts w:ascii="Times New Roman" w:hAnsi="Times New Roman" w:cs="Times New Roman"/>
          <w:sz w:val="24"/>
          <w:szCs w:val="24"/>
        </w:rPr>
        <w:fldChar w:fldCharType="end"/>
      </w:r>
      <w:r w:rsidR="00FD3965" w:rsidRPr="003C0795">
        <w:rPr>
          <w:rFonts w:ascii="Times New Roman" w:hAnsi="Times New Roman" w:cs="Times New Roman"/>
          <w:sz w:val="24"/>
          <w:szCs w:val="24"/>
        </w:rPr>
        <w:t>. This can be difficult to track, as some patron states keep traceable involvement to a minimum, while others openly support their proxy group. Formalized agreements between the proxy and 3</w:t>
      </w:r>
      <w:r w:rsidR="00FD3965" w:rsidRPr="003C0795">
        <w:rPr>
          <w:rFonts w:ascii="Times New Roman" w:hAnsi="Times New Roman" w:cs="Times New Roman"/>
          <w:sz w:val="24"/>
          <w:szCs w:val="24"/>
          <w:vertAlign w:val="superscript"/>
        </w:rPr>
        <w:t>rd</w:t>
      </w:r>
      <w:r w:rsidR="00FD3965" w:rsidRPr="003C0795">
        <w:rPr>
          <w:rFonts w:ascii="Times New Roman" w:hAnsi="Times New Roman" w:cs="Times New Roman"/>
          <w:sz w:val="24"/>
          <w:szCs w:val="24"/>
        </w:rPr>
        <w:t xml:space="preserve"> party nations are one sign of extensive and prolonged political support.</w:t>
      </w:r>
    </w:p>
    <w:p w:rsidR="00FE2819" w:rsidRPr="003C0795" w:rsidRDefault="00FE2819" w:rsidP="004D5CAA">
      <w:pPr>
        <w:spacing w:after="0" w:line="480" w:lineRule="auto"/>
        <w:ind w:firstLine="720"/>
        <w:jc w:val="both"/>
        <w:rPr>
          <w:rFonts w:ascii="Times New Roman" w:hAnsi="Times New Roman" w:cs="Times New Roman"/>
          <w:sz w:val="24"/>
          <w:szCs w:val="24"/>
        </w:rPr>
      </w:pPr>
      <w:r w:rsidRPr="003C0795">
        <w:rPr>
          <w:rFonts w:ascii="Times New Roman" w:hAnsi="Times New Roman" w:cs="Times New Roman"/>
          <w:b/>
          <w:sz w:val="24"/>
          <w:szCs w:val="24"/>
        </w:rPr>
        <w:t>Sustainability</w:t>
      </w:r>
      <w:r w:rsidRPr="003C0795">
        <w:rPr>
          <w:rFonts w:ascii="Times New Roman" w:hAnsi="Times New Roman" w:cs="Times New Roman"/>
          <w:sz w:val="24"/>
          <w:szCs w:val="24"/>
        </w:rPr>
        <w:t>:</w:t>
      </w:r>
      <w:r w:rsidR="00582A47" w:rsidRPr="003C0795">
        <w:rPr>
          <w:rFonts w:ascii="Times New Roman" w:hAnsi="Times New Roman" w:cs="Times New Roman"/>
          <w:sz w:val="24"/>
          <w:szCs w:val="24"/>
        </w:rPr>
        <w:t xml:space="preserve"> Can the proxy sustain itself in any meaningful way? Membership, financial support, political </w:t>
      </w:r>
      <w:r w:rsidR="009C5001" w:rsidRPr="003C0795">
        <w:rPr>
          <w:rFonts w:ascii="Times New Roman" w:hAnsi="Times New Roman" w:cs="Times New Roman"/>
          <w:sz w:val="24"/>
          <w:szCs w:val="24"/>
        </w:rPr>
        <w:t>power</w:t>
      </w:r>
      <w:r w:rsidR="00582A47" w:rsidRPr="003C0795">
        <w:rPr>
          <w:rFonts w:ascii="Times New Roman" w:hAnsi="Times New Roman" w:cs="Times New Roman"/>
          <w:sz w:val="24"/>
          <w:szCs w:val="24"/>
        </w:rPr>
        <w:t>, and ability to gather sustainment materials independently are one hallmark of a successful proxy</w:t>
      </w:r>
      <w:r w:rsidR="0018600A">
        <w:rPr>
          <w:rFonts w:ascii="Times New Roman" w:hAnsi="Times New Roman" w:cs="Times New Roman"/>
          <w:sz w:val="24"/>
          <w:szCs w:val="24"/>
        </w:rPr>
        <w:t xml:space="preserve"> </w:t>
      </w:r>
      <w:r w:rsidR="00FB392A" w:rsidRPr="003C0795">
        <w:rPr>
          <w:rFonts w:ascii="Times New Roman" w:hAnsi="Times New Roman" w:cs="Times New Roman"/>
          <w:sz w:val="24"/>
          <w:szCs w:val="24"/>
        </w:rPr>
        <w:fldChar w:fldCharType="begin"/>
      </w:r>
      <w:r w:rsidR="008F2380">
        <w:rPr>
          <w:rFonts w:ascii="Times New Roman" w:hAnsi="Times New Roman" w:cs="Times New Roman"/>
          <w:sz w:val="24"/>
          <w:szCs w:val="24"/>
        </w:rPr>
        <w:instrText xml:space="preserve"> ADDIN ZOTERO_ITEM CSL_CITATION {"citationID":"ndGK7E3U","properties":{"formattedCitation":"(Butler 2011)","plainCitation":"(Butler 2011)"},"citationItems":[{"id":158,"uris":["http://zotero.org/users/local/dCJDS1HR/items/D9A7HMQI"],"uri":["http://zotero.org/users/local/dCJDS1HR/items/D9A7HMQI"],"itemData":{"id":158,"type":"report","title":"Hezbollah: the dynamics of recruitment","publisher":"DTIC Document","source":"Google Scholar","URL":"http://oai.dtic.mil/oai/oai?verb=getRecord&amp;metadataPrefix=html&amp;identifier=ADA545234","shortTitle":"Hezbollah","author":[{"family":"Butler","given":"Leroy B."}],"issued":{"date-parts":[["2011"]]},"accessed":{"date-parts":[["2016",2,24]]}},"locator":"2011","label":"page"}],"schema":"https://github.com/citation-style-language/schema/raw/master/csl-citation.json"} </w:instrText>
      </w:r>
      <w:r w:rsidR="00FB392A" w:rsidRPr="003C0795">
        <w:rPr>
          <w:rFonts w:ascii="Times New Roman" w:hAnsi="Times New Roman" w:cs="Times New Roman"/>
          <w:sz w:val="24"/>
          <w:szCs w:val="24"/>
        </w:rPr>
        <w:fldChar w:fldCharType="separate"/>
      </w:r>
      <w:r w:rsidR="008F2380" w:rsidRPr="008F2380">
        <w:rPr>
          <w:rFonts w:ascii="Times New Roman" w:hAnsi="Times New Roman" w:cs="Times New Roman"/>
          <w:sz w:val="24"/>
        </w:rPr>
        <w:t>(Butler 2011)</w:t>
      </w:r>
      <w:r w:rsidR="00FB392A" w:rsidRPr="003C0795">
        <w:rPr>
          <w:rFonts w:ascii="Times New Roman" w:hAnsi="Times New Roman" w:cs="Times New Roman"/>
          <w:sz w:val="24"/>
          <w:szCs w:val="24"/>
        </w:rPr>
        <w:fldChar w:fldCharType="end"/>
      </w:r>
      <w:r w:rsidR="00582A47" w:rsidRPr="003C0795">
        <w:rPr>
          <w:rFonts w:ascii="Times New Roman" w:hAnsi="Times New Roman" w:cs="Times New Roman"/>
          <w:sz w:val="24"/>
          <w:szCs w:val="24"/>
        </w:rPr>
        <w:t xml:space="preserve">. </w:t>
      </w:r>
      <w:r w:rsidR="00AF1ED5" w:rsidRPr="003C0795">
        <w:rPr>
          <w:rFonts w:ascii="Times New Roman" w:hAnsi="Times New Roman" w:cs="Times New Roman"/>
          <w:sz w:val="24"/>
          <w:szCs w:val="24"/>
        </w:rPr>
        <w:t xml:space="preserve">Total dependence on a patron state for material, </w:t>
      </w:r>
      <w:r w:rsidR="008B2445" w:rsidRPr="003C0795">
        <w:rPr>
          <w:rFonts w:ascii="Times New Roman" w:hAnsi="Times New Roman" w:cs="Times New Roman"/>
          <w:sz w:val="24"/>
          <w:szCs w:val="24"/>
        </w:rPr>
        <w:t>members</w:t>
      </w:r>
      <w:r w:rsidR="00AF1ED5" w:rsidRPr="003C0795">
        <w:rPr>
          <w:rFonts w:ascii="Times New Roman" w:hAnsi="Times New Roman" w:cs="Times New Roman"/>
          <w:sz w:val="24"/>
          <w:szCs w:val="24"/>
        </w:rPr>
        <w:t xml:space="preserve"> and funding leaves the proxy in a bind if the patron state decides to terminate support.</w:t>
      </w:r>
    </w:p>
    <w:p w:rsidR="00FE2819" w:rsidRPr="003C0795" w:rsidRDefault="00FE2819" w:rsidP="004D5CAA">
      <w:pPr>
        <w:spacing w:after="0" w:line="480" w:lineRule="auto"/>
        <w:ind w:firstLine="720"/>
        <w:jc w:val="both"/>
        <w:rPr>
          <w:rFonts w:ascii="Times New Roman" w:hAnsi="Times New Roman" w:cs="Times New Roman"/>
          <w:sz w:val="24"/>
          <w:szCs w:val="24"/>
        </w:rPr>
      </w:pPr>
      <w:r w:rsidRPr="003C0795">
        <w:rPr>
          <w:rFonts w:ascii="Times New Roman" w:hAnsi="Times New Roman" w:cs="Times New Roman"/>
          <w:b/>
          <w:sz w:val="24"/>
          <w:szCs w:val="24"/>
        </w:rPr>
        <w:t>Material Support</w:t>
      </w:r>
      <w:r w:rsidRPr="003C0795">
        <w:rPr>
          <w:rFonts w:ascii="Times New Roman" w:hAnsi="Times New Roman" w:cs="Times New Roman"/>
          <w:sz w:val="24"/>
          <w:szCs w:val="24"/>
        </w:rPr>
        <w:t>:</w:t>
      </w:r>
      <w:r w:rsidR="00582A47" w:rsidRPr="003C0795">
        <w:rPr>
          <w:rFonts w:ascii="Times New Roman" w:hAnsi="Times New Roman" w:cs="Times New Roman"/>
          <w:sz w:val="24"/>
          <w:szCs w:val="24"/>
        </w:rPr>
        <w:t xml:space="preserve"> Does the proxy have access to moderately advanced munitions and weapons systems? Being limited to vintage weapons systems limits the </w:t>
      </w:r>
      <w:r w:rsidR="005B670C" w:rsidRPr="003C0795">
        <w:rPr>
          <w:rFonts w:ascii="Times New Roman" w:hAnsi="Times New Roman" w:cs="Times New Roman"/>
          <w:sz w:val="24"/>
          <w:szCs w:val="24"/>
        </w:rPr>
        <w:t>proxy’s</w:t>
      </w:r>
      <w:r w:rsidR="00582A47" w:rsidRPr="003C0795">
        <w:rPr>
          <w:rFonts w:ascii="Times New Roman" w:hAnsi="Times New Roman" w:cs="Times New Roman"/>
          <w:sz w:val="24"/>
          <w:szCs w:val="24"/>
        </w:rPr>
        <w:t xml:space="preserve"> combat effectiveness and ability to fulfill political goals, while proxies armed with cutting edge munitions and in some cases</w:t>
      </w:r>
      <w:r w:rsidR="0018600A">
        <w:rPr>
          <w:rFonts w:ascii="Times New Roman" w:hAnsi="Times New Roman" w:cs="Times New Roman"/>
          <w:sz w:val="24"/>
          <w:szCs w:val="24"/>
        </w:rPr>
        <w:t xml:space="preserve"> with</w:t>
      </w:r>
      <w:r w:rsidR="00582A47" w:rsidRPr="003C0795">
        <w:rPr>
          <w:rFonts w:ascii="Times New Roman" w:hAnsi="Times New Roman" w:cs="Times New Roman"/>
          <w:sz w:val="24"/>
          <w:szCs w:val="24"/>
        </w:rPr>
        <w:t xml:space="preserve"> advanced military training and organization can become surrogate armies for their patron state</w:t>
      </w:r>
      <w:r w:rsidR="0018600A">
        <w:rPr>
          <w:rFonts w:ascii="Times New Roman" w:hAnsi="Times New Roman" w:cs="Times New Roman"/>
          <w:sz w:val="24"/>
          <w:szCs w:val="24"/>
        </w:rPr>
        <w:t xml:space="preserve"> </w:t>
      </w:r>
      <w:r w:rsidR="00FB392A" w:rsidRPr="003C0795">
        <w:rPr>
          <w:rFonts w:ascii="Times New Roman" w:hAnsi="Times New Roman" w:cs="Times New Roman"/>
          <w:sz w:val="24"/>
          <w:szCs w:val="24"/>
        </w:rPr>
        <w:fldChar w:fldCharType="begin"/>
      </w:r>
      <w:r w:rsidR="008F2380">
        <w:rPr>
          <w:rFonts w:ascii="Times New Roman" w:hAnsi="Times New Roman" w:cs="Times New Roman"/>
          <w:sz w:val="24"/>
          <w:szCs w:val="24"/>
        </w:rPr>
        <w:instrText xml:space="preserve"> ADDIN ZOTERO_ITEM CSL_CITATION {"citationID":"wjCIkcYF","properties":{"formattedCitation":"(Jenzen-Jones, Lyamin, and Wright 2014)","plainCitation":"(Jenzen-Jones, Lyamin, and Wright 2014)"},"citationItems":[{"id":159,"uris":["http://zotero.org/users/local/dCJDS1HR/items/9V8CIZNR"],"uri":["http://zotero.org/users/local/dCJDS1HR/items/9V8CIZNR"],"itemData":{"id":159,"type":"report","title":"Iranian Falaq-1 and Falaq-2 Rockets in Syria","publisher":"Armament Research Services Pty. Ltd.","source":"Google Scholar","URL":"http://books.google.com/books?hl=en&amp;lr=&amp;id=paLLBQAAQBAJ&amp;oi=fnd&amp;pg=PA1&amp;dq=%22FALAQ+IN%22+%22A+captured+Iraqi+MT-LB+retrofitted+with+four+UB-32-57+rocket+pods+on+display+in%22+%22Launch+system+with+a+mix+of+FL1-A+and+FL2-A+launch%22+&amp;ots=Snqw0V61gI&amp;sig=HHfsUKtfXXKs8ah1Ij9cvZvBXNQ","author":[{"family":"Jenzen-Jones","given":"N. R."},{"family":"Lyamin","given":"Yuri"},{"family":"Wright","given":"Galen"}],"issued":{"date-parts":[["2014"]]},"accessed":{"date-parts":[["2016",2,24]]}},"locator":"2014","label":"page"}],"schema":"https://github.com/citation-style-language/schema/raw/master/csl-citation.json"} </w:instrText>
      </w:r>
      <w:r w:rsidR="00FB392A" w:rsidRPr="003C0795">
        <w:rPr>
          <w:rFonts w:ascii="Times New Roman" w:hAnsi="Times New Roman" w:cs="Times New Roman"/>
          <w:sz w:val="24"/>
          <w:szCs w:val="24"/>
        </w:rPr>
        <w:fldChar w:fldCharType="separate"/>
      </w:r>
      <w:r w:rsidR="008F2380" w:rsidRPr="008F2380">
        <w:rPr>
          <w:rFonts w:ascii="Times New Roman" w:hAnsi="Times New Roman" w:cs="Times New Roman"/>
          <w:sz w:val="24"/>
        </w:rPr>
        <w:t>(Jenzen-Jones, Lyamin, and Wright 2014)</w:t>
      </w:r>
      <w:r w:rsidR="00FB392A" w:rsidRPr="003C0795">
        <w:rPr>
          <w:rFonts w:ascii="Times New Roman" w:hAnsi="Times New Roman" w:cs="Times New Roman"/>
          <w:sz w:val="24"/>
          <w:szCs w:val="24"/>
        </w:rPr>
        <w:fldChar w:fldCharType="end"/>
      </w:r>
      <w:r w:rsidR="00582A47" w:rsidRPr="003C0795">
        <w:rPr>
          <w:rFonts w:ascii="Times New Roman" w:hAnsi="Times New Roman" w:cs="Times New Roman"/>
          <w:sz w:val="24"/>
          <w:szCs w:val="24"/>
        </w:rPr>
        <w:t xml:space="preserve">. </w:t>
      </w:r>
      <w:r w:rsidR="008B2445" w:rsidRPr="003C0795">
        <w:rPr>
          <w:rFonts w:ascii="Times New Roman" w:hAnsi="Times New Roman" w:cs="Times New Roman"/>
          <w:sz w:val="24"/>
          <w:szCs w:val="24"/>
        </w:rPr>
        <w:t>A small group of fighters armed with bolt action rifles will be hard pressed to take on even the most inept security force, while an organized, trained, and heavily armed group with anti vehicle weapons and indirect fire support can ravish even the most combat hardened force.</w:t>
      </w:r>
    </w:p>
    <w:p w:rsidR="00FE2819" w:rsidRPr="003C0795" w:rsidRDefault="00582A47" w:rsidP="004D5CAA">
      <w:pPr>
        <w:spacing w:after="0" w:line="480" w:lineRule="auto"/>
        <w:ind w:firstLine="720"/>
        <w:jc w:val="both"/>
        <w:rPr>
          <w:rFonts w:ascii="Times New Roman" w:hAnsi="Times New Roman" w:cs="Times New Roman"/>
          <w:sz w:val="24"/>
          <w:szCs w:val="24"/>
        </w:rPr>
      </w:pPr>
      <w:r w:rsidRPr="003C0795">
        <w:rPr>
          <w:rFonts w:ascii="Times New Roman" w:hAnsi="Times New Roman" w:cs="Times New Roman"/>
          <w:b/>
          <w:sz w:val="24"/>
          <w:szCs w:val="24"/>
        </w:rPr>
        <w:lastRenderedPageBreak/>
        <w:t>Viability of potential Proxy</w:t>
      </w:r>
      <w:r w:rsidRPr="003C0795">
        <w:rPr>
          <w:rFonts w:ascii="Times New Roman" w:hAnsi="Times New Roman" w:cs="Times New Roman"/>
          <w:sz w:val="24"/>
          <w:szCs w:val="24"/>
        </w:rPr>
        <w:t xml:space="preserve">: Does the proxy have a reasonable chance of fulfilling its goal? Establishing proxy groups within moderate political </w:t>
      </w:r>
      <w:r w:rsidR="00AB5F47" w:rsidRPr="003C0795">
        <w:rPr>
          <w:rFonts w:ascii="Times New Roman" w:hAnsi="Times New Roman" w:cs="Times New Roman"/>
          <w:sz w:val="24"/>
          <w:szCs w:val="24"/>
        </w:rPr>
        <w:t>regions</w:t>
      </w:r>
      <w:r w:rsidRPr="003C0795">
        <w:rPr>
          <w:rFonts w:ascii="Times New Roman" w:hAnsi="Times New Roman" w:cs="Times New Roman"/>
          <w:sz w:val="24"/>
          <w:szCs w:val="24"/>
        </w:rPr>
        <w:t xml:space="preserve"> is difficult, while volatile regions that lack governance often have the highest chances of success</w:t>
      </w:r>
      <w:r w:rsidR="0018600A">
        <w:rPr>
          <w:rFonts w:ascii="Times New Roman" w:hAnsi="Times New Roman" w:cs="Times New Roman"/>
          <w:sz w:val="24"/>
          <w:szCs w:val="24"/>
        </w:rPr>
        <w:t xml:space="preserve"> </w:t>
      </w:r>
      <w:r w:rsidR="00FB392A" w:rsidRPr="003C0795">
        <w:rPr>
          <w:rFonts w:ascii="Times New Roman" w:hAnsi="Times New Roman" w:cs="Times New Roman"/>
          <w:sz w:val="24"/>
          <w:szCs w:val="24"/>
        </w:rPr>
        <w:fldChar w:fldCharType="begin"/>
      </w:r>
      <w:r w:rsidR="008F2380">
        <w:rPr>
          <w:rFonts w:ascii="Times New Roman" w:hAnsi="Times New Roman" w:cs="Times New Roman"/>
          <w:sz w:val="24"/>
          <w:szCs w:val="24"/>
        </w:rPr>
        <w:instrText xml:space="preserve"> ADDIN ZOTERO_ITEM CSL_CITATION {"citationID":"KEK2uiUw","properties":{"formattedCitation":"(Paffenroth 2014)","plainCitation":"(Paffenroth 2014)"},"citationItems":[{"id":90,"uris":["http://zotero.org/users/local/dCJDS1HR/items/J6SIQ6JJ"],"uri":["http://zotero.org/users/local/dCJDS1HR/items/J6SIQ6JJ"],"itemData":{"id":90,"type":"thesis","title":"Outsourcing Conflict: An Analysis of the Strategic Underpinnings of Proxy Warfare","publisher":"Johns Hopkins University","source":"Google Scholar","URL":"https://jscholarship.library.jhu.edu/handle/1774.2/37245","shortTitle":"Outsourcing Conflict","author":[{"family":"Paffenroth","given":"Adam"}],"issued":{"date-parts":[["2014"]]},"accessed":{"date-parts":[["2015",12,9]]}},"locator":"2014","label":"page"}],"schema":"https://github.com/citation-style-language/schema/raw/master/csl-citation.json"} </w:instrText>
      </w:r>
      <w:r w:rsidR="00FB392A" w:rsidRPr="003C0795">
        <w:rPr>
          <w:rFonts w:ascii="Times New Roman" w:hAnsi="Times New Roman" w:cs="Times New Roman"/>
          <w:sz w:val="24"/>
          <w:szCs w:val="24"/>
        </w:rPr>
        <w:fldChar w:fldCharType="separate"/>
      </w:r>
      <w:r w:rsidR="008F2380" w:rsidRPr="008F2380">
        <w:rPr>
          <w:rFonts w:ascii="Times New Roman" w:hAnsi="Times New Roman" w:cs="Times New Roman"/>
          <w:sz w:val="24"/>
        </w:rPr>
        <w:t>(Paffenroth 2014)</w:t>
      </w:r>
      <w:r w:rsidR="00FB392A" w:rsidRPr="003C0795">
        <w:rPr>
          <w:rFonts w:ascii="Times New Roman" w:hAnsi="Times New Roman" w:cs="Times New Roman"/>
          <w:sz w:val="24"/>
          <w:szCs w:val="24"/>
        </w:rPr>
        <w:fldChar w:fldCharType="end"/>
      </w:r>
      <w:r w:rsidRPr="003C0795">
        <w:rPr>
          <w:rFonts w:ascii="Times New Roman" w:hAnsi="Times New Roman" w:cs="Times New Roman"/>
          <w:sz w:val="24"/>
          <w:szCs w:val="24"/>
        </w:rPr>
        <w:t xml:space="preserve">. </w:t>
      </w:r>
      <w:r w:rsidR="00F51957" w:rsidRPr="003C0795">
        <w:rPr>
          <w:rFonts w:ascii="Times New Roman" w:hAnsi="Times New Roman" w:cs="Times New Roman"/>
          <w:sz w:val="24"/>
          <w:szCs w:val="24"/>
        </w:rPr>
        <w:t xml:space="preserve">Establishing </w:t>
      </w:r>
      <w:r w:rsidR="003074C5" w:rsidRPr="003C0795">
        <w:rPr>
          <w:rFonts w:ascii="Times New Roman" w:hAnsi="Times New Roman" w:cs="Times New Roman"/>
          <w:sz w:val="24"/>
          <w:szCs w:val="24"/>
        </w:rPr>
        <w:t>a</w:t>
      </w:r>
      <w:r w:rsidR="00F51957" w:rsidRPr="003C0795">
        <w:rPr>
          <w:rFonts w:ascii="Times New Roman" w:hAnsi="Times New Roman" w:cs="Times New Roman"/>
          <w:sz w:val="24"/>
          <w:szCs w:val="24"/>
        </w:rPr>
        <w:t xml:space="preserve"> </w:t>
      </w:r>
      <w:r w:rsidR="003074C5" w:rsidRPr="003C0795">
        <w:rPr>
          <w:rFonts w:ascii="Times New Roman" w:hAnsi="Times New Roman" w:cs="Times New Roman"/>
          <w:sz w:val="24"/>
          <w:szCs w:val="24"/>
        </w:rPr>
        <w:t>proxy group</w:t>
      </w:r>
      <w:r w:rsidR="00F51957" w:rsidRPr="003C0795">
        <w:rPr>
          <w:rFonts w:ascii="Times New Roman" w:hAnsi="Times New Roman" w:cs="Times New Roman"/>
          <w:sz w:val="24"/>
          <w:szCs w:val="24"/>
        </w:rPr>
        <w:t xml:space="preserve"> within </w:t>
      </w:r>
      <w:r w:rsidR="0018600A">
        <w:rPr>
          <w:rFonts w:ascii="Times New Roman" w:hAnsi="Times New Roman" w:cs="Times New Roman"/>
          <w:sz w:val="24"/>
          <w:szCs w:val="24"/>
        </w:rPr>
        <w:t>a nation with strong institutions like Canada</w:t>
      </w:r>
      <w:r w:rsidR="00F51957" w:rsidRPr="003C0795">
        <w:rPr>
          <w:rFonts w:ascii="Times New Roman" w:hAnsi="Times New Roman" w:cs="Times New Roman"/>
          <w:sz w:val="24"/>
          <w:szCs w:val="24"/>
        </w:rPr>
        <w:t xml:space="preserve"> will be significantly harder, and </w:t>
      </w:r>
      <w:r w:rsidR="003074C5" w:rsidRPr="003C0795">
        <w:rPr>
          <w:rFonts w:ascii="Times New Roman" w:hAnsi="Times New Roman" w:cs="Times New Roman"/>
          <w:sz w:val="24"/>
          <w:szCs w:val="24"/>
        </w:rPr>
        <w:t>have</w:t>
      </w:r>
      <w:r w:rsidR="00F51957" w:rsidRPr="003C0795">
        <w:rPr>
          <w:rFonts w:ascii="Times New Roman" w:hAnsi="Times New Roman" w:cs="Times New Roman"/>
          <w:sz w:val="24"/>
          <w:szCs w:val="24"/>
        </w:rPr>
        <w:t xml:space="preserve"> a much greater chance of failure, than convincing </w:t>
      </w:r>
      <w:r w:rsidR="0018600A">
        <w:rPr>
          <w:rFonts w:ascii="Times New Roman" w:hAnsi="Times New Roman" w:cs="Times New Roman"/>
          <w:sz w:val="24"/>
          <w:szCs w:val="24"/>
        </w:rPr>
        <w:t>Chechnyan separatists</w:t>
      </w:r>
      <w:r w:rsidR="002A023B" w:rsidRPr="003C0795">
        <w:rPr>
          <w:rFonts w:ascii="Times New Roman" w:hAnsi="Times New Roman" w:cs="Times New Roman"/>
          <w:sz w:val="24"/>
          <w:szCs w:val="24"/>
        </w:rPr>
        <w:t xml:space="preserve"> to fight against Russian security forces.</w:t>
      </w:r>
    </w:p>
    <w:p w:rsidR="00680B9E" w:rsidRPr="003C0795" w:rsidRDefault="00AA6602" w:rsidP="004D5CAA">
      <w:pPr>
        <w:spacing w:after="0" w:line="480" w:lineRule="auto"/>
        <w:ind w:firstLine="720"/>
        <w:jc w:val="both"/>
        <w:rPr>
          <w:rFonts w:ascii="Times New Roman" w:hAnsi="Times New Roman" w:cs="Times New Roman"/>
          <w:sz w:val="24"/>
          <w:szCs w:val="24"/>
        </w:rPr>
      </w:pPr>
      <w:r w:rsidRPr="003C0795">
        <w:rPr>
          <w:rFonts w:ascii="Times New Roman" w:hAnsi="Times New Roman" w:cs="Times New Roman"/>
          <w:sz w:val="24"/>
          <w:szCs w:val="24"/>
        </w:rPr>
        <w:t xml:space="preserve">As defined above, very few proxy groups </w:t>
      </w:r>
      <w:r w:rsidR="005052D5" w:rsidRPr="003C0795">
        <w:rPr>
          <w:rFonts w:ascii="Times New Roman" w:hAnsi="Times New Roman" w:cs="Times New Roman"/>
          <w:sz w:val="24"/>
          <w:szCs w:val="24"/>
        </w:rPr>
        <w:t>fit all the criteria</w:t>
      </w:r>
      <w:r w:rsidR="00B87175" w:rsidRPr="003C0795">
        <w:rPr>
          <w:rFonts w:ascii="Times New Roman" w:hAnsi="Times New Roman" w:cs="Times New Roman"/>
          <w:sz w:val="24"/>
          <w:szCs w:val="24"/>
        </w:rPr>
        <w:t xml:space="preserve"> and</w:t>
      </w:r>
      <w:r w:rsidR="00582A47" w:rsidRPr="003C0795">
        <w:rPr>
          <w:rFonts w:ascii="Times New Roman" w:hAnsi="Times New Roman" w:cs="Times New Roman"/>
          <w:sz w:val="24"/>
          <w:szCs w:val="24"/>
        </w:rPr>
        <w:t xml:space="preserve"> often</w:t>
      </w:r>
      <w:r w:rsidR="00B87175" w:rsidRPr="003C0795">
        <w:rPr>
          <w:rFonts w:ascii="Times New Roman" w:hAnsi="Times New Roman" w:cs="Times New Roman"/>
          <w:sz w:val="24"/>
          <w:szCs w:val="24"/>
        </w:rPr>
        <w:t xml:space="preserve"> </w:t>
      </w:r>
      <w:r w:rsidR="00582A47" w:rsidRPr="003C0795">
        <w:rPr>
          <w:rFonts w:ascii="Times New Roman" w:hAnsi="Times New Roman" w:cs="Times New Roman"/>
          <w:sz w:val="24"/>
          <w:szCs w:val="24"/>
        </w:rPr>
        <w:t>exist for small periods of time</w:t>
      </w:r>
      <w:r w:rsidR="005052D5" w:rsidRPr="003C0795">
        <w:rPr>
          <w:rFonts w:ascii="Times New Roman" w:hAnsi="Times New Roman" w:cs="Times New Roman"/>
          <w:sz w:val="24"/>
          <w:szCs w:val="24"/>
        </w:rPr>
        <w:t xml:space="preserve">. Two groups that have defied the usual lifespan of a proxy </w:t>
      </w:r>
      <w:r w:rsidR="0008455D" w:rsidRPr="003C0795">
        <w:rPr>
          <w:rFonts w:ascii="Times New Roman" w:hAnsi="Times New Roman" w:cs="Times New Roman"/>
          <w:sz w:val="24"/>
          <w:szCs w:val="24"/>
        </w:rPr>
        <w:t>group, Hezbollah and Boko Haram, represent the opposite potentials</w:t>
      </w:r>
      <w:r w:rsidR="00B1399D" w:rsidRPr="003C0795">
        <w:rPr>
          <w:rFonts w:ascii="Times New Roman" w:hAnsi="Times New Roman" w:cs="Times New Roman"/>
          <w:sz w:val="24"/>
          <w:szCs w:val="24"/>
        </w:rPr>
        <w:t xml:space="preserve"> of a proxy group. A case study of both groups, coupled with my own analysis of propaganda and combat videos, will discuss the proxies and the patterns that can be learned from analyzing them.</w:t>
      </w:r>
    </w:p>
    <w:p w:rsidR="0095015B" w:rsidRPr="003C0795" w:rsidRDefault="00245925" w:rsidP="00384F4C">
      <w:pPr>
        <w:spacing w:after="0" w:line="480" w:lineRule="auto"/>
        <w:jc w:val="center"/>
        <w:rPr>
          <w:rFonts w:ascii="Times New Roman" w:hAnsi="Times New Roman" w:cs="Times New Roman"/>
          <w:b/>
          <w:sz w:val="24"/>
          <w:szCs w:val="24"/>
        </w:rPr>
      </w:pPr>
      <w:r w:rsidRPr="003C0795">
        <w:rPr>
          <w:rFonts w:ascii="Times New Roman" w:hAnsi="Times New Roman" w:cs="Times New Roman"/>
          <w:b/>
          <w:sz w:val="24"/>
          <w:szCs w:val="24"/>
        </w:rPr>
        <w:t>Hezbollah</w:t>
      </w:r>
    </w:p>
    <w:p w:rsidR="00685579" w:rsidRPr="003C0795" w:rsidRDefault="00245925" w:rsidP="004D5CAA">
      <w:pPr>
        <w:spacing w:after="0" w:line="480" w:lineRule="auto"/>
        <w:ind w:firstLine="720"/>
        <w:jc w:val="both"/>
        <w:rPr>
          <w:rFonts w:ascii="Times New Roman" w:hAnsi="Times New Roman" w:cs="Times New Roman"/>
          <w:sz w:val="24"/>
          <w:szCs w:val="24"/>
        </w:rPr>
      </w:pPr>
      <w:r w:rsidRPr="003C0795">
        <w:rPr>
          <w:rFonts w:ascii="Times New Roman" w:hAnsi="Times New Roman" w:cs="Times New Roman"/>
          <w:sz w:val="24"/>
          <w:szCs w:val="24"/>
        </w:rPr>
        <w:t>Hezb</w:t>
      </w:r>
      <w:r w:rsidR="004C2124" w:rsidRPr="003C0795">
        <w:rPr>
          <w:rFonts w:ascii="Times New Roman" w:hAnsi="Times New Roman" w:cs="Times New Roman"/>
          <w:sz w:val="24"/>
          <w:szCs w:val="24"/>
        </w:rPr>
        <w:t xml:space="preserve">ollah has captured the attention of </w:t>
      </w:r>
      <w:r w:rsidR="00EF31A8" w:rsidRPr="003C0795">
        <w:rPr>
          <w:rFonts w:ascii="Times New Roman" w:hAnsi="Times New Roman" w:cs="Times New Roman"/>
          <w:sz w:val="24"/>
          <w:szCs w:val="24"/>
        </w:rPr>
        <w:t xml:space="preserve">western </w:t>
      </w:r>
      <w:r w:rsidR="004C2124" w:rsidRPr="003C0795">
        <w:rPr>
          <w:rFonts w:ascii="Times New Roman" w:hAnsi="Times New Roman" w:cs="Times New Roman"/>
          <w:sz w:val="24"/>
          <w:szCs w:val="24"/>
        </w:rPr>
        <w:t xml:space="preserve">policymakers, and has been designated a terrorist organization by the </w:t>
      </w:r>
      <w:r w:rsidR="00EF31A8" w:rsidRPr="003C0795">
        <w:rPr>
          <w:rFonts w:ascii="Times New Roman" w:hAnsi="Times New Roman" w:cs="Times New Roman"/>
          <w:sz w:val="24"/>
          <w:szCs w:val="24"/>
        </w:rPr>
        <w:t>US Department of S</w:t>
      </w:r>
      <w:r w:rsidR="004C2124" w:rsidRPr="003C0795">
        <w:rPr>
          <w:rFonts w:ascii="Times New Roman" w:hAnsi="Times New Roman" w:cs="Times New Roman"/>
          <w:sz w:val="24"/>
          <w:szCs w:val="24"/>
        </w:rPr>
        <w:t>tate</w:t>
      </w:r>
      <w:r w:rsidR="00EF31A8" w:rsidRPr="003C0795">
        <w:rPr>
          <w:rFonts w:ascii="Times New Roman" w:hAnsi="Times New Roman" w:cs="Times New Roman"/>
          <w:sz w:val="24"/>
          <w:szCs w:val="24"/>
        </w:rPr>
        <w:t xml:space="preserve"> </w:t>
      </w:r>
      <w:r w:rsidR="00FB392A" w:rsidRPr="003C0795">
        <w:rPr>
          <w:rFonts w:ascii="Times New Roman" w:hAnsi="Times New Roman" w:cs="Times New Roman"/>
          <w:sz w:val="24"/>
          <w:szCs w:val="24"/>
        </w:rPr>
        <w:fldChar w:fldCharType="begin"/>
      </w:r>
      <w:r w:rsidR="008F2380">
        <w:rPr>
          <w:rFonts w:ascii="Times New Roman" w:hAnsi="Times New Roman" w:cs="Times New Roman"/>
          <w:sz w:val="24"/>
          <w:szCs w:val="24"/>
        </w:rPr>
        <w:instrText xml:space="preserve"> ADDIN ZOTERO_ITEM CSL_CITATION {"citationID":"5NsClxrb","properties":{"formattedCitation":"(Levitt 2005)","plainCitation":"(Levitt 2005)"},"citationItems":[{"id":129,"uris":["http://zotero.org/users/local/dCJDS1HR/items/J585BAJC"],"uri":["http://zotero.org/users/local/dCJDS1HR/items/J585BAJC"],"itemData":{"id":129,"type":"article-journal","title":"Hezbollah: Financing terror through criminal enterprise","container-title":"Testimony Before the Committee on Homeland Security and Governmental Affairs, Us Senate","volume":"25","source":"Google Scholar","URL":"http://www.investigativeproject.org/documents/testimony/313.pdf","shortTitle":"Hezbollah","author":[{"family":"Levitt","given":"Matthew"}],"issued":{"date-parts":[["2005"]]},"accessed":{"date-parts":[["2016",2,23]]}},"locator":"2005","label":"page"}],"schema":"https://github.com/citation-style-language/schema/raw/master/csl-citation.json"} </w:instrText>
      </w:r>
      <w:r w:rsidR="00FB392A" w:rsidRPr="003C0795">
        <w:rPr>
          <w:rFonts w:ascii="Times New Roman" w:hAnsi="Times New Roman" w:cs="Times New Roman"/>
          <w:sz w:val="24"/>
          <w:szCs w:val="24"/>
        </w:rPr>
        <w:fldChar w:fldCharType="separate"/>
      </w:r>
      <w:r w:rsidR="008F2380" w:rsidRPr="008F2380">
        <w:rPr>
          <w:rFonts w:ascii="Times New Roman" w:hAnsi="Times New Roman" w:cs="Times New Roman"/>
          <w:sz w:val="24"/>
        </w:rPr>
        <w:t>(Levitt 2005)</w:t>
      </w:r>
      <w:r w:rsidR="00FB392A" w:rsidRPr="003C0795">
        <w:rPr>
          <w:rFonts w:ascii="Times New Roman" w:hAnsi="Times New Roman" w:cs="Times New Roman"/>
          <w:sz w:val="24"/>
          <w:szCs w:val="24"/>
        </w:rPr>
        <w:fldChar w:fldCharType="end"/>
      </w:r>
      <w:r w:rsidR="004C2124" w:rsidRPr="003C0795">
        <w:rPr>
          <w:rFonts w:ascii="Times New Roman" w:hAnsi="Times New Roman" w:cs="Times New Roman"/>
          <w:sz w:val="24"/>
          <w:szCs w:val="24"/>
        </w:rPr>
        <w:t>.</w:t>
      </w:r>
      <w:r w:rsidR="007A7167" w:rsidRPr="003C0795">
        <w:rPr>
          <w:rFonts w:ascii="Times New Roman" w:hAnsi="Times New Roman" w:cs="Times New Roman"/>
          <w:sz w:val="24"/>
          <w:szCs w:val="24"/>
        </w:rPr>
        <w:t xml:space="preserve"> A</w:t>
      </w:r>
      <w:r w:rsidR="00D516DC" w:rsidRPr="003C0795">
        <w:rPr>
          <w:rFonts w:ascii="Times New Roman" w:hAnsi="Times New Roman" w:cs="Times New Roman"/>
          <w:sz w:val="24"/>
          <w:szCs w:val="24"/>
        </w:rPr>
        <w:t xml:space="preserve"> </w:t>
      </w:r>
      <w:r w:rsidR="007A366C" w:rsidRPr="003C0795">
        <w:rPr>
          <w:rFonts w:ascii="Times New Roman" w:hAnsi="Times New Roman" w:cs="Times New Roman"/>
          <w:sz w:val="24"/>
          <w:szCs w:val="24"/>
        </w:rPr>
        <w:t>Shia</w:t>
      </w:r>
      <w:r w:rsidR="007A7167" w:rsidRPr="003C0795">
        <w:rPr>
          <w:rFonts w:ascii="Times New Roman" w:hAnsi="Times New Roman" w:cs="Times New Roman"/>
          <w:sz w:val="24"/>
          <w:szCs w:val="24"/>
        </w:rPr>
        <w:t xml:space="preserve"> militant organization that grew out of the Lebanese</w:t>
      </w:r>
      <w:r w:rsidR="00167D2A" w:rsidRPr="003C0795">
        <w:rPr>
          <w:rFonts w:ascii="Times New Roman" w:hAnsi="Times New Roman" w:cs="Times New Roman"/>
          <w:sz w:val="24"/>
          <w:szCs w:val="24"/>
        </w:rPr>
        <w:t xml:space="preserve"> Civil</w:t>
      </w:r>
      <w:r w:rsidR="007A7167" w:rsidRPr="003C0795">
        <w:rPr>
          <w:rFonts w:ascii="Times New Roman" w:hAnsi="Times New Roman" w:cs="Times New Roman"/>
          <w:sz w:val="24"/>
          <w:szCs w:val="24"/>
        </w:rPr>
        <w:t xml:space="preserve"> War and Israeli occupation of Southern Lebanon, the organization has developed into the perfect example of a state sponsored proxy that acts as an almost  branch of the IRGC</w:t>
      </w:r>
      <w:r w:rsidR="000830FF">
        <w:rPr>
          <w:rFonts w:ascii="Times New Roman" w:hAnsi="Times New Roman" w:cs="Times New Roman"/>
          <w:sz w:val="24"/>
          <w:szCs w:val="24"/>
        </w:rPr>
        <w:t xml:space="preserve"> </w:t>
      </w:r>
      <w:r w:rsidR="00FB392A" w:rsidRPr="003C0795">
        <w:rPr>
          <w:rFonts w:ascii="Times New Roman" w:hAnsi="Times New Roman" w:cs="Times New Roman"/>
          <w:sz w:val="24"/>
          <w:szCs w:val="24"/>
        </w:rPr>
        <w:fldChar w:fldCharType="begin"/>
      </w:r>
      <w:r w:rsidR="008F2380">
        <w:rPr>
          <w:rFonts w:ascii="Times New Roman" w:hAnsi="Times New Roman" w:cs="Times New Roman"/>
          <w:sz w:val="24"/>
          <w:szCs w:val="24"/>
        </w:rPr>
        <w:instrText xml:space="preserve"> ADDIN ZOTERO_ITEM CSL_CITATION {"citationID":"hfBB5zPF","properties":{"formattedCitation":"(Schiesz 2014)","plainCitation":"(Schiesz 2014)"},"citationItems":[{"id":9,"uris":["http://zotero.org/users/local/dCJDS1HR/items/FGIEUXX2"],"uri":["http://zotero.org/users/local/dCJDS1HR/items/FGIEUXX2"],"itemData":{"id":9,"type":"report","title":"Hezbollah: Before and After the Syrian War","publisher":"Social Science Research Network","publisher-place":"Rochester, NY","genre":"SSRN Scholarly Paper","source":"papers.ssrn.com","event-place":"Rochester, NY","abstract":"Hezbollah combat forces joined the Syrian Civil War in 2012 in alliance with the Assad regime. This Hezbollah action increased geopolitical uncertainties in the Levant and created a potentially existential crisis for Hezbollah in Lebanon. Hezbollah emerged in 1982 as a Shiite terrorist organization and an ideological Shiite proxy for Iran. During the next ten years, Hezbollah evolved into a complex institution; Hezbollah became a major political force in Lebanon and emerged as a powerful non-state military force in the region. Open-literature peer-reviewed documents and vetted media reports provide event and timeline evidence of consistent adaptive behavior patterns by Hezbollah. Hezbollah has three inherent weaknesses that constrain the Hezbollah political potential: Hezbollah depends on Iran for money, weapons, and training resources. Virtually all of this Iranian support flows through a Syrian logistics channel. Shiite Hezbollah is a minority political faction within Lebanon. Hezbollah and the Assad regime are part of an Iranian geostrategic scheme to establish a “Shiite arc of influence” from Iran across Iraq, Syria, and Lebanon. The Sunni community, led by Saudi Arabia, opposes the Iranian move to be the dominant power in the Middle East. The Shiite and Sunni factions moved from a political dual to open sectarian warfare conducted by Shiite and Sunni proxy forces in Syria, Iraq and Lebanon. Although Hezbollah effectively intervened to rescue the Assad regime from a successful rebel conquest, there are negative political, material, and social consequences to Hezbollah for the intervention in the Syrian War. These problems will persist into the longer term for Hezbollah.","URL":"http://papers.ssrn.com/abstract=2436197","number":"ID 2436197","shortTitle":"Hezbollah","author":[{"family":"Schiesz","given":"Sarah"}],"issued":{"date-parts":[["2014",5,12]]},"accessed":{"date-parts":[["2015",12,9]]}},"locator":"2014","label":"page"}],"schema":"https://github.com/citation-style-language/schema/raw/master/csl-citation.json"} </w:instrText>
      </w:r>
      <w:r w:rsidR="00FB392A" w:rsidRPr="003C0795">
        <w:rPr>
          <w:rFonts w:ascii="Times New Roman" w:hAnsi="Times New Roman" w:cs="Times New Roman"/>
          <w:sz w:val="24"/>
          <w:szCs w:val="24"/>
        </w:rPr>
        <w:fldChar w:fldCharType="separate"/>
      </w:r>
      <w:r w:rsidR="008F2380" w:rsidRPr="008F2380">
        <w:rPr>
          <w:rFonts w:ascii="Times New Roman" w:hAnsi="Times New Roman" w:cs="Times New Roman"/>
          <w:sz w:val="24"/>
        </w:rPr>
        <w:t>(Schiesz 2014)</w:t>
      </w:r>
      <w:r w:rsidR="00FB392A" w:rsidRPr="003C0795">
        <w:rPr>
          <w:rFonts w:ascii="Times New Roman" w:hAnsi="Times New Roman" w:cs="Times New Roman"/>
          <w:sz w:val="24"/>
          <w:szCs w:val="24"/>
        </w:rPr>
        <w:fldChar w:fldCharType="end"/>
      </w:r>
      <w:r w:rsidR="007A7167" w:rsidRPr="003C0795">
        <w:rPr>
          <w:rFonts w:ascii="Times New Roman" w:hAnsi="Times New Roman" w:cs="Times New Roman"/>
          <w:sz w:val="24"/>
          <w:szCs w:val="24"/>
        </w:rPr>
        <w:t>.</w:t>
      </w:r>
      <w:r w:rsidR="00025102" w:rsidRPr="003C0795">
        <w:rPr>
          <w:rFonts w:ascii="Times New Roman" w:hAnsi="Times New Roman" w:cs="Times New Roman"/>
          <w:sz w:val="24"/>
          <w:szCs w:val="24"/>
        </w:rPr>
        <w:t xml:space="preserve"> Growing from its origins as a light infantry guerrilla force, barely able to</w:t>
      </w:r>
      <w:r w:rsidR="00EF31A8" w:rsidRPr="003C0795">
        <w:rPr>
          <w:rFonts w:ascii="Times New Roman" w:hAnsi="Times New Roman" w:cs="Times New Roman"/>
          <w:sz w:val="24"/>
          <w:szCs w:val="24"/>
        </w:rPr>
        <w:t xml:space="preserve"> stand up in fights with the Israeli Defense Force (IDF)</w:t>
      </w:r>
      <w:r w:rsidR="00025102" w:rsidRPr="003C0795">
        <w:rPr>
          <w:rFonts w:ascii="Times New Roman" w:hAnsi="Times New Roman" w:cs="Times New Roman"/>
          <w:sz w:val="24"/>
          <w:szCs w:val="24"/>
        </w:rPr>
        <w:t>, it has grown into an organization that has active and reserve combat components, an able currency generating apparatus, and has woven itself into the political and social fabric of Lebanon</w:t>
      </w:r>
      <w:r w:rsidR="000830FF">
        <w:rPr>
          <w:rFonts w:ascii="Times New Roman" w:hAnsi="Times New Roman" w:cs="Times New Roman"/>
          <w:sz w:val="24"/>
          <w:szCs w:val="24"/>
        </w:rPr>
        <w:t xml:space="preserve"> </w:t>
      </w:r>
      <w:r w:rsidR="00FB392A" w:rsidRPr="003C0795">
        <w:rPr>
          <w:rFonts w:ascii="Times New Roman" w:hAnsi="Times New Roman" w:cs="Times New Roman"/>
          <w:sz w:val="24"/>
          <w:szCs w:val="24"/>
        </w:rPr>
        <w:fldChar w:fldCharType="begin"/>
      </w:r>
      <w:r w:rsidR="008F2380">
        <w:rPr>
          <w:rFonts w:ascii="Times New Roman" w:hAnsi="Times New Roman" w:cs="Times New Roman"/>
          <w:sz w:val="24"/>
          <w:szCs w:val="24"/>
        </w:rPr>
        <w:instrText xml:space="preserve"> ADDIN ZOTERO_ITEM CSL_CITATION {"citationID":"SuBg37EH","properties":{"formattedCitation":"(Mumford 2013)","plainCitation":"(Mumford 2013)"},"citationItems":[{"id":85,"uris":["http://zotero.org/users/local/dCJDS1HR/items/FT6EIXSW"],"uri":["http://zotero.org/users/local/dCJDS1HR/items/FT6EIXSW"],"itemData":{"id":85,"type":"book","title":"Proxy warfare","collection-title":"War and conflict in the modern world","publisher":"Polity Press","publisher-place":"Cambridge","number-of-pages":"141","source":"Gemeinsamer Bibliotheksverbund ISBN","event-place":"Cambridge","ISBN":"978-0-7456-5118-7","language":"eng","author":[{"family":"Mumford","given":"Andrew"}],"issued":{"date-parts":[["2013"]]}},"locator":"2013","label":"page"}],"schema":"https://github.com/citation-style-language/schema/raw/master/csl-citation.json"} </w:instrText>
      </w:r>
      <w:r w:rsidR="00FB392A" w:rsidRPr="003C0795">
        <w:rPr>
          <w:rFonts w:ascii="Times New Roman" w:hAnsi="Times New Roman" w:cs="Times New Roman"/>
          <w:sz w:val="24"/>
          <w:szCs w:val="24"/>
        </w:rPr>
        <w:fldChar w:fldCharType="separate"/>
      </w:r>
      <w:r w:rsidR="008F2380" w:rsidRPr="008F2380">
        <w:rPr>
          <w:rFonts w:ascii="Times New Roman" w:hAnsi="Times New Roman" w:cs="Times New Roman"/>
          <w:sz w:val="24"/>
        </w:rPr>
        <w:t>(Mumford 2013)</w:t>
      </w:r>
      <w:r w:rsidR="00FB392A" w:rsidRPr="003C0795">
        <w:rPr>
          <w:rFonts w:ascii="Times New Roman" w:hAnsi="Times New Roman" w:cs="Times New Roman"/>
          <w:sz w:val="24"/>
          <w:szCs w:val="24"/>
        </w:rPr>
        <w:fldChar w:fldCharType="end"/>
      </w:r>
      <w:r w:rsidR="00025102" w:rsidRPr="003C0795">
        <w:rPr>
          <w:rFonts w:ascii="Times New Roman" w:hAnsi="Times New Roman" w:cs="Times New Roman"/>
          <w:sz w:val="24"/>
          <w:szCs w:val="24"/>
        </w:rPr>
        <w:t xml:space="preserve">. </w:t>
      </w:r>
      <w:r w:rsidR="00167D2A" w:rsidRPr="003C0795">
        <w:rPr>
          <w:rFonts w:ascii="Times New Roman" w:hAnsi="Times New Roman" w:cs="Times New Roman"/>
          <w:sz w:val="24"/>
          <w:szCs w:val="24"/>
        </w:rPr>
        <w:t xml:space="preserve">In particular the 2006 Lebanon War showed the growth in what military circles define as “Operational </w:t>
      </w:r>
      <w:r w:rsidR="00E04DF9" w:rsidRPr="003C0795">
        <w:rPr>
          <w:rFonts w:ascii="Times New Roman" w:hAnsi="Times New Roman" w:cs="Times New Roman"/>
          <w:sz w:val="24"/>
          <w:szCs w:val="24"/>
        </w:rPr>
        <w:t>and</w:t>
      </w:r>
      <w:r w:rsidR="00167D2A" w:rsidRPr="003C0795">
        <w:rPr>
          <w:rFonts w:ascii="Times New Roman" w:hAnsi="Times New Roman" w:cs="Times New Roman"/>
          <w:sz w:val="24"/>
          <w:szCs w:val="24"/>
        </w:rPr>
        <w:t xml:space="preserve"> Tactical </w:t>
      </w:r>
      <w:r w:rsidR="00E04DF9" w:rsidRPr="003C0795">
        <w:rPr>
          <w:rFonts w:ascii="Times New Roman" w:hAnsi="Times New Roman" w:cs="Times New Roman"/>
          <w:sz w:val="24"/>
          <w:szCs w:val="24"/>
        </w:rPr>
        <w:t>capabilities</w:t>
      </w:r>
      <w:r w:rsidR="000830FF">
        <w:rPr>
          <w:rFonts w:ascii="Times New Roman" w:hAnsi="Times New Roman" w:cs="Times New Roman"/>
          <w:sz w:val="24"/>
          <w:szCs w:val="24"/>
        </w:rPr>
        <w:t xml:space="preserve"> </w:t>
      </w:r>
      <w:r w:rsidR="00FB392A" w:rsidRPr="003C0795">
        <w:rPr>
          <w:rFonts w:ascii="Times New Roman" w:hAnsi="Times New Roman" w:cs="Times New Roman"/>
          <w:sz w:val="24"/>
          <w:szCs w:val="24"/>
        </w:rPr>
        <w:fldChar w:fldCharType="begin"/>
      </w:r>
      <w:r w:rsidR="008F2380">
        <w:rPr>
          <w:rFonts w:ascii="Times New Roman" w:hAnsi="Times New Roman" w:cs="Times New Roman"/>
          <w:sz w:val="24"/>
          <w:szCs w:val="24"/>
        </w:rPr>
        <w:instrText xml:space="preserve"> ADDIN ZOTERO_ITEM CSL_CITATION {"citationID":"rHPwmywf","properties":{"formattedCitation":"(Johnson 2010)","plainCitation":"(Johnson 2010)"},"citationItems":[{"id":82,"uris":["http://zotero.org/users/local/dCJDS1HR/items/HU9XTPUC"],"uri":["http://zotero.org/users/local/dCJDS1HR/items/HU9XTPUC"],"itemData":{"id":82,"type":"report","title":"Military capabilities for hybrid war: insights from the Israel Defense Forces in Lebanon and Gaza","publisher":"RAND","publisher-place":"Santa Monica, CA","source":"Library of Congress ISBN","event-place":"Santa Monica, CA","call-number":"UA853.I8 J646 2010","shortTitle":"Military capabilities for hybrid war","author":[{"family":"Johnson","given":"David E."}],"issued":{"date-parts":[["2010"]]}},"locator":"2010","label":"page"}],"schema":"https://github.com/citation-style-language/schema/raw/master/csl-citation.json"} </w:instrText>
      </w:r>
      <w:r w:rsidR="00FB392A" w:rsidRPr="003C0795">
        <w:rPr>
          <w:rFonts w:ascii="Times New Roman" w:hAnsi="Times New Roman" w:cs="Times New Roman"/>
          <w:sz w:val="24"/>
          <w:szCs w:val="24"/>
        </w:rPr>
        <w:fldChar w:fldCharType="separate"/>
      </w:r>
      <w:r w:rsidR="008F2380" w:rsidRPr="008F2380">
        <w:rPr>
          <w:rFonts w:ascii="Times New Roman" w:hAnsi="Times New Roman" w:cs="Times New Roman"/>
          <w:sz w:val="24"/>
        </w:rPr>
        <w:t>(Johnson 2010)</w:t>
      </w:r>
      <w:r w:rsidR="00FB392A" w:rsidRPr="003C0795">
        <w:rPr>
          <w:rFonts w:ascii="Times New Roman" w:hAnsi="Times New Roman" w:cs="Times New Roman"/>
          <w:sz w:val="24"/>
          <w:szCs w:val="24"/>
        </w:rPr>
        <w:fldChar w:fldCharType="end"/>
      </w:r>
      <w:r w:rsidR="00E04DF9" w:rsidRPr="003C0795">
        <w:rPr>
          <w:rFonts w:ascii="Times New Roman" w:hAnsi="Times New Roman" w:cs="Times New Roman"/>
          <w:sz w:val="24"/>
          <w:szCs w:val="24"/>
        </w:rPr>
        <w:t>”.</w:t>
      </w:r>
    </w:p>
    <w:p w:rsidR="000830FF" w:rsidRDefault="00E04DF9" w:rsidP="004D5CAA">
      <w:pPr>
        <w:spacing w:after="0" w:line="480" w:lineRule="auto"/>
        <w:ind w:firstLine="720"/>
        <w:jc w:val="both"/>
        <w:rPr>
          <w:rFonts w:ascii="Times New Roman" w:hAnsi="Times New Roman" w:cs="Times New Roman"/>
          <w:sz w:val="24"/>
          <w:szCs w:val="24"/>
        </w:rPr>
      </w:pPr>
      <w:r w:rsidRPr="003C0795">
        <w:rPr>
          <w:rFonts w:ascii="Times New Roman" w:hAnsi="Times New Roman" w:cs="Times New Roman"/>
          <w:sz w:val="24"/>
          <w:szCs w:val="24"/>
        </w:rPr>
        <w:lastRenderedPageBreak/>
        <w:t xml:space="preserve">For the purposes of this paper, Operational capabilities are defined as the ability to coordinate and effectively use military units larger than companies. This is emphasized </w:t>
      </w:r>
      <w:r w:rsidR="00832AB6" w:rsidRPr="003C0795">
        <w:rPr>
          <w:rFonts w:ascii="Times New Roman" w:hAnsi="Times New Roman" w:cs="Times New Roman"/>
          <w:sz w:val="24"/>
          <w:szCs w:val="24"/>
        </w:rPr>
        <w:t xml:space="preserve">especially as the size of military units get larger, at the battalion and regimental level. </w:t>
      </w:r>
      <w:r w:rsidR="00DC1FC1" w:rsidRPr="003C0795">
        <w:rPr>
          <w:rFonts w:ascii="Times New Roman" w:hAnsi="Times New Roman" w:cs="Times New Roman"/>
          <w:sz w:val="24"/>
          <w:szCs w:val="24"/>
        </w:rPr>
        <w:t>Tactical capabilities are the physical command and effectiveness of soldiers or combatants at or below the company level and emphasize</w:t>
      </w:r>
      <w:r w:rsidR="007043A1" w:rsidRPr="003C0795">
        <w:rPr>
          <w:rFonts w:ascii="Times New Roman" w:hAnsi="Times New Roman" w:cs="Times New Roman"/>
          <w:sz w:val="24"/>
          <w:szCs w:val="24"/>
        </w:rPr>
        <w:t xml:space="preserve"> training, equipment, and professional leadership. </w:t>
      </w:r>
      <w:r w:rsidR="000830FF">
        <w:rPr>
          <w:rFonts w:ascii="Times New Roman" w:hAnsi="Times New Roman" w:cs="Times New Roman"/>
          <w:sz w:val="24"/>
          <w:szCs w:val="24"/>
        </w:rPr>
        <w:t xml:space="preserve">These capabilities cost time, money, and expertise to acquire and often take decades of practice combined with real world usage in warfare. </w:t>
      </w:r>
      <w:r w:rsidR="00D66755">
        <w:rPr>
          <w:rFonts w:ascii="Times New Roman" w:hAnsi="Times New Roman" w:cs="Times New Roman"/>
          <w:sz w:val="24"/>
          <w:szCs w:val="24"/>
        </w:rPr>
        <w:t xml:space="preserve">A proxy group with these capabilities is powerful, and able to compete militarily with </w:t>
      </w:r>
      <w:r w:rsidR="00B21189">
        <w:rPr>
          <w:rFonts w:ascii="Times New Roman" w:hAnsi="Times New Roman" w:cs="Times New Roman"/>
          <w:sz w:val="24"/>
          <w:szCs w:val="24"/>
        </w:rPr>
        <w:t xml:space="preserve">smaller nation state armies. </w:t>
      </w:r>
    </w:p>
    <w:p w:rsidR="00245925" w:rsidRPr="003C0795" w:rsidRDefault="00D516DC" w:rsidP="004D5CAA">
      <w:pPr>
        <w:spacing w:after="0" w:line="480" w:lineRule="auto"/>
        <w:ind w:firstLine="720"/>
        <w:jc w:val="both"/>
        <w:rPr>
          <w:rFonts w:ascii="Times New Roman" w:hAnsi="Times New Roman" w:cs="Times New Roman"/>
          <w:sz w:val="24"/>
          <w:szCs w:val="24"/>
        </w:rPr>
      </w:pPr>
      <w:r w:rsidRPr="003C0795">
        <w:rPr>
          <w:rFonts w:ascii="Times New Roman" w:hAnsi="Times New Roman" w:cs="Times New Roman"/>
          <w:sz w:val="24"/>
          <w:szCs w:val="24"/>
        </w:rPr>
        <w:t xml:space="preserve">Hezbollah grew from its original role </w:t>
      </w:r>
      <w:r w:rsidR="00633076">
        <w:rPr>
          <w:rFonts w:ascii="Times New Roman" w:hAnsi="Times New Roman" w:cs="Times New Roman"/>
          <w:sz w:val="24"/>
          <w:szCs w:val="24"/>
        </w:rPr>
        <w:t>as a light infantry based force</w:t>
      </w:r>
      <w:r w:rsidRPr="003C0795">
        <w:rPr>
          <w:rFonts w:ascii="Times New Roman" w:hAnsi="Times New Roman" w:cs="Times New Roman"/>
          <w:sz w:val="24"/>
          <w:szCs w:val="24"/>
        </w:rPr>
        <w:t xml:space="preserve"> capable of firefights involving dozens of combatants at best, into a large thousand man force capable of sustaining a prolonged offensive effort outside of its own territory. </w:t>
      </w:r>
      <w:r w:rsidR="00BF4863" w:rsidRPr="003C0795">
        <w:rPr>
          <w:rFonts w:ascii="Times New Roman" w:hAnsi="Times New Roman" w:cs="Times New Roman"/>
          <w:sz w:val="24"/>
          <w:szCs w:val="24"/>
        </w:rPr>
        <w:t xml:space="preserve"> Heavily involved in the Syrian Civil War, Hezbollah at the behest of Iranian influence has entered into the war as a major combatant, and has been seen as responsible for the SSA retaking ground from extremist and moderate groups. </w:t>
      </w:r>
      <w:r w:rsidR="00E65532" w:rsidRPr="003C0795">
        <w:rPr>
          <w:rFonts w:ascii="Times New Roman" w:hAnsi="Times New Roman" w:cs="Times New Roman"/>
          <w:sz w:val="24"/>
          <w:szCs w:val="24"/>
        </w:rPr>
        <w:t xml:space="preserve"> Does Hezbollah satisfy the aforementioned criteria, and does it bring anything unique that can be learned from?</w:t>
      </w:r>
    </w:p>
    <w:p w:rsidR="00E65532" w:rsidRPr="003C0795" w:rsidRDefault="00151B23" w:rsidP="00384F4C">
      <w:pPr>
        <w:spacing w:after="0" w:line="480" w:lineRule="auto"/>
        <w:ind w:firstLine="720"/>
        <w:jc w:val="both"/>
        <w:rPr>
          <w:rFonts w:ascii="Times New Roman" w:hAnsi="Times New Roman" w:cs="Times New Roman"/>
          <w:sz w:val="24"/>
          <w:szCs w:val="24"/>
        </w:rPr>
      </w:pPr>
      <w:r w:rsidRPr="003C0795">
        <w:rPr>
          <w:rFonts w:ascii="Times New Roman" w:hAnsi="Times New Roman" w:cs="Times New Roman"/>
          <w:b/>
          <w:sz w:val="24"/>
          <w:szCs w:val="24"/>
        </w:rPr>
        <w:t>Political Support</w:t>
      </w:r>
      <w:r w:rsidRPr="003C0795">
        <w:rPr>
          <w:rFonts w:ascii="Times New Roman" w:hAnsi="Times New Roman" w:cs="Times New Roman"/>
          <w:sz w:val="24"/>
          <w:szCs w:val="24"/>
        </w:rPr>
        <w:t>:</w:t>
      </w:r>
      <w:r w:rsidR="00384F4C">
        <w:rPr>
          <w:rFonts w:ascii="Times New Roman" w:hAnsi="Times New Roman" w:cs="Times New Roman"/>
          <w:sz w:val="24"/>
          <w:szCs w:val="24"/>
        </w:rPr>
        <w:t xml:space="preserve"> </w:t>
      </w:r>
      <w:r w:rsidR="007A366C" w:rsidRPr="003C0795">
        <w:rPr>
          <w:rFonts w:ascii="Times New Roman" w:hAnsi="Times New Roman" w:cs="Times New Roman"/>
          <w:sz w:val="24"/>
          <w:szCs w:val="24"/>
        </w:rPr>
        <w:t xml:space="preserve">Hezbollah enjoys the extensive political support of a regional power, Iran, the largest Shia majority state in the Middle East. </w:t>
      </w:r>
      <w:r w:rsidR="009B0334" w:rsidRPr="003C0795">
        <w:rPr>
          <w:rFonts w:ascii="Times New Roman" w:hAnsi="Times New Roman" w:cs="Times New Roman"/>
          <w:sz w:val="24"/>
          <w:szCs w:val="24"/>
        </w:rPr>
        <w:t xml:space="preserve">Frequent sermons from the Ayatollah are featured in Hezbollah propaganda and recruitment videos, along with not so subtle featuring of IRGC symbols in some videos released. </w:t>
      </w:r>
      <w:r w:rsidR="0052658A" w:rsidRPr="003C0795">
        <w:rPr>
          <w:rFonts w:ascii="Times New Roman" w:hAnsi="Times New Roman" w:cs="Times New Roman"/>
          <w:sz w:val="24"/>
          <w:szCs w:val="24"/>
        </w:rPr>
        <w:t xml:space="preserve">While internationally branded as a terrorist organization, Hezbollah enjoys training in Iran by IGRC personnel and often can </w:t>
      </w:r>
      <w:r w:rsidR="00DD49A6">
        <w:rPr>
          <w:rFonts w:ascii="Times New Roman" w:hAnsi="Times New Roman" w:cs="Times New Roman"/>
          <w:sz w:val="24"/>
          <w:szCs w:val="24"/>
        </w:rPr>
        <w:t>be found fighting with Iranian a</w:t>
      </w:r>
      <w:r w:rsidR="0052658A" w:rsidRPr="003C0795">
        <w:rPr>
          <w:rFonts w:ascii="Times New Roman" w:hAnsi="Times New Roman" w:cs="Times New Roman"/>
          <w:sz w:val="24"/>
          <w:szCs w:val="24"/>
        </w:rPr>
        <w:t>dvisors</w:t>
      </w:r>
      <w:r w:rsidR="00DD49A6">
        <w:rPr>
          <w:rFonts w:ascii="Times New Roman" w:hAnsi="Times New Roman" w:cs="Times New Roman"/>
          <w:sz w:val="24"/>
          <w:szCs w:val="24"/>
        </w:rPr>
        <w:t xml:space="preserve"> </w:t>
      </w:r>
      <w:r w:rsidR="00FB392A" w:rsidRPr="003C0795">
        <w:rPr>
          <w:rFonts w:ascii="Times New Roman" w:hAnsi="Times New Roman" w:cs="Times New Roman"/>
          <w:sz w:val="24"/>
          <w:szCs w:val="24"/>
        </w:rPr>
        <w:fldChar w:fldCharType="begin"/>
      </w:r>
      <w:r w:rsidR="00B21189">
        <w:rPr>
          <w:rFonts w:ascii="Times New Roman" w:hAnsi="Times New Roman" w:cs="Times New Roman"/>
          <w:sz w:val="24"/>
          <w:szCs w:val="24"/>
        </w:rPr>
        <w:instrText xml:space="preserve"> ADDIN ZOTERO_ITEM CSL_CITATION {"citationID":"atEaRHhv","properties":{"formattedCitation":"(Sullivan 2014)","plainCitation":"(Sullivan 2014)"},"citationItems":[{"id":134,"uris":["http://zotero.org/users/local/dCJDS1HR/items/RM6XISPG"],"uri":["http://zotero.org/users/local/dCJDS1HR/items/RM6XISPG"],"itemData":{"id":134,"type":"report","title":"Hezbollah in Syria","URL":"http://www.understandingwar.org/report/hezbollah-syria","author":[{"family":"Sullivan","given":"Marisa"}],"issued":{"date-parts":[["2014"]]},"accessed":{"date-parts":[["2016",2,23]]}},"locator":"2014","label":"page"}],"schema":"https://github.com/citation-style-language/schema/raw/master/csl-citation.json"} </w:instrText>
      </w:r>
      <w:r w:rsidR="00FB392A" w:rsidRPr="003C0795">
        <w:rPr>
          <w:rFonts w:ascii="Times New Roman" w:hAnsi="Times New Roman" w:cs="Times New Roman"/>
          <w:sz w:val="24"/>
          <w:szCs w:val="24"/>
        </w:rPr>
        <w:fldChar w:fldCharType="separate"/>
      </w:r>
      <w:r w:rsidR="00B21189" w:rsidRPr="00B21189">
        <w:rPr>
          <w:rFonts w:ascii="Times New Roman" w:hAnsi="Times New Roman" w:cs="Times New Roman"/>
          <w:sz w:val="24"/>
        </w:rPr>
        <w:t>(Sullivan 2014)</w:t>
      </w:r>
      <w:r w:rsidR="00FB392A" w:rsidRPr="003C0795">
        <w:rPr>
          <w:rFonts w:ascii="Times New Roman" w:hAnsi="Times New Roman" w:cs="Times New Roman"/>
          <w:sz w:val="24"/>
          <w:szCs w:val="24"/>
        </w:rPr>
        <w:fldChar w:fldCharType="end"/>
      </w:r>
      <w:r w:rsidR="0052658A" w:rsidRPr="003C0795">
        <w:rPr>
          <w:rFonts w:ascii="Times New Roman" w:hAnsi="Times New Roman" w:cs="Times New Roman"/>
          <w:sz w:val="24"/>
          <w:szCs w:val="24"/>
        </w:rPr>
        <w:t>.</w:t>
      </w:r>
    </w:p>
    <w:p w:rsidR="00CA4443" w:rsidRPr="003C0795" w:rsidRDefault="00A65B6F" w:rsidP="004D5CAA">
      <w:pPr>
        <w:spacing w:after="0" w:line="480" w:lineRule="auto"/>
        <w:ind w:firstLine="720"/>
        <w:jc w:val="both"/>
        <w:rPr>
          <w:rFonts w:ascii="Times New Roman" w:hAnsi="Times New Roman" w:cs="Times New Roman"/>
          <w:sz w:val="24"/>
          <w:szCs w:val="24"/>
        </w:rPr>
      </w:pPr>
      <w:r w:rsidRPr="003C0795">
        <w:rPr>
          <w:rFonts w:ascii="Times New Roman" w:hAnsi="Times New Roman" w:cs="Times New Roman"/>
          <w:b/>
          <w:sz w:val="24"/>
          <w:szCs w:val="24"/>
        </w:rPr>
        <w:t>Sustainability</w:t>
      </w:r>
      <w:r w:rsidRPr="003C0795">
        <w:rPr>
          <w:rFonts w:ascii="Times New Roman" w:hAnsi="Times New Roman" w:cs="Times New Roman"/>
          <w:sz w:val="24"/>
          <w:szCs w:val="24"/>
        </w:rPr>
        <w:t>: Hezbollah receives millions of dollars in donations from the Lebanese Diaspora</w:t>
      </w:r>
      <w:r w:rsidR="000E02CA" w:rsidRPr="003C0795">
        <w:rPr>
          <w:rFonts w:ascii="Times New Roman" w:hAnsi="Times New Roman" w:cs="Times New Roman"/>
          <w:sz w:val="24"/>
          <w:szCs w:val="24"/>
        </w:rPr>
        <w:t xml:space="preserve">, and routinely generates tens of millions of dollars in revenue from activities in </w:t>
      </w:r>
      <w:r w:rsidR="000E02CA" w:rsidRPr="003C0795">
        <w:rPr>
          <w:rFonts w:ascii="Times New Roman" w:hAnsi="Times New Roman" w:cs="Times New Roman"/>
          <w:sz w:val="24"/>
          <w:szCs w:val="24"/>
        </w:rPr>
        <w:lastRenderedPageBreak/>
        <w:t>Lebanon</w:t>
      </w:r>
      <w:r w:rsidR="00DD49A6">
        <w:rPr>
          <w:rFonts w:ascii="Times New Roman" w:hAnsi="Times New Roman" w:cs="Times New Roman"/>
          <w:sz w:val="24"/>
          <w:szCs w:val="24"/>
        </w:rPr>
        <w:t xml:space="preserve"> </w:t>
      </w:r>
      <w:r w:rsidR="00FB392A" w:rsidRPr="003C0795">
        <w:rPr>
          <w:rFonts w:ascii="Times New Roman" w:hAnsi="Times New Roman" w:cs="Times New Roman"/>
          <w:sz w:val="24"/>
          <w:szCs w:val="24"/>
        </w:rPr>
        <w:fldChar w:fldCharType="begin"/>
      </w:r>
      <w:r w:rsidR="00B21189">
        <w:rPr>
          <w:rFonts w:ascii="Times New Roman" w:hAnsi="Times New Roman" w:cs="Times New Roman"/>
          <w:sz w:val="24"/>
          <w:szCs w:val="24"/>
        </w:rPr>
        <w:instrText xml:space="preserve"> ADDIN ZOTERO_ITEM CSL_CITATION {"citationID":"cY9j8FQH","properties":{"formattedCitation":"(Levitt 2005)","plainCitation":"(Levitt 2005)"},"citationItems":[{"id":129,"uris":["http://zotero.org/users/local/dCJDS1HR/items/J585BAJC"],"uri":["http://zotero.org/users/local/dCJDS1HR/items/J585BAJC"],"itemData":{"id":129,"type":"article-journal","title":"Hezbollah: Financing terror through criminal enterprise","container-title":"Testimony Before the Committee on Homeland Security and Governmental Affairs, Us Senate","volume":"25","source":"Google Scholar","URL":"http://www.investigativeproject.org/documents/testimony/313.pdf","shortTitle":"Hezbollah","author":[{"family":"Levitt","given":"Matthew"}],"issued":{"date-parts":[["2005"]]},"accessed":{"date-parts":[["2016",2,23]]}},"locator":"2005","label":"page"}],"schema":"https://github.com/citation-style-language/schema/raw/master/csl-citation.json"} </w:instrText>
      </w:r>
      <w:r w:rsidR="00FB392A" w:rsidRPr="003C0795">
        <w:rPr>
          <w:rFonts w:ascii="Times New Roman" w:hAnsi="Times New Roman" w:cs="Times New Roman"/>
          <w:sz w:val="24"/>
          <w:szCs w:val="24"/>
        </w:rPr>
        <w:fldChar w:fldCharType="separate"/>
      </w:r>
      <w:r w:rsidR="00B21189" w:rsidRPr="00B21189">
        <w:rPr>
          <w:rFonts w:ascii="Times New Roman" w:hAnsi="Times New Roman" w:cs="Times New Roman"/>
          <w:sz w:val="24"/>
        </w:rPr>
        <w:t>(Levitt 2005)</w:t>
      </w:r>
      <w:r w:rsidR="00FB392A" w:rsidRPr="003C0795">
        <w:rPr>
          <w:rFonts w:ascii="Times New Roman" w:hAnsi="Times New Roman" w:cs="Times New Roman"/>
          <w:sz w:val="24"/>
          <w:szCs w:val="24"/>
        </w:rPr>
        <w:fldChar w:fldCharType="end"/>
      </w:r>
      <w:r w:rsidR="000E02CA" w:rsidRPr="003C0795">
        <w:rPr>
          <w:rFonts w:ascii="Times New Roman" w:hAnsi="Times New Roman" w:cs="Times New Roman"/>
          <w:sz w:val="24"/>
          <w:szCs w:val="24"/>
        </w:rPr>
        <w:t>.</w:t>
      </w:r>
      <w:r w:rsidR="00C1466C" w:rsidRPr="003C0795">
        <w:rPr>
          <w:rFonts w:ascii="Times New Roman" w:hAnsi="Times New Roman" w:cs="Times New Roman"/>
          <w:sz w:val="24"/>
          <w:szCs w:val="24"/>
        </w:rPr>
        <w:t xml:space="preserve"> Hezbollah recruiting policies allow for most members to retain their civilian lives, a method not dissimilar from the US. Army Reserves, while still receiving training and benefits for being on call </w:t>
      </w:r>
      <w:r w:rsidR="00FB392A" w:rsidRPr="003C0795">
        <w:rPr>
          <w:rFonts w:ascii="Times New Roman" w:hAnsi="Times New Roman" w:cs="Times New Roman"/>
          <w:sz w:val="24"/>
          <w:szCs w:val="24"/>
        </w:rPr>
        <w:fldChar w:fldCharType="begin"/>
      </w:r>
      <w:r w:rsidR="00B21189">
        <w:rPr>
          <w:rFonts w:ascii="Times New Roman" w:hAnsi="Times New Roman" w:cs="Times New Roman"/>
          <w:sz w:val="24"/>
          <w:szCs w:val="24"/>
        </w:rPr>
        <w:instrText xml:space="preserve"> ADDIN ZOTERO_ITEM CSL_CITATION {"citationID":"e7T95gD0","properties":{"formattedCitation":"(Butler 2011)","plainCitation":"(Butler 2011)"},"citationItems":[{"id":158,"uris":["http://zotero.org/users/local/dCJDS1HR/items/D9A7HMQI"],"uri":["http://zotero.org/users/local/dCJDS1HR/items/D9A7HMQI"],"itemData":{"id":158,"type":"report","title":"Hezbollah: the dynamics of recruitment","publisher":"DTIC Document","source":"Google Scholar","URL":"http://oai.dtic.mil/oai/oai?verb=getRecord&amp;metadataPrefix=html&amp;identifier=ADA545234","shortTitle":"Hezbollah","author":[{"family":"Butler","given":"Leroy B."}],"issued":{"date-parts":[["2011"]]},"accessed":{"date-parts":[["2016",2,24]]}},"locator":"2011","label":"page"}],"schema":"https://github.com/citation-style-language/schema/raw/master/csl-citation.json"} </w:instrText>
      </w:r>
      <w:r w:rsidR="00FB392A" w:rsidRPr="003C0795">
        <w:rPr>
          <w:rFonts w:ascii="Times New Roman" w:hAnsi="Times New Roman" w:cs="Times New Roman"/>
          <w:sz w:val="24"/>
          <w:szCs w:val="24"/>
        </w:rPr>
        <w:fldChar w:fldCharType="separate"/>
      </w:r>
      <w:r w:rsidR="00B21189" w:rsidRPr="00B21189">
        <w:rPr>
          <w:rFonts w:ascii="Times New Roman" w:hAnsi="Times New Roman" w:cs="Times New Roman"/>
          <w:sz w:val="24"/>
        </w:rPr>
        <w:t>(Butler 2011)</w:t>
      </w:r>
      <w:r w:rsidR="00FB392A" w:rsidRPr="003C0795">
        <w:rPr>
          <w:rFonts w:ascii="Times New Roman" w:hAnsi="Times New Roman" w:cs="Times New Roman"/>
          <w:sz w:val="24"/>
          <w:szCs w:val="24"/>
        </w:rPr>
        <w:fldChar w:fldCharType="end"/>
      </w:r>
      <w:r w:rsidR="00C1466C" w:rsidRPr="003C0795">
        <w:rPr>
          <w:rFonts w:ascii="Times New Roman" w:hAnsi="Times New Roman" w:cs="Times New Roman"/>
          <w:sz w:val="24"/>
          <w:szCs w:val="24"/>
        </w:rPr>
        <w:t>.</w:t>
      </w:r>
      <w:r w:rsidR="00DC1FC1" w:rsidRPr="003C0795">
        <w:rPr>
          <w:rFonts w:ascii="Times New Roman" w:hAnsi="Times New Roman" w:cs="Times New Roman"/>
          <w:sz w:val="24"/>
          <w:szCs w:val="24"/>
        </w:rPr>
        <w:t xml:space="preserve"> This rotation of active fighters, coupled with an extensive and effective reserve system that sustains combat forces, cr</w:t>
      </w:r>
      <w:r w:rsidR="00A03384" w:rsidRPr="003C0795">
        <w:rPr>
          <w:rFonts w:ascii="Times New Roman" w:hAnsi="Times New Roman" w:cs="Times New Roman"/>
          <w:sz w:val="24"/>
          <w:szCs w:val="24"/>
        </w:rPr>
        <w:t xml:space="preserve">eates a combat tested core of experienced soldiers. </w:t>
      </w:r>
      <w:r w:rsidR="00F248D9" w:rsidRPr="003C0795">
        <w:rPr>
          <w:rFonts w:ascii="Times New Roman" w:hAnsi="Times New Roman" w:cs="Times New Roman"/>
          <w:sz w:val="24"/>
          <w:szCs w:val="24"/>
        </w:rPr>
        <w:t>While most advanced equipment is supplied by the IRGC, Hezbollah has proven itself capable of acqu</w:t>
      </w:r>
      <w:r w:rsidR="00DD49A6">
        <w:rPr>
          <w:rFonts w:ascii="Times New Roman" w:hAnsi="Times New Roman" w:cs="Times New Roman"/>
          <w:sz w:val="24"/>
          <w:szCs w:val="24"/>
        </w:rPr>
        <w:t>iring small arms, particularly S</w:t>
      </w:r>
      <w:r w:rsidR="00F248D9" w:rsidRPr="003C0795">
        <w:rPr>
          <w:rFonts w:ascii="Times New Roman" w:hAnsi="Times New Roman" w:cs="Times New Roman"/>
          <w:sz w:val="24"/>
          <w:szCs w:val="24"/>
        </w:rPr>
        <w:t>oviet pattern weapons syste</w:t>
      </w:r>
      <w:r w:rsidR="00F51957" w:rsidRPr="003C0795">
        <w:rPr>
          <w:rFonts w:ascii="Times New Roman" w:hAnsi="Times New Roman" w:cs="Times New Roman"/>
          <w:sz w:val="24"/>
          <w:szCs w:val="24"/>
        </w:rPr>
        <w:t xml:space="preserve">m </w:t>
      </w:r>
      <w:r w:rsidR="00FB392A" w:rsidRPr="003C0795">
        <w:rPr>
          <w:rFonts w:ascii="Times New Roman" w:hAnsi="Times New Roman" w:cs="Times New Roman"/>
          <w:sz w:val="24"/>
          <w:szCs w:val="24"/>
        </w:rPr>
        <w:fldChar w:fldCharType="begin"/>
      </w:r>
      <w:r w:rsidR="00B21189">
        <w:rPr>
          <w:rFonts w:ascii="Times New Roman" w:hAnsi="Times New Roman" w:cs="Times New Roman"/>
          <w:sz w:val="24"/>
          <w:szCs w:val="24"/>
        </w:rPr>
        <w:instrText xml:space="preserve"> ADDIN ZOTERO_ITEM CSL_CITATION {"citationID":"DCPtsd6C","properties":{"formattedCitation":"(Butler 2011)","plainCitation":"(Butler 2011)"},"citationItems":[{"id":158,"uris":["http://zotero.org/users/local/dCJDS1HR/items/D9A7HMQI"],"uri":["http://zotero.org/users/local/dCJDS1HR/items/D9A7HMQI"],"itemData":{"id":158,"type":"report","title":"Hezbollah: the dynamics of recruitment","publisher":"DTIC Document","source":"Google Scholar","URL":"http://oai.dtic.mil/oai/oai?verb=getRecord&amp;metadataPrefix=html&amp;identifier=ADA545234","shortTitle":"Hezbollah","author":[{"family":"Butler","given":"Leroy B."}],"issued":{"date-parts":[["2011"]]},"accessed":{"date-parts":[["2016",2,24]]}},"locator":"2011","label":"page"}],"schema":"https://github.com/citation-style-language/schema/raw/master/csl-citation.json"} </w:instrText>
      </w:r>
      <w:r w:rsidR="00FB392A" w:rsidRPr="003C0795">
        <w:rPr>
          <w:rFonts w:ascii="Times New Roman" w:hAnsi="Times New Roman" w:cs="Times New Roman"/>
          <w:sz w:val="24"/>
          <w:szCs w:val="24"/>
        </w:rPr>
        <w:fldChar w:fldCharType="separate"/>
      </w:r>
      <w:r w:rsidR="00B21189" w:rsidRPr="00B21189">
        <w:rPr>
          <w:rFonts w:ascii="Times New Roman" w:hAnsi="Times New Roman" w:cs="Times New Roman"/>
          <w:sz w:val="24"/>
        </w:rPr>
        <w:t>(Butler 2011)</w:t>
      </w:r>
      <w:r w:rsidR="00FB392A" w:rsidRPr="003C0795">
        <w:rPr>
          <w:rFonts w:ascii="Times New Roman" w:hAnsi="Times New Roman" w:cs="Times New Roman"/>
          <w:sz w:val="24"/>
          <w:szCs w:val="24"/>
        </w:rPr>
        <w:fldChar w:fldCharType="end"/>
      </w:r>
      <w:r w:rsidR="001E5ABB" w:rsidRPr="003C0795">
        <w:rPr>
          <w:rFonts w:ascii="Times New Roman" w:hAnsi="Times New Roman" w:cs="Times New Roman"/>
          <w:sz w:val="24"/>
          <w:szCs w:val="24"/>
        </w:rPr>
        <w:t>.</w:t>
      </w:r>
    </w:p>
    <w:p w:rsidR="008E72C9" w:rsidRPr="003C0795" w:rsidRDefault="008E72C9" w:rsidP="004D5CAA">
      <w:pPr>
        <w:spacing w:after="0" w:line="480" w:lineRule="auto"/>
        <w:ind w:firstLine="720"/>
        <w:jc w:val="both"/>
        <w:rPr>
          <w:rFonts w:ascii="Times New Roman" w:hAnsi="Times New Roman" w:cs="Times New Roman"/>
          <w:sz w:val="24"/>
          <w:szCs w:val="24"/>
        </w:rPr>
      </w:pPr>
      <w:r w:rsidRPr="003C0795">
        <w:rPr>
          <w:rFonts w:ascii="Times New Roman" w:hAnsi="Times New Roman" w:cs="Times New Roman"/>
          <w:b/>
          <w:sz w:val="24"/>
          <w:szCs w:val="24"/>
        </w:rPr>
        <w:t>Material Support</w:t>
      </w:r>
      <w:r w:rsidRPr="003C0795">
        <w:rPr>
          <w:rFonts w:ascii="Times New Roman" w:hAnsi="Times New Roman" w:cs="Times New Roman"/>
          <w:sz w:val="24"/>
          <w:szCs w:val="24"/>
        </w:rPr>
        <w:t xml:space="preserve">: </w:t>
      </w:r>
      <w:r w:rsidR="00533674" w:rsidRPr="003C0795">
        <w:rPr>
          <w:rFonts w:ascii="Times New Roman" w:hAnsi="Times New Roman" w:cs="Times New Roman"/>
          <w:sz w:val="24"/>
          <w:szCs w:val="24"/>
        </w:rPr>
        <w:t xml:space="preserve">Hezbollah enjoys some of the most advanced weapons systems, logistics networks, and institutional development ever seen by a proxy group. </w:t>
      </w:r>
      <w:r w:rsidR="009066AF" w:rsidRPr="003C0795">
        <w:rPr>
          <w:rFonts w:ascii="Times New Roman" w:hAnsi="Times New Roman" w:cs="Times New Roman"/>
          <w:sz w:val="24"/>
          <w:szCs w:val="24"/>
        </w:rPr>
        <w:t>From its humble origins as a light infantry based force that skirmished with Israeli forces, Hezbolla</w:t>
      </w:r>
      <w:r w:rsidR="00557984" w:rsidRPr="003C0795">
        <w:rPr>
          <w:rFonts w:ascii="Times New Roman" w:hAnsi="Times New Roman" w:cs="Times New Roman"/>
          <w:sz w:val="24"/>
          <w:szCs w:val="24"/>
        </w:rPr>
        <w:t xml:space="preserve">h has evolved into a proxy group capable of small unit fighting, something that </w:t>
      </w:r>
      <w:r w:rsidR="00AD3997" w:rsidRPr="003C0795">
        <w:rPr>
          <w:rFonts w:ascii="Times New Roman" w:hAnsi="Times New Roman" w:cs="Times New Roman"/>
          <w:sz w:val="24"/>
          <w:szCs w:val="24"/>
        </w:rPr>
        <w:t xml:space="preserve">can be difficult even </w:t>
      </w:r>
      <w:r w:rsidR="00557984" w:rsidRPr="003C0795">
        <w:rPr>
          <w:rFonts w:ascii="Times New Roman" w:hAnsi="Times New Roman" w:cs="Times New Roman"/>
          <w:sz w:val="24"/>
          <w:szCs w:val="24"/>
        </w:rPr>
        <w:t xml:space="preserve">for contemporary nations. </w:t>
      </w:r>
      <w:r w:rsidR="006B16C0" w:rsidRPr="003C0795">
        <w:rPr>
          <w:rFonts w:ascii="Times New Roman" w:hAnsi="Times New Roman" w:cs="Times New Roman"/>
          <w:sz w:val="24"/>
          <w:szCs w:val="24"/>
        </w:rPr>
        <w:t>Small Arms, Anti Personnel Weapons, Anti Tank and even Anti Aircraft weapons have been observed in use by Hezbollah, giving pause to even combat tested national armies</w:t>
      </w:r>
      <w:r w:rsidR="00DD49A6">
        <w:rPr>
          <w:rFonts w:ascii="Times New Roman" w:hAnsi="Times New Roman" w:cs="Times New Roman"/>
          <w:sz w:val="24"/>
          <w:szCs w:val="24"/>
        </w:rPr>
        <w:t xml:space="preserve"> </w:t>
      </w:r>
      <w:r w:rsidR="00FB392A" w:rsidRPr="003C0795">
        <w:rPr>
          <w:rFonts w:ascii="Times New Roman" w:hAnsi="Times New Roman" w:cs="Times New Roman"/>
          <w:sz w:val="24"/>
          <w:szCs w:val="24"/>
        </w:rPr>
        <w:fldChar w:fldCharType="begin"/>
      </w:r>
      <w:r w:rsidR="00B21189">
        <w:rPr>
          <w:rFonts w:ascii="Times New Roman" w:hAnsi="Times New Roman" w:cs="Times New Roman"/>
          <w:sz w:val="24"/>
          <w:szCs w:val="24"/>
        </w:rPr>
        <w:instrText xml:space="preserve"> ADDIN ZOTERO_ITEM CSL_CITATION {"citationID":"SHc25mt9","properties":{"formattedCitation":"(Johnson 2010)","plainCitation":"(Johnson 2010)"},"citationItems":[{"id":82,"uris":["http://zotero.org/users/local/dCJDS1HR/items/HU9XTPUC"],"uri":["http://zotero.org/users/local/dCJDS1HR/items/HU9XTPUC"],"itemData":{"id":82,"type":"report","title":"Military capabilities for hybrid war: insights from the Israel Defense Forces in Lebanon and Gaza","publisher":"RAND","publisher-place":"Santa Monica, CA","source":"Library of Congress ISBN","event-place":"Santa Monica, CA","call-number":"UA853.I8 J646 2010","shortTitle":"Military capabilities for hybrid war","author":[{"family":"Johnson","given":"David E."}],"issued":{"date-parts":[["2010"]]}},"locator":"2010","label":"page"}],"schema":"https://github.com/citation-style-language/schema/raw/master/csl-citation.json"} </w:instrText>
      </w:r>
      <w:r w:rsidR="00FB392A" w:rsidRPr="003C0795">
        <w:rPr>
          <w:rFonts w:ascii="Times New Roman" w:hAnsi="Times New Roman" w:cs="Times New Roman"/>
          <w:sz w:val="24"/>
          <w:szCs w:val="24"/>
        </w:rPr>
        <w:fldChar w:fldCharType="separate"/>
      </w:r>
      <w:r w:rsidR="00B21189" w:rsidRPr="00B21189">
        <w:rPr>
          <w:rFonts w:ascii="Times New Roman" w:hAnsi="Times New Roman" w:cs="Times New Roman"/>
          <w:sz w:val="24"/>
        </w:rPr>
        <w:t>(Johnson 2010)</w:t>
      </w:r>
      <w:r w:rsidR="00FB392A" w:rsidRPr="003C0795">
        <w:rPr>
          <w:rFonts w:ascii="Times New Roman" w:hAnsi="Times New Roman" w:cs="Times New Roman"/>
          <w:sz w:val="24"/>
          <w:szCs w:val="24"/>
        </w:rPr>
        <w:fldChar w:fldCharType="end"/>
      </w:r>
      <w:r w:rsidR="006B16C0" w:rsidRPr="003C0795">
        <w:rPr>
          <w:rFonts w:ascii="Times New Roman" w:hAnsi="Times New Roman" w:cs="Times New Roman"/>
          <w:sz w:val="24"/>
          <w:szCs w:val="24"/>
        </w:rPr>
        <w:t>.</w:t>
      </w:r>
      <w:r w:rsidR="009C7D3D" w:rsidRPr="003C0795">
        <w:rPr>
          <w:rFonts w:ascii="Times New Roman" w:hAnsi="Times New Roman" w:cs="Times New Roman"/>
          <w:sz w:val="24"/>
          <w:szCs w:val="24"/>
        </w:rPr>
        <w:t xml:space="preserve"> Hezbollah has even acquired advanced missile capabilities from its patron state, the Iranian produced </w:t>
      </w:r>
      <w:r w:rsidR="009C7D3D" w:rsidRPr="003C0795">
        <w:rPr>
          <w:rFonts w:ascii="Times New Roman" w:hAnsi="Times New Roman" w:cs="Times New Roman"/>
          <w:i/>
          <w:sz w:val="24"/>
          <w:szCs w:val="24"/>
        </w:rPr>
        <w:t>Falaq</w:t>
      </w:r>
      <w:r w:rsidR="00DD49A6">
        <w:rPr>
          <w:rFonts w:ascii="Times New Roman" w:hAnsi="Times New Roman" w:cs="Times New Roman"/>
          <w:i/>
          <w:sz w:val="24"/>
          <w:szCs w:val="24"/>
        </w:rPr>
        <w:t xml:space="preserve"> </w:t>
      </w:r>
      <w:r w:rsidR="00DD49A6">
        <w:rPr>
          <w:rFonts w:ascii="Times New Roman" w:hAnsi="Times New Roman" w:cs="Times New Roman"/>
          <w:sz w:val="24"/>
          <w:szCs w:val="24"/>
        </w:rPr>
        <w:t>surface to surface missile</w:t>
      </w:r>
      <w:r w:rsidR="009C7D3D" w:rsidRPr="003C0795">
        <w:rPr>
          <w:rFonts w:ascii="Times New Roman" w:hAnsi="Times New Roman" w:cs="Times New Roman"/>
          <w:sz w:val="24"/>
          <w:szCs w:val="24"/>
        </w:rPr>
        <w:t xml:space="preserve"> </w:t>
      </w:r>
      <w:r w:rsidR="00FB392A" w:rsidRPr="003C0795">
        <w:rPr>
          <w:rFonts w:ascii="Times New Roman" w:hAnsi="Times New Roman" w:cs="Times New Roman"/>
          <w:sz w:val="24"/>
          <w:szCs w:val="24"/>
        </w:rPr>
        <w:fldChar w:fldCharType="begin"/>
      </w:r>
      <w:r w:rsidR="00B21189">
        <w:rPr>
          <w:rFonts w:ascii="Times New Roman" w:hAnsi="Times New Roman" w:cs="Times New Roman"/>
          <w:sz w:val="24"/>
          <w:szCs w:val="24"/>
        </w:rPr>
        <w:instrText xml:space="preserve"> ADDIN ZOTERO_ITEM CSL_CITATION {"citationID":"qGbUjfEX","properties":{"formattedCitation":"(Jenzen-Jones, Lyamin, and Wright 2014)","plainCitation":"(Jenzen-Jones, Lyamin, and Wright 2014)"},"citationItems":[{"id":159,"uris":["http://zotero.org/users/local/dCJDS1HR/items/9V8CIZNR"],"uri":["http://zotero.org/users/local/dCJDS1HR/items/9V8CIZNR"],"itemData":{"id":159,"type":"report","title":"Iranian Falaq-1 and Falaq-2 Rockets in Syria","publisher":"Armament Research Services Pty. Ltd.","source":"Google Scholar","URL":"http://books.google.com/books?hl=en&amp;lr=&amp;id=paLLBQAAQBAJ&amp;oi=fnd&amp;pg=PA1&amp;dq=%22FALAQ+IN%22+%22A+captured+Iraqi+MT-LB+retrofitted+with+four+UB-32-57+rocket+pods+on+display+in%22+%22Launch+system+with+a+mix+of+FL1-A+and+FL2-A+launch%22+&amp;ots=Snqw0V61gI&amp;sig=HHfsUKtfXXKs8ah1Ij9cvZvBXNQ","author":[{"family":"Jenzen-Jones","given":"N. R."},{"family":"Lyamin","given":"Yuri"},{"family":"Wright","given":"Galen"}],"issued":{"date-parts":[["2014"]]},"accessed":{"date-parts":[["2016",2,24]]}},"locator":"2014","label":"page"}],"schema":"https://github.com/citation-style-language/schema/raw/master/csl-citation.json"} </w:instrText>
      </w:r>
      <w:r w:rsidR="00FB392A" w:rsidRPr="003C0795">
        <w:rPr>
          <w:rFonts w:ascii="Times New Roman" w:hAnsi="Times New Roman" w:cs="Times New Roman"/>
          <w:sz w:val="24"/>
          <w:szCs w:val="24"/>
        </w:rPr>
        <w:fldChar w:fldCharType="separate"/>
      </w:r>
      <w:r w:rsidR="00B21189" w:rsidRPr="00B21189">
        <w:rPr>
          <w:rFonts w:ascii="Times New Roman" w:hAnsi="Times New Roman" w:cs="Times New Roman"/>
          <w:sz w:val="24"/>
        </w:rPr>
        <w:t>(Jenzen-Jones, Lyamin, and Wright 2014)</w:t>
      </w:r>
      <w:r w:rsidR="00FB392A" w:rsidRPr="003C0795">
        <w:rPr>
          <w:rFonts w:ascii="Times New Roman" w:hAnsi="Times New Roman" w:cs="Times New Roman"/>
          <w:sz w:val="24"/>
          <w:szCs w:val="24"/>
        </w:rPr>
        <w:fldChar w:fldCharType="end"/>
      </w:r>
      <w:r w:rsidR="009C7D3D" w:rsidRPr="003C0795">
        <w:rPr>
          <w:rFonts w:ascii="Times New Roman" w:hAnsi="Times New Roman" w:cs="Times New Roman"/>
          <w:sz w:val="24"/>
          <w:szCs w:val="24"/>
        </w:rPr>
        <w:t>.</w:t>
      </w:r>
      <w:r w:rsidR="00E7392F" w:rsidRPr="003C0795">
        <w:rPr>
          <w:rFonts w:ascii="Times New Roman" w:hAnsi="Times New Roman" w:cs="Times New Roman"/>
          <w:sz w:val="24"/>
          <w:szCs w:val="24"/>
        </w:rPr>
        <w:t xml:space="preserve"> In the material department, Hezbollah is arguably the most lavishly supplied proxy group to currently exist.</w:t>
      </w:r>
    </w:p>
    <w:p w:rsidR="009C5AE2" w:rsidRPr="003C0795" w:rsidRDefault="009C5AE2" w:rsidP="004D5CAA">
      <w:pPr>
        <w:spacing w:after="0" w:line="480" w:lineRule="auto"/>
        <w:ind w:firstLine="720"/>
        <w:jc w:val="both"/>
        <w:rPr>
          <w:rFonts w:ascii="Times New Roman" w:hAnsi="Times New Roman" w:cs="Times New Roman"/>
          <w:sz w:val="24"/>
          <w:szCs w:val="24"/>
        </w:rPr>
      </w:pPr>
      <w:r w:rsidRPr="003C0795">
        <w:rPr>
          <w:rFonts w:ascii="Times New Roman" w:hAnsi="Times New Roman" w:cs="Times New Roman"/>
          <w:b/>
          <w:sz w:val="24"/>
          <w:szCs w:val="24"/>
        </w:rPr>
        <w:t xml:space="preserve">Viability: </w:t>
      </w:r>
      <w:r w:rsidR="00EF31A8" w:rsidRPr="003C0795">
        <w:rPr>
          <w:rFonts w:ascii="Times New Roman" w:hAnsi="Times New Roman" w:cs="Times New Roman"/>
          <w:sz w:val="24"/>
          <w:szCs w:val="24"/>
        </w:rPr>
        <w:t xml:space="preserve">Hezbollah </w:t>
      </w:r>
      <w:r w:rsidR="009C7D3D" w:rsidRPr="003C0795">
        <w:rPr>
          <w:rFonts w:ascii="Times New Roman" w:hAnsi="Times New Roman" w:cs="Times New Roman"/>
          <w:sz w:val="24"/>
          <w:szCs w:val="24"/>
        </w:rPr>
        <w:t xml:space="preserve">is virtually impossible to destroy </w:t>
      </w:r>
      <w:r w:rsidR="00B47C99" w:rsidRPr="003C0795">
        <w:rPr>
          <w:rFonts w:ascii="Times New Roman" w:hAnsi="Times New Roman" w:cs="Times New Roman"/>
          <w:sz w:val="24"/>
          <w:szCs w:val="24"/>
        </w:rPr>
        <w:t>in a conventional sense, as it</w:t>
      </w:r>
      <w:r w:rsidR="009853AB" w:rsidRPr="003C0795">
        <w:rPr>
          <w:rFonts w:ascii="Times New Roman" w:hAnsi="Times New Roman" w:cs="Times New Roman"/>
          <w:sz w:val="24"/>
          <w:szCs w:val="24"/>
        </w:rPr>
        <w:t xml:space="preserve"> has</w:t>
      </w:r>
      <w:r w:rsidR="00B47C99" w:rsidRPr="003C0795">
        <w:rPr>
          <w:rFonts w:ascii="Times New Roman" w:hAnsi="Times New Roman" w:cs="Times New Roman"/>
          <w:sz w:val="24"/>
          <w:szCs w:val="24"/>
        </w:rPr>
        <w:t xml:space="preserve"> woven itself into the structure of the Lebanese </w:t>
      </w:r>
      <w:r w:rsidR="00DD49A6">
        <w:rPr>
          <w:rFonts w:ascii="Times New Roman" w:hAnsi="Times New Roman" w:cs="Times New Roman"/>
          <w:sz w:val="24"/>
          <w:szCs w:val="24"/>
        </w:rPr>
        <w:t>nation</w:t>
      </w:r>
      <w:r w:rsidR="00B47C99" w:rsidRPr="003C0795">
        <w:rPr>
          <w:rFonts w:ascii="Times New Roman" w:hAnsi="Times New Roman" w:cs="Times New Roman"/>
          <w:sz w:val="24"/>
          <w:szCs w:val="24"/>
        </w:rPr>
        <w:t>, forming an almost dual structure</w:t>
      </w:r>
      <w:r w:rsidR="00DD49A6">
        <w:rPr>
          <w:rFonts w:ascii="Times New Roman" w:hAnsi="Times New Roman" w:cs="Times New Roman"/>
          <w:sz w:val="24"/>
          <w:szCs w:val="24"/>
        </w:rPr>
        <w:t xml:space="preserve"> of government</w:t>
      </w:r>
      <w:r w:rsidR="00B47C99" w:rsidRPr="003C0795">
        <w:rPr>
          <w:rFonts w:ascii="Times New Roman" w:hAnsi="Times New Roman" w:cs="Times New Roman"/>
          <w:sz w:val="24"/>
          <w:szCs w:val="24"/>
        </w:rPr>
        <w:t xml:space="preserve"> that provides essential services to its members, their families, and citizens of Lebanon. </w:t>
      </w:r>
      <w:r w:rsidR="009853AB" w:rsidRPr="003C0795">
        <w:rPr>
          <w:rFonts w:ascii="Times New Roman" w:hAnsi="Times New Roman" w:cs="Times New Roman"/>
          <w:sz w:val="24"/>
          <w:szCs w:val="24"/>
        </w:rPr>
        <w:t xml:space="preserve">The Lebanese Army is unable to remove or destroy Hezbollah in a very real fear of starting a civil war, essentially </w:t>
      </w:r>
      <w:r w:rsidR="005154A9" w:rsidRPr="003C0795">
        <w:rPr>
          <w:rFonts w:ascii="Times New Roman" w:hAnsi="Times New Roman" w:cs="Times New Roman"/>
          <w:sz w:val="24"/>
          <w:szCs w:val="24"/>
        </w:rPr>
        <w:t xml:space="preserve">insulating Hezbollah from foreign involvement. Withholding dramatic changes in Lebanon, Hezbollah is safe from both nation state armies and other proxy </w:t>
      </w:r>
      <w:r w:rsidR="005154A9" w:rsidRPr="003C0795">
        <w:rPr>
          <w:rFonts w:ascii="Times New Roman" w:hAnsi="Times New Roman" w:cs="Times New Roman"/>
          <w:sz w:val="24"/>
          <w:szCs w:val="24"/>
        </w:rPr>
        <w:lastRenderedPageBreak/>
        <w:t>groups within its stronghold, and can begin operations against adversaries at will or direction from Tehran.</w:t>
      </w:r>
    </w:p>
    <w:p w:rsidR="00F04F6E" w:rsidRPr="003C0795" w:rsidRDefault="00384F4C" w:rsidP="00384F4C">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Discussion</w:t>
      </w:r>
    </w:p>
    <w:p w:rsidR="00366619" w:rsidRDefault="00CA4443" w:rsidP="004D5CAA">
      <w:pPr>
        <w:spacing w:after="0" w:line="480" w:lineRule="auto"/>
        <w:ind w:firstLine="720"/>
        <w:jc w:val="both"/>
        <w:rPr>
          <w:rFonts w:ascii="Times New Roman" w:hAnsi="Times New Roman" w:cs="Times New Roman"/>
          <w:sz w:val="24"/>
          <w:szCs w:val="24"/>
          <w:shd w:val="clear" w:color="auto" w:fill="FFFFFF"/>
        </w:rPr>
      </w:pPr>
      <w:r w:rsidRPr="003C0795">
        <w:rPr>
          <w:rFonts w:ascii="Times New Roman" w:hAnsi="Times New Roman" w:cs="Times New Roman"/>
          <w:sz w:val="24"/>
          <w:szCs w:val="24"/>
        </w:rPr>
        <w:t xml:space="preserve">As defined above, Hezbollah is the quintessential example of a proxy that enjoys unparalled support from its patron state, </w:t>
      </w:r>
      <w:r w:rsidR="00F04F6E" w:rsidRPr="003C0795">
        <w:rPr>
          <w:rFonts w:ascii="Times New Roman" w:hAnsi="Times New Roman" w:cs="Times New Roman"/>
          <w:sz w:val="24"/>
          <w:szCs w:val="24"/>
        </w:rPr>
        <w:t>unique in that</w:t>
      </w:r>
      <w:r w:rsidRPr="003C0795">
        <w:rPr>
          <w:rFonts w:ascii="Times New Roman" w:hAnsi="Times New Roman" w:cs="Times New Roman"/>
          <w:sz w:val="24"/>
          <w:szCs w:val="24"/>
        </w:rPr>
        <w:t xml:space="preserve"> the patron state has been under economic </w:t>
      </w:r>
      <w:r w:rsidR="00F04F6E" w:rsidRPr="003C0795">
        <w:rPr>
          <w:rFonts w:ascii="Times New Roman" w:hAnsi="Times New Roman" w:cs="Times New Roman"/>
          <w:sz w:val="24"/>
          <w:szCs w:val="24"/>
        </w:rPr>
        <w:t>sanctions</w:t>
      </w:r>
      <w:r w:rsidRPr="003C0795">
        <w:rPr>
          <w:rFonts w:ascii="Times New Roman" w:hAnsi="Times New Roman" w:cs="Times New Roman"/>
          <w:sz w:val="24"/>
          <w:szCs w:val="24"/>
        </w:rPr>
        <w:t xml:space="preserve"> from the </w:t>
      </w:r>
      <w:r w:rsidR="008E26E2">
        <w:rPr>
          <w:rFonts w:ascii="Times New Roman" w:hAnsi="Times New Roman" w:cs="Times New Roman"/>
          <w:sz w:val="24"/>
          <w:szCs w:val="24"/>
        </w:rPr>
        <w:t>West</w:t>
      </w:r>
      <w:r w:rsidRPr="003C0795">
        <w:rPr>
          <w:rFonts w:ascii="Times New Roman" w:hAnsi="Times New Roman" w:cs="Times New Roman"/>
          <w:sz w:val="24"/>
          <w:szCs w:val="24"/>
        </w:rPr>
        <w:t xml:space="preserve"> since the Iranian revolution, and</w:t>
      </w:r>
      <w:r w:rsidR="00F04F6E" w:rsidRPr="003C0795">
        <w:rPr>
          <w:rFonts w:ascii="Times New Roman" w:hAnsi="Times New Roman" w:cs="Times New Roman"/>
          <w:sz w:val="24"/>
          <w:szCs w:val="24"/>
        </w:rPr>
        <w:t xml:space="preserve"> was hit hard economically by </w:t>
      </w:r>
      <w:r w:rsidRPr="003C0795">
        <w:rPr>
          <w:rFonts w:ascii="Times New Roman" w:hAnsi="Times New Roman" w:cs="Times New Roman"/>
          <w:sz w:val="24"/>
          <w:szCs w:val="24"/>
        </w:rPr>
        <w:t xml:space="preserve">the additional </w:t>
      </w:r>
      <w:r w:rsidRPr="003C0795">
        <w:rPr>
          <w:rFonts w:ascii="Times New Roman" w:hAnsi="Times New Roman" w:cs="Times New Roman"/>
          <w:sz w:val="24"/>
          <w:szCs w:val="24"/>
          <w:shd w:val="clear" w:color="auto" w:fill="FFFFFF"/>
        </w:rPr>
        <w:t>Comprehensive Iran Sanctions, Accountability, and Divestment Act of 2010</w:t>
      </w:r>
      <w:r w:rsidR="00F04F6E" w:rsidRPr="003C0795">
        <w:rPr>
          <w:rFonts w:ascii="Times New Roman" w:hAnsi="Times New Roman" w:cs="Times New Roman"/>
          <w:sz w:val="24"/>
          <w:szCs w:val="24"/>
          <w:shd w:val="clear" w:color="auto" w:fill="FFFFFF"/>
        </w:rPr>
        <w:t xml:space="preserve"> </w:t>
      </w:r>
      <w:r w:rsidR="00FB392A" w:rsidRPr="003C0795">
        <w:rPr>
          <w:rFonts w:ascii="Times New Roman" w:hAnsi="Times New Roman" w:cs="Times New Roman"/>
          <w:sz w:val="24"/>
          <w:szCs w:val="24"/>
          <w:shd w:val="clear" w:color="auto" w:fill="FFFFFF"/>
        </w:rPr>
        <w:fldChar w:fldCharType="begin"/>
      </w:r>
      <w:r w:rsidR="00B21189">
        <w:rPr>
          <w:rFonts w:ascii="Times New Roman" w:hAnsi="Times New Roman" w:cs="Times New Roman"/>
          <w:sz w:val="24"/>
          <w:szCs w:val="24"/>
          <w:shd w:val="clear" w:color="auto" w:fill="FFFFFF"/>
        </w:rPr>
        <w:instrText xml:space="preserve"> ADDIN ZOTERO_ITEM CSL_CITATION {"citationID":"xiQ2gwgE","properties":{"formattedCitation":"(Berman 2010)","plainCitation":"(Berman 2010)"},"citationItems":[{"id":167,"uris":["http://zotero.org/users/local/dCJDS1HR/items/P4XTVJBU"],"uri":["http://zotero.org/users/local/dCJDS1HR/items/P4XTVJBU"],"itemData":{"id":167,"type":"webpage","title":"H.R.2194 - 111th Congress (2009-2010): Comprehensive Iran Sanctions, Accountability, and Divestment Act of 2010","genre":"legislation","abstract":"Summary of H.R.2194 - 111th Congress (2009-2010): Comprehensive Iran Sanctions, Accountability, and Divestment Act of 2010","URL":"https://www.congress.gov/bill/111th-congress/house-bill/2194","shortTitle":"H.R.2194 - 111th Congress (2009-2010)","language":"eng","author":[{"family":"Berman","given":"Howard"}],"issued":{"date-parts":[["2010",7,1]]},"accessed":{"date-parts":[["2016",2,26]]}},"locator":"2010","label":"page"}],"schema":"https://github.com/citation-style-language/schema/raw/master/csl-citation.json"} </w:instrText>
      </w:r>
      <w:r w:rsidR="00FB392A" w:rsidRPr="003C0795">
        <w:rPr>
          <w:rFonts w:ascii="Times New Roman" w:hAnsi="Times New Roman" w:cs="Times New Roman"/>
          <w:sz w:val="24"/>
          <w:szCs w:val="24"/>
          <w:shd w:val="clear" w:color="auto" w:fill="FFFFFF"/>
        </w:rPr>
        <w:fldChar w:fldCharType="separate"/>
      </w:r>
      <w:r w:rsidR="00B21189" w:rsidRPr="00B21189">
        <w:rPr>
          <w:rFonts w:ascii="Times New Roman" w:hAnsi="Times New Roman" w:cs="Times New Roman"/>
          <w:sz w:val="24"/>
        </w:rPr>
        <w:t>(Berman 2010)</w:t>
      </w:r>
      <w:r w:rsidR="00FB392A" w:rsidRPr="003C0795">
        <w:rPr>
          <w:rFonts w:ascii="Times New Roman" w:hAnsi="Times New Roman" w:cs="Times New Roman"/>
          <w:sz w:val="24"/>
          <w:szCs w:val="24"/>
          <w:shd w:val="clear" w:color="auto" w:fill="FFFFFF"/>
        </w:rPr>
        <w:fldChar w:fldCharType="end"/>
      </w:r>
      <w:r w:rsidR="00F04F6E" w:rsidRPr="003C0795">
        <w:rPr>
          <w:rFonts w:ascii="Times New Roman" w:hAnsi="Times New Roman" w:cs="Times New Roman"/>
          <w:sz w:val="24"/>
          <w:szCs w:val="24"/>
          <w:shd w:val="clear" w:color="auto" w:fill="FFFFFF"/>
        </w:rPr>
        <w:t xml:space="preserve">. </w:t>
      </w:r>
      <w:r w:rsidR="005561A8" w:rsidRPr="003C0795">
        <w:rPr>
          <w:rFonts w:ascii="Times New Roman" w:hAnsi="Times New Roman" w:cs="Times New Roman"/>
          <w:sz w:val="24"/>
          <w:szCs w:val="24"/>
          <w:shd w:val="clear" w:color="auto" w:fill="FFFFFF"/>
        </w:rPr>
        <w:t xml:space="preserve">Within the Islamic Republic of Iran, the IRGC has been responsible for the political and material support </w:t>
      </w:r>
      <w:r w:rsidR="00E42BF1" w:rsidRPr="003C0795">
        <w:rPr>
          <w:rFonts w:ascii="Times New Roman" w:hAnsi="Times New Roman" w:cs="Times New Roman"/>
          <w:sz w:val="24"/>
          <w:szCs w:val="24"/>
          <w:shd w:val="clear" w:color="auto" w:fill="FFFFFF"/>
        </w:rPr>
        <w:t xml:space="preserve">of Hezbollah, and has been able to continue support even under sanctions </w:t>
      </w:r>
      <w:r w:rsidR="005561A8" w:rsidRPr="003C0795">
        <w:rPr>
          <w:rFonts w:ascii="Times New Roman" w:hAnsi="Times New Roman" w:cs="Times New Roman"/>
          <w:sz w:val="24"/>
          <w:szCs w:val="24"/>
          <w:shd w:val="clear" w:color="auto" w:fill="FFFFFF"/>
        </w:rPr>
        <w:t>due to its dominant role within the Iranian economy</w:t>
      </w:r>
      <w:r w:rsidR="00E42BF1" w:rsidRPr="003C0795">
        <w:rPr>
          <w:rFonts w:ascii="Times New Roman" w:hAnsi="Times New Roman" w:cs="Times New Roman"/>
          <w:sz w:val="24"/>
          <w:szCs w:val="24"/>
          <w:shd w:val="clear" w:color="auto" w:fill="FFFFFF"/>
        </w:rPr>
        <w:t xml:space="preserve"> </w:t>
      </w:r>
      <w:r w:rsidR="00FB392A" w:rsidRPr="003C0795">
        <w:rPr>
          <w:rFonts w:ascii="Times New Roman" w:hAnsi="Times New Roman" w:cs="Times New Roman"/>
          <w:sz w:val="24"/>
          <w:szCs w:val="24"/>
          <w:shd w:val="clear" w:color="auto" w:fill="FFFFFF"/>
        </w:rPr>
        <w:fldChar w:fldCharType="begin"/>
      </w:r>
      <w:r w:rsidR="00B21189">
        <w:rPr>
          <w:rFonts w:ascii="Times New Roman" w:hAnsi="Times New Roman" w:cs="Times New Roman"/>
          <w:sz w:val="24"/>
          <w:szCs w:val="24"/>
          <w:shd w:val="clear" w:color="auto" w:fill="FFFFFF"/>
        </w:rPr>
        <w:instrText xml:space="preserve"> ADDIN ZOTERO_ITEM CSL_CITATION {"citationID":"oXR7w75M","properties":{"formattedCitation":"(Robin 2011)","plainCitation":"(Robin 2011)"},"citationItems":[{"id":124,"uris":["http://zotero.org/users/local/dCJDS1HR/items/UDPPAWN2"],"uri":["http://zotero.org/users/local/dCJDS1HR/items/UDPPAWN2"],"itemData":{"id":124,"type":"thesis","title":"Explaning the Economic Control of Iran by the Irgc","publisher":"University of Central Florida Orlando, Florida","source":"Google Scholar","URL":"http://etd.fcla.edu/CF/CFH0004119/Robin_Matthew_D_20135_BA.pdf","author":[{"family":"Robin","given":"Matthew Douglas"}],"issued":{"date-parts":[["2011"]]},"accessed":{"date-parts":[["2016",4,1]]}},"locator":"2011","label":"page"}],"schema":"https://github.com/citation-style-language/schema/raw/master/csl-citation.json"} </w:instrText>
      </w:r>
      <w:r w:rsidR="00FB392A" w:rsidRPr="003C0795">
        <w:rPr>
          <w:rFonts w:ascii="Times New Roman" w:hAnsi="Times New Roman" w:cs="Times New Roman"/>
          <w:sz w:val="24"/>
          <w:szCs w:val="24"/>
          <w:shd w:val="clear" w:color="auto" w:fill="FFFFFF"/>
        </w:rPr>
        <w:fldChar w:fldCharType="separate"/>
      </w:r>
      <w:r w:rsidR="00B21189" w:rsidRPr="00B21189">
        <w:rPr>
          <w:rFonts w:ascii="Times New Roman" w:hAnsi="Times New Roman" w:cs="Times New Roman"/>
          <w:sz w:val="24"/>
        </w:rPr>
        <w:t>(Robin 2011)</w:t>
      </w:r>
      <w:r w:rsidR="00FB392A" w:rsidRPr="003C0795">
        <w:rPr>
          <w:rFonts w:ascii="Times New Roman" w:hAnsi="Times New Roman" w:cs="Times New Roman"/>
          <w:sz w:val="24"/>
          <w:szCs w:val="24"/>
          <w:shd w:val="clear" w:color="auto" w:fill="FFFFFF"/>
        </w:rPr>
        <w:fldChar w:fldCharType="end"/>
      </w:r>
      <w:r w:rsidR="00E42BF1" w:rsidRPr="003C0795">
        <w:rPr>
          <w:rFonts w:ascii="Times New Roman" w:hAnsi="Times New Roman" w:cs="Times New Roman"/>
          <w:sz w:val="24"/>
          <w:szCs w:val="24"/>
          <w:shd w:val="clear" w:color="auto" w:fill="FFFFFF"/>
        </w:rPr>
        <w:t xml:space="preserve">. </w:t>
      </w:r>
      <w:r w:rsidR="00591F7E" w:rsidRPr="003C0795">
        <w:rPr>
          <w:rFonts w:ascii="Times New Roman" w:hAnsi="Times New Roman" w:cs="Times New Roman"/>
          <w:sz w:val="24"/>
          <w:szCs w:val="24"/>
          <w:shd w:val="clear" w:color="auto" w:fill="FFFFFF"/>
        </w:rPr>
        <w:t xml:space="preserve">Prominent in the Syrian Civil War, Hezbollah hasn’t hesitated to show off its advanced and growing strength on the battlefield, coupled with the extensive support of </w:t>
      </w:r>
      <w:r w:rsidR="00620304" w:rsidRPr="003C0795">
        <w:rPr>
          <w:rFonts w:ascii="Times New Roman" w:hAnsi="Times New Roman" w:cs="Times New Roman"/>
          <w:sz w:val="24"/>
          <w:szCs w:val="24"/>
          <w:shd w:val="clear" w:color="auto" w:fill="FFFFFF"/>
        </w:rPr>
        <w:t>its</w:t>
      </w:r>
      <w:r w:rsidR="00591F7E" w:rsidRPr="003C0795">
        <w:rPr>
          <w:rFonts w:ascii="Times New Roman" w:hAnsi="Times New Roman" w:cs="Times New Roman"/>
          <w:sz w:val="24"/>
          <w:szCs w:val="24"/>
          <w:shd w:val="clear" w:color="auto" w:fill="FFFFFF"/>
        </w:rPr>
        <w:t xml:space="preserve"> patron state.</w:t>
      </w:r>
    </w:p>
    <w:p w:rsidR="00EA6395" w:rsidRPr="003C0795" w:rsidRDefault="00BB7860" w:rsidP="004D5CAA">
      <w:pPr>
        <w:spacing w:after="0" w:line="480" w:lineRule="auto"/>
        <w:ind w:firstLine="720"/>
        <w:jc w:val="both"/>
        <w:rPr>
          <w:rFonts w:ascii="Times New Roman" w:hAnsi="Times New Roman" w:cs="Times New Roman"/>
          <w:sz w:val="24"/>
          <w:szCs w:val="24"/>
          <w:shd w:val="clear" w:color="auto" w:fill="FFFFFF"/>
        </w:rPr>
      </w:pPr>
      <w:r w:rsidRPr="003C0795">
        <w:rPr>
          <w:rFonts w:ascii="Times New Roman" w:hAnsi="Times New Roman" w:cs="Times New Roman"/>
          <w:b/>
          <w:sz w:val="24"/>
          <w:szCs w:val="24"/>
          <w:shd w:val="clear" w:color="auto" w:fill="FFFFFF"/>
        </w:rPr>
        <w:t xml:space="preserve">Hezbollah </w:t>
      </w:r>
      <w:r w:rsidR="007A1C69" w:rsidRPr="003C0795">
        <w:rPr>
          <w:rFonts w:ascii="Times New Roman" w:hAnsi="Times New Roman" w:cs="Times New Roman"/>
          <w:b/>
          <w:sz w:val="24"/>
          <w:szCs w:val="24"/>
          <w:shd w:val="clear" w:color="auto" w:fill="FFFFFF"/>
        </w:rPr>
        <w:t>Analysis Rationale</w:t>
      </w:r>
      <w:r w:rsidR="007A1C69" w:rsidRPr="003C0795">
        <w:rPr>
          <w:rFonts w:ascii="Times New Roman" w:hAnsi="Times New Roman" w:cs="Times New Roman"/>
          <w:sz w:val="24"/>
          <w:szCs w:val="24"/>
          <w:shd w:val="clear" w:color="auto" w:fill="FFFFFF"/>
        </w:rPr>
        <w:t>:</w:t>
      </w:r>
      <w:r w:rsidR="00366619">
        <w:rPr>
          <w:rFonts w:ascii="Times New Roman" w:hAnsi="Times New Roman" w:cs="Times New Roman"/>
          <w:sz w:val="24"/>
          <w:szCs w:val="24"/>
          <w:shd w:val="clear" w:color="auto" w:fill="FFFFFF"/>
        </w:rPr>
        <w:t xml:space="preserve"> </w:t>
      </w:r>
      <w:r w:rsidRPr="003C0795">
        <w:rPr>
          <w:rFonts w:ascii="Times New Roman" w:hAnsi="Times New Roman" w:cs="Times New Roman"/>
          <w:sz w:val="24"/>
          <w:szCs w:val="24"/>
          <w:shd w:val="clear" w:color="auto" w:fill="FFFFFF"/>
        </w:rPr>
        <w:t xml:space="preserve">Analyzing the traditional signs of patron support, small arms and portable weapons systems, is difficult with Hezbollah due to its geographical </w:t>
      </w:r>
      <w:r w:rsidR="004F5A3C" w:rsidRPr="003C0795">
        <w:rPr>
          <w:rFonts w:ascii="Times New Roman" w:hAnsi="Times New Roman" w:cs="Times New Roman"/>
          <w:sz w:val="24"/>
          <w:szCs w:val="24"/>
          <w:shd w:val="clear" w:color="auto" w:fill="FFFFFF"/>
        </w:rPr>
        <w:t>situation. Geographically the region that Hezbollah operates in is awash with small arms, often extremely difficult to trace</w:t>
      </w:r>
      <w:r w:rsidR="009E2851" w:rsidRPr="003C0795">
        <w:rPr>
          <w:rFonts w:ascii="Times New Roman" w:hAnsi="Times New Roman" w:cs="Times New Roman"/>
          <w:sz w:val="24"/>
          <w:szCs w:val="24"/>
          <w:shd w:val="clear" w:color="auto" w:fill="FFFFFF"/>
        </w:rPr>
        <w:t xml:space="preserve"> </w:t>
      </w:r>
      <w:r w:rsidR="00FB392A" w:rsidRPr="003C0795">
        <w:rPr>
          <w:rFonts w:ascii="Times New Roman" w:hAnsi="Times New Roman" w:cs="Times New Roman"/>
          <w:sz w:val="24"/>
          <w:szCs w:val="24"/>
          <w:shd w:val="clear" w:color="auto" w:fill="FFFFFF"/>
        </w:rPr>
        <w:fldChar w:fldCharType="begin"/>
      </w:r>
      <w:r w:rsidR="00B21189">
        <w:rPr>
          <w:rFonts w:ascii="Times New Roman" w:hAnsi="Times New Roman" w:cs="Times New Roman"/>
          <w:sz w:val="24"/>
          <w:szCs w:val="24"/>
          <w:shd w:val="clear" w:color="auto" w:fill="FFFFFF"/>
        </w:rPr>
        <w:instrText xml:space="preserve"> ADDIN ZOTERO_ITEM CSL_CITATION {"citationID":"uaO0Wado","properties":{"formattedCitation":"(Diehl and Jenzen-Jones 2014)","plainCitation":"(Diehl and Jenzen-Jones 2014)"},"citationItems":[{"id":160,"uris":["http://zotero.org/users/local/dCJDS1HR/items/NA53TDWI"],"uri":["http://zotero.org/users/local/dCJDS1HR/items/NA53TDWI"],"itemData":{"id":160,"type":"report","title":"Small Arms Survey Feeding The Fire","collection-title":"Small Arms Survey","publisher":"Graduate Institute of International and Development Studies,Geneva","genre":"Brief","number":"8","author":[{"family":"Diehl","given":"Alexnader"},{"family":"Jenzen-Jones","given":"N. R."}],"issued":{"date-parts":[["2014",7]]}},"locator":"2014","label":"page"}],"schema":"https://github.com/citation-style-language/schema/raw/master/csl-citation.json"} </w:instrText>
      </w:r>
      <w:r w:rsidR="00FB392A" w:rsidRPr="003C0795">
        <w:rPr>
          <w:rFonts w:ascii="Times New Roman" w:hAnsi="Times New Roman" w:cs="Times New Roman"/>
          <w:sz w:val="24"/>
          <w:szCs w:val="24"/>
          <w:shd w:val="clear" w:color="auto" w:fill="FFFFFF"/>
        </w:rPr>
        <w:fldChar w:fldCharType="separate"/>
      </w:r>
      <w:r w:rsidR="00B21189" w:rsidRPr="00B21189">
        <w:rPr>
          <w:rFonts w:ascii="Times New Roman" w:hAnsi="Times New Roman" w:cs="Times New Roman"/>
          <w:sz w:val="24"/>
        </w:rPr>
        <w:t>(Diehl and Jenzen-Jones 2014)</w:t>
      </w:r>
      <w:r w:rsidR="00FB392A" w:rsidRPr="003C0795">
        <w:rPr>
          <w:rFonts w:ascii="Times New Roman" w:hAnsi="Times New Roman" w:cs="Times New Roman"/>
          <w:sz w:val="24"/>
          <w:szCs w:val="24"/>
          <w:shd w:val="clear" w:color="auto" w:fill="FFFFFF"/>
        </w:rPr>
        <w:fldChar w:fldCharType="end"/>
      </w:r>
      <w:r w:rsidR="009E2851" w:rsidRPr="003C0795">
        <w:rPr>
          <w:rFonts w:ascii="Times New Roman" w:hAnsi="Times New Roman" w:cs="Times New Roman"/>
          <w:sz w:val="24"/>
          <w:szCs w:val="24"/>
          <w:shd w:val="clear" w:color="auto" w:fill="FFFFFF"/>
        </w:rPr>
        <w:t xml:space="preserve">. </w:t>
      </w:r>
      <w:r w:rsidR="006124D6" w:rsidRPr="003C0795">
        <w:rPr>
          <w:rFonts w:ascii="Times New Roman" w:hAnsi="Times New Roman" w:cs="Times New Roman"/>
          <w:sz w:val="24"/>
          <w:szCs w:val="24"/>
          <w:shd w:val="clear" w:color="auto" w:fill="FFFFFF"/>
        </w:rPr>
        <w:t xml:space="preserve">Analyzing the multitude of small arms used by Hezbollah is difficult, with propaganda videos and combat videos presenting two different situations. The first, in which arms stocks are nearby and operations </w:t>
      </w:r>
      <w:r w:rsidR="00967A91" w:rsidRPr="003C0795">
        <w:rPr>
          <w:rFonts w:ascii="Times New Roman" w:hAnsi="Times New Roman" w:cs="Times New Roman"/>
          <w:sz w:val="24"/>
          <w:szCs w:val="24"/>
          <w:shd w:val="clear" w:color="auto" w:fill="FFFFFF"/>
        </w:rPr>
        <w:t xml:space="preserve">are confined to exercises, presents a uniform and strong </w:t>
      </w:r>
      <w:r w:rsidR="00F23A90" w:rsidRPr="003C0795">
        <w:rPr>
          <w:rFonts w:ascii="Times New Roman" w:hAnsi="Times New Roman" w:cs="Times New Roman"/>
          <w:sz w:val="24"/>
          <w:szCs w:val="24"/>
          <w:shd w:val="clear" w:color="auto" w:fill="FFFFFF"/>
        </w:rPr>
        <w:t>appearance</w:t>
      </w:r>
      <w:r w:rsidR="00967A91" w:rsidRPr="003C0795">
        <w:rPr>
          <w:rFonts w:ascii="Times New Roman" w:hAnsi="Times New Roman" w:cs="Times New Roman"/>
          <w:sz w:val="24"/>
          <w:szCs w:val="24"/>
          <w:shd w:val="clear" w:color="auto" w:fill="FFFFFF"/>
        </w:rPr>
        <w:t xml:space="preserve"> that is prominently displayed. The second, combat footage from Syria, presents the opposite in that deployed </w:t>
      </w:r>
      <w:r w:rsidR="00F23A90" w:rsidRPr="003C0795">
        <w:rPr>
          <w:rFonts w:ascii="Times New Roman" w:hAnsi="Times New Roman" w:cs="Times New Roman"/>
          <w:sz w:val="24"/>
          <w:szCs w:val="24"/>
          <w:shd w:val="clear" w:color="auto" w:fill="FFFFFF"/>
        </w:rPr>
        <w:t xml:space="preserve">forces often become worn down and ad hoc as they fight. Obtaining weapons from the battlefield is </w:t>
      </w:r>
      <w:r w:rsidR="009D0439" w:rsidRPr="003C0795">
        <w:rPr>
          <w:rFonts w:ascii="Times New Roman" w:hAnsi="Times New Roman" w:cs="Times New Roman"/>
          <w:sz w:val="24"/>
          <w:szCs w:val="24"/>
          <w:shd w:val="clear" w:color="auto" w:fill="FFFFFF"/>
        </w:rPr>
        <w:t xml:space="preserve">relatively </w:t>
      </w:r>
      <w:r w:rsidR="00F23A90" w:rsidRPr="003C0795">
        <w:rPr>
          <w:rFonts w:ascii="Times New Roman" w:hAnsi="Times New Roman" w:cs="Times New Roman"/>
          <w:sz w:val="24"/>
          <w:szCs w:val="24"/>
          <w:shd w:val="clear" w:color="auto" w:fill="FFFFFF"/>
        </w:rPr>
        <w:t xml:space="preserve">easy and free, </w:t>
      </w:r>
      <w:r w:rsidR="009D0439" w:rsidRPr="003C0795">
        <w:rPr>
          <w:rFonts w:ascii="Times New Roman" w:hAnsi="Times New Roman" w:cs="Times New Roman"/>
          <w:sz w:val="24"/>
          <w:szCs w:val="24"/>
          <w:shd w:val="clear" w:color="auto" w:fill="FFFFFF"/>
        </w:rPr>
        <w:t>but</w:t>
      </w:r>
      <w:r w:rsidR="00F23A90" w:rsidRPr="003C0795">
        <w:rPr>
          <w:rFonts w:ascii="Times New Roman" w:hAnsi="Times New Roman" w:cs="Times New Roman"/>
          <w:sz w:val="24"/>
          <w:szCs w:val="24"/>
          <w:shd w:val="clear" w:color="auto" w:fill="FFFFFF"/>
        </w:rPr>
        <w:t xml:space="preserve"> presents an uneven and ragtag appearance among fighters.</w:t>
      </w:r>
    </w:p>
    <w:p w:rsidR="007A1C69" w:rsidRPr="003C0795" w:rsidRDefault="00F23A90" w:rsidP="004D5CAA">
      <w:pPr>
        <w:spacing w:after="0" w:line="480" w:lineRule="auto"/>
        <w:ind w:firstLine="720"/>
        <w:jc w:val="both"/>
        <w:rPr>
          <w:rFonts w:ascii="Times New Roman" w:hAnsi="Times New Roman" w:cs="Times New Roman"/>
          <w:sz w:val="24"/>
          <w:szCs w:val="24"/>
          <w:shd w:val="clear" w:color="auto" w:fill="FFFFFF"/>
        </w:rPr>
      </w:pPr>
      <w:r w:rsidRPr="003C0795">
        <w:rPr>
          <w:rFonts w:ascii="Times New Roman" w:hAnsi="Times New Roman" w:cs="Times New Roman"/>
          <w:sz w:val="24"/>
          <w:szCs w:val="24"/>
          <w:shd w:val="clear" w:color="auto" w:fill="FFFFFF"/>
        </w:rPr>
        <w:lastRenderedPageBreak/>
        <w:t xml:space="preserve">With this in mind, analysis will be kept to Propaganda videos released online, with a focus on heavy weapons systems. </w:t>
      </w:r>
      <w:r w:rsidR="009D0439" w:rsidRPr="003C0795">
        <w:rPr>
          <w:rFonts w:ascii="Times New Roman" w:hAnsi="Times New Roman" w:cs="Times New Roman"/>
          <w:sz w:val="24"/>
          <w:szCs w:val="24"/>
          <w:shd w:val="clear" w:color="auto" w:fill="FFFFFF"/>
        </w:rPr>
        <w:t>For the purposes of this paper heavy weapons systems are defined as weapons that aren’t capable of being carried, or weapons that require either two people to use, or a vehicle to carry. These are harder to sustain and employ by proxy groups due to their complicated and expensive nature, and represent the easiest way t</w:t>
      </w:r>
      <w:r w:rsidR="006D344A">
        <w:rPr>
          <w:rFonts w:ascii="Times New Roman" w:hAnsi="Times New Roman" w:cs="Times New Roman"/>
          <w:sz w:val="24"/>
          <w:szCs w:val="24"/>
          <w:shd w:val="clear" w:color="auto" w:fill="FFFFFF"/>
        </w:rPr>
        <w:t xml:space="preserve">o determine a patron state </w:t>
      </w:r>
      <w:r w:rsidR="006D344A" w:rsidRPr="003C0795">
        <w:rPr>
          <w:rFonts w:ascii="Times New Roman" w:hAnsi="Times New Roman" w:cs="Times New Roman"/>
          <w:sz w:val="24"/>
          <w:szCs w:val="24"/>
          <w:shd w:val="clear" w:color="auto" w:fill="FFFFFF"/>
        </w:rPr>
        <w:t>as</w:t>
      </w:r>
      <w:r w:rsidR="00773AB7" w:rsidRPr="003C0795">
        <w:rPr>
          <w:rFonts w:ascii="Times New Roman" w:hAnsi="Times New Roman" w:cs="Times New Roman"/>
          <w:sz w:val="24"/>
          <w:szCs w:val="24"/>
          <w:shd w:val="clear" w:color="auto" w:fill="FFFFFF"/>
        </w:rPr>
        <w:t xml:space="preserve"> S</w:t>
      </w:r>
      <w:r w:rsidR="009D0439" w:rsidRPr="003C0795">
        <w:rPr>
          <w:rFonts w:ascii="Times New Roman" w:hAnsi="Times New Roman" w:cs="Times New Roman"/>
          <w:sz w:val="24"/>
          <w:szCs w:val="24"/>
          <w:shd w:val="clear" w:color="auto" w:fill="FFFFFF"/>
        </w:rPr>
        <w:t>oviet</w:t>
      </w:r>
      <w:r w:rsidR="00773AB7" w:rsidRPr="003C0795">
        <w:rPr>
          <w:rFonts w:ascii="Times New Roman" w:hAnsi="Times New Roman" w:cs="Times New Roman"/>
          <w:sz w:val="24"/>
          <w:szCs w:val="24"/>
          <w:shd w:val="clear" w:color="auto" w:fill="FFFFFF"/>
        </w:rPr>
        <w:t>-Russian</w:t>
      </w:r>
      <w:r w:rsidR="009D0439" w:rsidRPr="003C0795">
        <w:rPr>
          <w:rFonts w:ascii="Times New Roman" w:hAnsi="Times New Roman" w:cs="Times New Roman"/>
          <w:sz w:val="24"/>
          <w:szCs w:val="24"/>
          <w:shd w:val="clear" w:color="auto" w:fill="FFFFFF"/>
        </w:rPr>
        <w:t xml:space="preserve"> and American weapons syst</w:t>
      </w:r>
      <w:r w:rsidR="00B66AAB" w:rsidRPr="003C0795">
        <w:rPr>
          <w:rFonts w:ascii="Times New Roman" w:hAnsi="Times New Roman" w:cs="Times New Roman"/>
          <w:sz w:val="24"/>
          <w:szCs w:val="24"/>
          <w:shd w:val="clear" w:color="auto" w:fill="FFFFFF"/>
        </w:rPr>
        <w:t>ems dominate the export market.</w:t>
      </w:r>
    </w:p>
    <w:p w:rsidR="00591F7E" w:rsidRPr="003C0795" w:rsidRDefault="00591F7E" w:rsidP="00384F4C">
      <w:pPr>
        <w:spacing w:after="0" w:line="480" w:lineRule="auto"/>
        <w:jc w:val="center"/>
        <w:rPr>
          <w:rFonts w:ascii="Times New Roman" w:hAnsi="Times New Roman" w:cs="Times New Roman"/>
          <w:sz w:val="24"/>
          <w:szCs w:val="24"/>
          <w:shd w:val="clear" w:color="auto" w:fill="FFFFFF"/>
        </w:rPr>
      </w:pPr>
      <w:r w:rsidRPr="003C0795">
        <w:rPr>
          <w:rFonts w:ascii="Times New Roman" w:hAnsi="Times New Roman" w:cs="Times New Roman"/>
          <w:b/>
          <w:sz w:val="24"/>
          <w:szCs w:val="24"/>
          <w:shd w:val="clear" w:color="auto" w:fill="FFFFFF"/>
        </w:rPr>
        <w:t>Analysis</w:t>
      </w:r>
      <w:r w:rsidRPr="003C0795">
        <w:rPr>
          <w:rFonts w:ascii="Times New Roman" w:hAnsi="Times New Roman" w:cs="Times New Roman"/>
          <w:sz w:val="24"/>
          <w:szCs w:val="24"/>
          <w:shd w:val="clear" w:color="auto" w:fill="FFFFFF"/>
        </w:rPr>
        <w:t xml:space="preserve"> #1: </w:t>
      </w:r>
      <w:r w:rsidR="00FB392A" w:rsidRPr="003C0795">
        <w:rPr>
          <w:rFonts w:ascii="Times New Roman" w:hAnsi="Times New Roman" w:cs="Times New Roman"/>
          <w:sz w:val="24"/>
          <w:szCs w:val="24"/>
          <w:shd w:val="clear" w:color="auto" w:fill="FFFFFF"/>
        </w:rPr>
        <w:fldChar w:fldCharType="begin"/>
      </w:r>
      <w:r w:rsidRPr="003C0795">
        <w:rPr>
          <w:rFonts w:ascii="Times New Roman" w:hAnsi="Times New Roman" w:cs="Times New Roman"/>
          <w:sz w:val="24"/>
          <w:szCs w:val="24"/>
          <w:shd w:val="clear" w:color="auto" w:fill="FFFFFF"/>
        </w:rPr>
        <w:instrText xml:space="preserve"> ADDIN ZOTERO_ITEM CSL_CITATION {"citationID":"ESx0aYOX","properties":{"formattedCitation":"(ElectronicResistance)","plainCitation":"(ElectronicResistance)"},"citationItems":[{"id":161,"uris":["http://zotero.org/users/local/dCJDS1HR/items/S7RHDMBZ"],"uri":["http://zotero.org/users/local/dCJDS1HR/items/S7RHDMBZ"],"itemData":{"id":161,"type":"motion_picture","title":"Hezbollah Training &amp; Combat footage","source":"YouTube","dimensions":"556 seconds","abstract":"Footage of the Lebanese Resistance group Hezbollah in training and combat. This shows you that they are heavily trained in all forms of combat. From guerrilla warfare to conventional warfare. Contrary to what most people are made to believe. Hezbollah has grown from a small arm militia. To a fully functional military that has everything it needs at their disposal. \n\nThey have all the military capabilities to confront any type of threat posed to them from the air, ground and sea.","URL":"https://www.youtube.com/watch?v=3tIaWaOVhIk","author":[{"literal":"ElectronicResistance"}],"accessed":{"date-parts":[["2016",2,25]]}}}],"schema":"https://github.com/citation-style-language/schema/raw/master/csl-citation.json"} </w:instrText>
      </w:r>
      <w:r w:rsidR="00FB392A" w:rsidRPr="003C0795">
        <w:rPr>
          <w:rFonts w:ascii="Times New Roman" w:hAnsi="Times New Roman" w:cs="Times New Roman"/>
          <w:sz w:val="24"/>
          <w:szCs w:val="24"/>
          <w:shd w:val="clear" w:color="auto" w:fill="FFFFFF"/>
        </w:rPr>
        <w:fldChar w:fldCharType="separate"/>
      </w:r>
      <w:r w:rsidR="00691333" w:rsidRPr="003C0795">
        <w:rPr>
          <w:rFonts w:ascii="Times New Roman" w:hAnsi="Times New Roman" w:cs="Times New Roman"/>
          <w:sz w:val="24"/>
          <w:szCs w:val="24"/>
        </w:rPr>
        <w:t>(ElectronicResistance)</w:t>
      </w:r>
      <w:r w:rsidR="00FB392A" w:rsidRPr="003C0795">
        <w:rPr>
          <w:rFonts w:ascii="Times New Roman" w:hAnsi="Times New Roman" w:cs="Times New Roman"/>
          <w:sz w:val="24"/>
          <w:szCs w:val="24"/>
          <w:shd w:val="clear" w:color="auto" w:fill="FFFFFF"/>
        </w:rPr>
        <w:fldChar w:fldCharType="end"/>
      </w:r>
    </w:p>
    <w:p w:rsidR="00591F7E" w:rsidRDefault="00591F7E" w:rsidP="006A5EF4">
      <w:pPr>
        <w:spacing w:after="0" w:line="480" w:lineRule="auto"/>
        <w:ind w:firstLine="720"/>
        <w:jc w:val="both"/>
        <w:rPr>
          <w:rFonts w:ascii="Times New Roman" w:hAnsi="Times New Roman" w:cs="Times New Roman"/>
          <w:sz w:val="24"/>
          <w:szCs w:val="24"/>
          <w:shd w:val="clear" w:color="auto" w:fill="FFFFFF"/>
        </w:rPr>
      </w:pPr>
      <w:r w:rsidRPr="003C0795">
        <w:rPr>
          <w:rFonts w:ascii="Times New Roman" w:hAnsi="Times New Roman" w:cs="Times New Roman"/>
          <w:sz w:val="24"/>
          <w:szCs w:val="24"/>
          <w:shd w:val="clear" w:color="auto" w:fill="FFFFFF"/>
        </w:rPr>
        <w:t>Retrieved from YouTube, this tw</w:t>
      </w:r>
      <w:r w:rsidR="004F622F">
        <w:rPr>
          <w:rFonts w:ascii="Times New Roman" w:hAnsi="Times New Roman" w:cs="Times New Roman"/>
          <w:sz w:val="24"/>
          <w:szCs w:val="24"/>
          <w:shd w:val="clear" w:color="auto" w:fill="FFFFFF"/>
        </w:rPr>
        <w:t>o part propaganda video shows a</w:t>
      </w:r>
      <w:r w:rsidR="0025397F" w:rsidRPr="003C0795">
        <w:rPr>
          <w:rFonts w:ascii="Times New Roman" w:hAnsi="Times New Roman" w:cs="Times New Roman"/>
          <w:sz w:val="24"/>
          <w:szCs w:val="24"/>
          <w:shd w:val="clear" w:color="auto" w:fill="FFFFFF"/>
        </w:rPr>
        <w:t xml:space="preserve"> </w:t>
      </w:r>
      <w:r w:rsidRPr="003C0795">
        <w:rPr>
          <w:rFonts w:ascii="Times New Roman" w:hAnsi="Times New Roman" w:cs="Times New Roman"/>
          <w:sz w:val="24"/>
          <w:szCs w:val="24"/>
          <w:shd w:val="clear" w:color="auto" w:fill="FFFFFF"/>
        </w:rPr>
        <w:t>Hezbollah small unit practicing fire</w:t>
      </w:r>
      <w:r w:rsidR="0025397F" w:rsidRPr="003C0795">
        <w:rPr>
          <w:rFonts w:ascii="Times New Roman" w:hAnsi="Times New Roman" w:cs="Times New Roman"/>
          <w:sz w:val="24"/>
          <w:szCs w:val="24"/>
          <w:shd w:val="clear" w:color="auto" w:fill="FFFFFF"/>
        </w:rPr>
        <w:t xml:space="preserve"> and maneuver in an open field and heavy </w:t>
      </w:r>
      <w:r w:rsidR="00F93E4A">
        <w:rPr>
          <w:rFonts w:ascii="Times New Roman" w:hAnsi="Times New Roman" w:cs="Times New Roman"/>
          <w:sz w:val="24"/>
          <w:szCs w:val="24"/>
          <w:shd w:val="clear" w:color="auto" w:fill="FFFFFF"/>
        </w:rPr>
        <w:t xml:space="preserve">weapons being used in the field: </w:t>
      </w:r>
    </w:p>
    <w:p w:rsidR="00F93E4A" w:rsidRPr="003C0795" w:rsidRDefault="00F93E4A" w:rsidP="006A5EF4">
      <w:pPr>
        <w:spacing w:after="0" w:line="480" w:lineRule="auto"/>
        <w:ind w:firstLine="720"/>
        <w:jc w:val="both"/>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extent cx="4191000" cy="1812966"/>
            <wp:effectExtent l="19050" t="0" r="0" b="0"/>
            <wp:docPr id="1" name="Picture 0" descr="Manuever El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uever Element.PNG"/>
                    <pic:cNvPicPr/>
                  </pic:nvPicPr>
                  <pic:blipFill>
                    <a:blip r:embed="rId8" cstate="print"/>
                    <a:stretch>
                      <a:fillRect/>
                    </a:stretch>
                  </pic:blipFill>
                  <pic:spPr>
                    <a:xfrm>
                      <a:off x="0" y="0"/>
                      <a:ext cx="4191000" cy="1812966"/>
                    </a:xfrm>
                    <a:prstGeom prst="rect">
                      <a:avLst/>
                    </a:prstGeom>
                  </pic:spPr>
                </pic:pic>
              </a:graphicData>
            </a:graphic>
          </wp:inline>
        </w:drawing>
      </w:r>
    </w:p>
    <w:p w:rsidR="0041617D" w:rsidRPr="003C0795" w:rsidRDefault="00591F7E" w:rsidP="004D5CAA">
      <w:pPr>
        <w:spacing w:after="0" w:line="480" w:lineRule="auto"/>
        <w:jc w:val="both"/>
        <w:rPr>
          <w:rFonts w:ascii="Times New Roman" w:hAnsi="Times New Roman" w:cs="Times New Roman"/>
          <w:sz w:val="24"/>
          <w:szCs w:val="24"/>
          <w:shd w:val="clear" w:color="auto" w:fill="FFFFFF"/>
        </w:rPr>
      </w:pPr>
      <w:r w:rsidRPr="003C0795">
        <w:rPr>
          <w:rFonts w:ascii="Times New Roman" w:hAnsi="Times New Roman" w:cs="Times New Roman"/>
          <w:sz w:val="24"/>
          <w:szCs w:val="24"/>
          <w:shd w:val="clear" w:color="auto" w:fill="FFFFFF"/>
        </w:rPr>
        <w:t xml:space="preserve">Highlighted in blue, the small unit shares standardized equipment, something unusual and prohibitively expensive for most </w:t>
      </w:r>
      <w:r w:rsidR="00703695" w:rsidRPr="003C0795">
        <w:rPr>
          <w:rFonts w:ascii="Times New Roman" w:hAnsi="Times New Roman" w:cs="Times New Roman"/>
          <w:sz w:val="24"/>
          <w:szCs w:val="24"/>
          <w:shd w:val="clear" w:color="auto" w:fill="FFFFFF"/>
        </w:rPr>
        <w:t>proxy groups, who commonly have a ragtag appearance</w:t>
      </w:r>
      <w:r w:rsidR="00281260" w:rsidRPr="003C0795">
        <w:rPr>
          <w:rFonts w:ascii="Times New Roman" w:hAnsi="Times New Roman" w:cs="Times New Roman"/>
          <w:sz w:val="24"/>
          <w:szCs w:val="24"/>
          <w:shd w:val="clear" w:color="auto" w:fill="FFFFFF"/>
        </w:rPr>
        <w:t xml:space="preserve"> even in propaganda videos</w:t>
      </w:r>
      <w:r w:rsidR="00703695" w:rsidRPr="003C0795">
        <w:rPr>
          <w:rFonts w:ascii="Times New Roman" w:hAnsi="Times New Roman" w:cs="Times New Roman"/>
          <w:sz w:val="24"/>
          <w:szCs w:val="24"/>
          <w:shd w:val="clear" w:color="auto" w:fill="FFFFFF"/>
        </w:rPr>
        <w:t>.</w:t>
      </w:r>
      <w:r w:rsidR="0041617D" w:rsidRPr="003C0795">
        <w:rPr>
          <w:rFonts w:ascii="Times New Roman" w:hAnsi="Times New Roman" w:cs="Times New Roman"/>
          <w:sz w:val="24"/>
          <w:szCs w:val="24"/>
          <w:shd w:val="clear" w:color="auto" w:fill="FFFFFF"/>
        </w:rPr>
        <w:t xml:space="preserve"> This denotes a safe area that is used for training, exercises, and possibly even live fire exercises. Large enough to accommodate both crews working the weapons and a camera crew, the video was likely filmed within Lebanon, Syria, or IRGC facilities within Iran.</w:t>
      </w:r>
    </w:p>
    <w:p w:rsidR="00F93E4A" w:rsidRDefault="00703695" w:rsidP="004D5CAA">
      <w:pPr>
        <w:spacing w:after="0" w:line="480" w:lineRule="auto"/>
        <w:jc w:val="both"/>
        <w:rPr>
          <w:rFonts w:ascii="Times New Roman" w:hAnsi="Times New Roman" w:cs="Times New Roman"/>
          <w:noProof/>
          <w:sz w:val="24"/>
          <w:szCs w:val="24"/>
          <w:shd w:val="clear" w:color="auto" w:fill="FFFFFF"/>
        </w:rPr>
      </w:pPr>
      <w:r w:rsidRPr="003C0795">
        <w:rPr>
          <w:rFonts w:ascii="Times New Roman" w:hAnsi="Times New Roman" w:cs="Times New Roman"/>
          <w:sz w:val="24"/>
          <w:szCs w:val="24"/>
          <w:shd w:val="clear" w:color="auto" w:fill="FFFFFF"/>
        </w:rPr>
        <w:t xml:space="preserve">Continuing from there, of significant notice is what equipment is </w:t>
      </w:r>
      <w:r w:rsidR="00F93E4A">
        <w:rPr>
          <w:rFonts w:ascii="Times New Roman" w:hAnsi="Times New Roman" w:cs="Times New Roman"/>
          <w:sz w:val="24"/>
          <w:szCs w:val="24"/>
          <w:shd w:val="clear" w:color="auto" w:fill="FFFFFF"/>
        </w:rPr>
        <w:t xml:space="preserve">shown in the video, notably the </w:t>
      </w:r>
      <w:r w:rsidRPr="003C0795">
        <w:rPr>
          <w:rFonts w:ascii="Times New Roman" w:hAnsi="Times New Roman" w:cs="Times New Roman"/>
          <w:sz w:val="24"/>
          <w:szCs w:val="24"/>
          <w:shd w:val="clear" w:color="auto" w:fill="FFFFFF"/>
        </w:rPr>
        <w:t>mortar system:</w:t>
      </w:r>
      <w:r w:rsidR="00366619">
        <w:rPr>
          <w:rFonts w:ascii="Times New Roman" w:hAnsi="Times New Roman" w:cs="Times New Roman"/>
          <w:sz w:val="24"/>
          <w:szCs w:val="24"/>
          <w:shd w:val="clear" w:color="auto" w:fill="FFFFFF"/>
        </w:rPr>
        <w:t xml:space="preserve"> </w:t>
      </w:r>
    </w:p>
    <w:p w:rsidR="00F93E4A" w:rsidRDefault="00F93E4A" w:rsidP="00F93E4A">
      <w:pPr>
        <w:spacing w:after="0" w:line="480"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lastRenderedPageBreak/>
        <w:drawing>
          <wp:inline distT="0" distB="0" distL="0" distR="0">
            <wp:extent cx="2906118" cy="1257144"/>
            <wp:effectExtent l="19050" t="0" r="8532" b="0"/>
            <wp:docPr id="2" name="Picture 1" descr="Mortar Hezbolla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tar Hezbollah.PNG"/>
                    <pic:cNvPicPr/>
                  </pic:nvPicPr>
                  <pic:blipFill>
                    <a:blip r:embed="rId9" cstate="print"/>
                    <a:stretch>
                      <a:fillRect/>
                    </a:stretch>
                  </pic:blipFill>
                  <pic:spPr>
                    <a:xfrm>
                      <a:off x="0" y="0"/>
                      <a:ext cx="2905319" cy="1256798"/>
                    </a:xfrm>
                    <a:prstGeom prst="rect">
                      <a:avLst/>
                    </a:prstGeom>
                  </pic:spPr>
                </pic:pic>
              </a:graphicData>
            </a:graphic>
          </wp:inline>
        </w:drawing>
      </w:r>
    </w:p>
    <w:p w:rsidR="00F93E4A" w:rsidRDefault="00703695" w:rsidP="004D5CAA">
      <w:pPr>
        <w:spacing w:after="0" w:line="480" w:lineRule="auto"/>
        <w:jc w:val="both"/>
        <w:rPr>
          <w:rFonts w:ascii="Times New Roman" w:hAnsi="Times New Roman" w:cs="Times New Roman"/>
          <w:sz w:val="24"/>
          <w:szCs w:val="24"/>
          <w:shd w:val="clear" w:color="auto" w:fill="FFFFFF"/>
        </w:rPr>
      </w:pPr>
      <w:r w:rsidRPr="003C0795">
        <w:rPr>
          <w:rFonts w:ascii="Times New Roman" w:hAnsi="Times New Roman" w:cs="Times New Roman"/>
          <w:sz w:val="24"/>
          <w:szCs w:val="24"/>
          <w:shd w:val="clear" w:color="auto" w:fill="FFFFFF"/>
        </w:rPr>
        <w:t xml:space="preserve">This unnamed mortar, edited in with a series of explosions, bares a glaring resemblance to the Iranian produced </w:t>
      </w:r>
      <w:r w:rsidRPr="003C0795">
        <w:rPr>
          <w:rFonts w:ascii="Times New Roman" w:hAnsi="Times New Roman" w:cs="Times New Roman"/>
          <w:i/>
          <w:sz w:val="24"/>
          <w:szCs w:val="24"/>
          <w:shd w:val="clear" w:color="auto" w:fill="FFFFFF"/>
        </w:rPr>
        <w:t xml:space="preserve">Razm </w:t>
      </w:r>
      <w:r w:rsidRPr="003C0795">
        <w:rPr>
          <w:rFonts w:ascii="Times New Roman" w:hAnsi="Times New Roman" w:cs="Times New Roman"/>
          <w:sz w:val="24"/>
          <w:szCs w:val="24"/>
          <w:shd w:val="clear" w:color="auto" w:fill="FFFFFF"/>
        </w:rPr>
        <w:t>system, a 120mm mortar that is too heavy to be infantry mobile, and has to be transported by truck:</w:t>
      </w:r>
    </w:p>
    <w:p w:rsidR="00F93E4A" w:rsidRDefault="00F93E4A" w:rsidP="003E553E">
      <w:pPr>
        <w:spacing w:after="0" w:line="480"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extent cx="1997644" cy="1314450"/>
            <wp:effectExtent l="19050" t="0" r="2606" b="0"/>
            <wp:docPr id="3" name="Picture 2" descr="Raz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zm.jpg"/>
                    <pic:cNvPicPr/>
                  </pic:nvPicPr>
                  <pic:blipFill>
                    <a:blip r:embed="rId10" cstate="print"/>
                    <a:stretch>
                      <a:fillRect/>
                    </a:stretch>
                  </pic:blipFill>
                  <pic:spPr>
                    <a:xfrm>
                      <a:off x="0" y="0"/>
                      <a:ext cx="1997644" cy="1314450"/>
                    </a:xfrm>
                    <a:prstGeom prst="rect">
                      <a:avLst/>
                    </a:prstGeom>
                  </pic:spPr>
                </pic:pic>
              </a:graphicData>
            </a:graphic>
          </wp:inline>
        </w:drawing>
      </w:r>
    </w:p>
    <w:p w:rsidR="00C81859" w:rsidRPr="003C0795" w:rsidRDefault="00281260" w:rsidP="004D5CAA">
      <w:pPr>
        <w:spacing w:after="0" w:line="480" w:lineRule="auto"/>
        <w:jc w:val="both"/>
        <w:rPr>
          <w:rFonts w:ascii="Times New Roman" w:hAnsi="Times New Roman" w:cs="Times New Roman"/>
          <w:i/>
          <w:sz w:val="24"/>
          <w:szCs w:val="24"/>
          <w:shd w:val="clear" w:color="auto" w:fill="FFFFFF"/>
        </w:rPr>
      </w:pPr>
      <w:r w:rsidRPr="003C0795">
        <w:rPr>
          <w:rFonts w:ascii="Times New Roman" w:hAnsi="Times New Roman" w:cs="Times New Roman"/>
          <w:sz w:val="24"/>
          <w:szCs w:val="24"/>
          <w:shd w:val="clear" w:color="auto" w:fill="FFFFFF"/>
        </w:rPr>
        <w:t xml:space="preserve">It </w:t>
      </w:r>
      <w:r w:rsidR="00A23821" w:rsidRPr="003C0795">
        <w:rPr>
          <w:rFonts w:ascii="Times New Roman" w:hAnsi="Times New Roman" w:cs="Times New Roman"/>
          <w:sz w:val="24"/>
          <w:szCs w:val="24"/>
          <w:shd w:val="clear" w:color="auto" w:fill="FFFFFF"/>
        </w:rPr>
        <w:t>bears</w:t>
      </w:r>
      <w:r w:rsidRPr="003C0795">
        <w:rPr>
          <w:rFonts w:ascii="Times New Roman" w:hAnsi="Times New Roman" w:cs="Times New Roman"/>
          <w:sz w:val="24"/>
          <w:szCs w:val="24"/>
          <w:shd w:val="clear" w:color="auto" w:fill="FFFFFF"/>
        </w:rPr>
        <w:t xml:space="preserve"> no resemblance to any American made mortar systems, which all lack the notch on the right side of the barrel and lack the counterweight</w:t>
      </w:r>
      <w:r w:rsidR="00FD2FE2" w:rsidRPr="003C0795">
        <w:rPr>
          <w:rFonts w:ascii="Times New Roman" w:hAnsi="Times New Roman" w:cs="Times New Roman"/>
          <w:sz w:val="24"/>
          <w:szCs w:val="24"/>
          <w:shd w:val="clear" w:color="auto" w:fill="FFFFFF"/>
        </w:rPr>
        <w:t xml:space="preserve"> on the bottom</w:t>
      </w:r>
      <w:r w:rsidRPr="003C0795">
        <w:rPr>
          <w:rFonts w:ascii="Times New Roman" w:hAnsi="Times New Roman" w:cs="Times New Roman"/>
          <w:sz w:val="24"/>
          <w:szCs w:val="24"/>
          <w:shd w:val="clear" w:color="auto" w:fill="FFFFFF"/>
        </w:rPr>
        <w:t xml:space="preserve"> used to stabilize the mortar. While not definitive, the system is most likely the Iranian produced </w:t>
      </w:r>
      <w:r w:rsidRPr="003C0795">
        <w:rPr>
          <w:rFonts w:ascii="Times New Roman" w:hAnsi="Times New Roman" w:cs="Times New Roman"/>
          <w:i/>
          <w:sz w:val="24"/>
          <w:szCs w:val="24"/>
          <w:shd w:val="clear" w:color="auto" w:fill="FFFFFF"/>
        </w:rPr>
        <w:t>Razn.</w:t>
      </w:r>
    </w:p>
    <w:p w:rsidR="00703695" w:rsidRDefault="00703695" w:rsidP="004D5CAA">
      <w:pPr>
        <w:spacing w:after="0" w:line="480" w:lineRule="auto"/>
        <w:jc w:val="both"/>
        <w:rPr>
          <w:rFonts w:ascii="Times New Roman" w:hAnsi="Times New Roman" w:cs="Times New Roman"/>
          <w:sz w:val="24"/>
          <w:szCs w:val="24"/>
          <w:shd w:val="clear" w:color="auto" w:fill="FFFFFF"/>
        </w:rPr>
      </w:pPr>
      <w:r w:rsidRPr="003C0795">
        <w:rPr>
          <w:rFonts w:ascii="Times New Roman" w:hAnsi="Times New Roman" w:cs="Times New Roman"/>
          <w:sz w:val="24"/>
          <w:szCs w:val="24"/>
          <w:shd w:val="clear" w:color="auto" w:fill="FFFFFF"/>
        </w:rPr>
        <w:t xml:space="preserve">Another interesting display of equipment, a bit harder to place, is the </w:t>
      </w:r>
      <w:r w:rsidR="00CC73F5" w:rsidRPr="003C0795">
        <w:rPr>
          <w:rFonts w:ascii="Times New Roman" w:hAnsi="Times New Roman" w:cs="Times New Roman"/>
          <w:sz w:val="24"/>
          <w:szCs w:val="24"/>
          <w:shd w:val="clear" w:color="auto" w:fill="FFFFFF"/>
        </w:rPr>
        <w:t>Antitank Guided Munition (</w:t>
      </w:r>
      <w:r w:rsidRPr="003C0795">
        <w:rPr>
          <w:rFonts w:ascii="Times New Roman" w:hAnsi="Times New Roman" w:cs="Times New Roman"/>
          <w:sz w:val="24"/>
          <w:szCs w:val="24"/>
          <w:shd w:val="clear" w:color="auto" w:fill="FFFFFF"/>
        </w:rPr>
        <w:t>ATGM</w:t>
      </w:r>
      <w:r w:rsidR="00CC73F5" w:rsidRPr="003C0795">
        <w:rPr>
          <w:rFonts w:ascii="Times New Roman" w:hAnsi="Times New Roman" w:cs="Times New Roman"/>
          <w:sz w:val="24"/>
          <w:szCs w:val="24"/>
          <w:shd w:val="clear" w:color="auto" w:fill="FFFFFF"/>
        </w:rPr>
        <w:t>)</w:t>
      </w:r>
      <w:r w:rsidRPr="003C0795">
        <w:rPr>
          <w:rFonts w:ascii="Times New Roman" w:hAnsi="Times New Roman" w:cs="Times New Roman"/>
          <w:sz w:val="24"/>
          <w:szCs w:val="24"/>
          <w:shd w:val="clear" w:color="auto" w:fill="FFFFFF"/>
        </w:rPr>
        <w:t xml:space="preserve"> being quickly assembled in the </w:t>
      </w:r>
      <w:r w:rsidR="00B67363">
        <w:rPr>
          <w:rFonts w:ascii="Times New Roman" w:hAnsi="Times New Roman" w:cs="Times New Roman"/>
          <w:sz w:val="24"/>
          <w:szCs w:val="24"/>
          <w:shd w:val="clear" w:color="auto" w:fill="FFFFFF"/>
        </w:rPr>
        <w:t>field</w:t>
      </w:r>
      <w:r w:rsidR="009C7EED">
        <w:rPr>
          <w:rFonts w:ascii="Times New Roman" w:hAnsi="Times New Roman" w:cs="Times New Roman"/>
          <w:sz w:val="24"/>
          <w:szCs w:val="24"/>
          <w:shd w:val="clear" w:color="auto" w:fill="FFFFFF"/>
        </w:rPr>
        <w:t>:</w:t>
      </w:r>
    </w:p>
    <w:p w:rsidR="009C7EED" w:rsidRPr="003C0795" w:rsidRDefault="009C7EED" w:rsidP="009C7EED">
      <w:pPr>
        <w:spacing w:after="0" w:line="480"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extent cx="3190875" cy="1380326"/>
            <wp:effectExtent l="19050" t="0" r="9525" b="0"/>
            <wp:docPr id="7" name="Picture 6" descr="Konku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kurs.PNG"/>
                    <pic:cNvPicPr/>
                  </pic:nvPicPr>
                  <pic:blipFill>
                    <a:blip r:embed="rId11" cstate="print"/>
                    <a:stretch>
                      <a:fillRect/>
                    </a:stretch>
                  </pic:blipFill>
                  <pic:spPr>
                    <a:xfrm>
                      <a:off x="0" y="0"/>
                      <a:ext cx="3190875" cy="1380326"/>
                    </a:xfrm>
                    <a:prstGeom prst="rect">
                      <a:avLst/>
                    </a:prstGeom>
                  </pic:spPr>
                </pic:pic>
              </a:graphicData>
            </a:graphic>
          </wp:inline>
        </w:drawing>
      </w:r>
    </w:p>
    <w:p w:rsidR="009C7EED" w:rsidRDefault="00703695" w:rsidP="004D5CAA">
      <w:pPr>
        <w:spacing w:after="0" w:line="480" w:lineRule="auto"/>
        <w:jc w:val="both"/>
        <w:rPr>
          <w:rFonts w:ascii="Times New Roman" w:hAnsi="Times New Roman" w:cs="Times New Roman"/>
          <w:sz w:val="24"/>
          <w:szCs w:val="24"/>
          <w:shd w:val="clear" w:color="auto" w:fill="FFFFFF"/>
        </w:rPr>
      </w:pPr>
      <w:r w:rsidRPr="003C0795">
        <w:rPr>
          <w:rFonts w:ascii="Times New Roman" w:hAnsi="Times New Roman" w:cs="Times New Roman"/>
          <w:sz w:val="24"/>
          <w:szCs w:val="24"/>
          <w:shd w:val="clear" w:color="auto" w:fill="FFFFFF"/>
        </w:rPr>
        <w:t xml:space="preserve">The silhouette of the launcher highlighted in blue bears a resemblance to the originally Russian produced 9M113 </w:t>
      </w:r>
      <w:r w:rsidRPr="003C0795">
        <w:rPr>
          <w:rFonts w:ascii="Times New Roman" w:hAnsi="Times New Roman" w:cs="Times New Roman"/>
          <w:i/>
          <w:sz w:val="24"/>
          <w:szCs w:val="24"/>
          <w:shd w:val="clear" w:color="auto" w:fill="FFFFFF"/>
        </w:rPr>
        <w:t>Konkurs,</w:t>
      </w:r>
      <w:r w:rsidRPr="003C0795">
        <w:rPr>
          <w:rFonts w:ascii="Times New Roman" w:hAnsi="Times New Roman" w:cs="Times New Roman"/>
          <w:sz w:val="24"/>
          <w:szCs w:val="24"/>
          <w:shd w:val="clear" w:color="auto" w:fill="FFFFFF"/>
        </w:rPr>
        <w:t xml:space="preserve"> which is locally produced in Iran under the name </w:t>
      </w:r>
      <w:r w:rsidRPr="003C0795">
        <w:rPr>
          <w:rFonts w:ascii="Times New Roman" w:hAnsi="Times New Roman" w:cs="Times New Roman"/>
          <w:i/>
          <w:sz w:val="24"/>
          <w:szCs w:val="24"/>
          <w:shd w:val="clear" w:color="auto" w:fill="FFFFFF"/>
        </w:rPr>
        <w:t>Torsan</w:t>
      </w:r>
      <w:r w:rsidRPr="003C0795">
        <w:rPr>
          <w:rFonts w:ascii="Times New Roman" w:hAnsi="Times New Roman" w:cs="Times New Roman"/>
          <w:sz w:val="24"/>
          <w:szCs w:val="24"/>
          <w:shd w:val="clear" w:color="auto" w:fill="FFFFFF"/>
        </w:rPr>
        <w:t xml:space="preserve">, which is </w:t>
      </w:r>
      <w:r w:rsidRPr="003C0795">
        <w:rPr>
          <w:rFonts w:ascii="Times New Roman" w:hAnsi="Times New Roman" w:cs="Times New Roman"/>
          <w:sz w:val="24"/>
          <w:szCs w:val="24"/>
          <w:shd w:val="clear" w:color="auto" w:fill="FFFFFF"/>
        </w:rPr>
        <w:lastRenderedPageBreak/>
        <w:t xml:space="preserve">completely interchangeable with the Russian production model. The following photo is of an Israeli captured Russian </w:t>
      </w:r>
      <w:r w:rsidR="00AA51FC" w:rsidRPr="003C0795">
        <w:rPr>
          <w:rFonts w:ascii="Times New Roman" w:hAnsi="Times New Roman" w:cs="Times New Roman"/>
          <w:sz w:val="24"/>
          <w:szCs w:val="24"/>
          <w:shd w:val="clear" w:color="auto" w:fill="FFFFFF"/>
        </w:rPr>
        <w:t>variant:</w:t>
      </w:r>
    </w:p>
    <w:p w:rsidR="009C7EED" w:rsidRDefault="009C7EED" w:rsidP="009C7EED">
      <w:pPr>
        <w:spacing w:after="0" w:line="480"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extent cx="3838575" cy="2494254"/>
            <wp:effectExtent l="19050" t="0" r="9525" b="0"/>
            <wp:docPr id="8" name="Picture 7" descr="Flickr_-_Israel_Defense_Forces_-_Russian-Made_Missile_Found_in_Hezbollah_H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ckr_-_Israel_Defense_Forces_-_Russian-Made_Missile_Found_in_Hezbollah_Hands.jpg"/>
                    <pic:cNvPicPr/>
                  </pic:nvPicPr>
                  <pic:blipFill>
                    <a:blip r:embed="rId12" cstate="print"/>
                    <a:stretch>
                      <a:fillRect/>
                    </a:stretch>
                  </pic:blipFill>
                  <pic:spPr>
                    <a:xfrm>
                      <a:off x="0" y="0"/>
                      <a:ext cx="3842998" cy="2497128"/>
                    </a:xfrm>
                    <a:prstGeom prst="rect">
                      <a:avLst/>
                    </a:prstGeom>
                  </pic:spPr>
                </pic:pic>
              </a:graphicData>
            </a:graphic>
          </wp:inline>
        </w:drawing>
      </w:r>
    </w:p>
    <w:p w:rsidR="00575DE5" w:rsidRPr="003C0795" w:rsidRDefault="00575DE5" w:rsidP="004D5CAA">
      <w:pPr>
        <w:spacing w:after="0" w:line="480" w:lineRule="auto"/>
        <w:jc w:val="both"/>
        <w:rPr>
          <w:rFonts w:ascii="Times New Roman" w:hAnsi="Times New Roman" w:cs="Times New Roman"/>
          <w:sz w:val="24"/>
          <w:szCs w:val="24"/>
          <w:shd w:val="clear" w:color="auto" w:fill="FFFFFF"/>
        </w:rPr>
      </w:pPr>
      <w:r w:rsidRPr="003C0795">
        <w:rPr>
          <w:rFonts w:ascii="Times New Roman" w:hAnsi="Times New Roman" w:cs="Times New Roman"/>
          <w:sz w:val="24"/>
          <w:szCs w:val="24"/>
          <w:shd w:val="clear" w:color="auto" w:fill="FFFFFF"/>
        </w:rPr>
        <w:t xml:space="preserve">This seems conclusive, but stocks of ammunition for the system were in </w:t>
      </w:r>
      <w:r w:rsidR="00CC73F5" w:rsidRPr="003C0795">
        <w:rPr>
          <w:rFonts w:ascii="Times New Roman" w:hAnsi="Times New Roman" w:cs="Times New Roman"/>
          <w:sz w:val="24"/>
          <w:szCs w:val="24"/>
          <w:shd w:val="clear" w:color="auto" w:fill="FFFFFF"/>
        </w:rPr>
        <w:t>Syrian Arab Army (</w:t>
      </w:r>
      <w:r w:rsidRPr="003C0795">
        <w:rPr>
          <w:rFonts w:ascii="Times New Roman" w:hAnsi="Times New Roman" w:cs="Times New Roman"/>
          <w:sz w:val="24"/>
          <w:szCs w:val="24"/>
          <w:shd w:val="clear" w:color="auto" w:fill="FFFFFF"/>
        </w:rPr>
        <w:t>SAA</w:t>
      </w:r>
      <w:r w:rsidR="00CC73F5" w:rsidRPr="003C0795">
        <w:rPr>
          <w:rFonts w:ascii="Times New Roman" w:hAnsi="Times New Roman" w:cs="Times New Roman"/>
          <w:sz w:val="24"/>
          <w:szCs w:val="24"/>
          <w:shd w:val="clear" w:color="auto" w:fill="FFFFFF"/>
        </w:rPr>
        <w:t>)</w:t>
      </w:r>
      <w:r w:rsidRPr="003C0795">
        <w:rPr>
          <w:rFonts w:ascii="Times New Roman" w:hAnsi="Times New Roman" w:cs="Times New Roman"/>
          <w:sz w:val="24"/>
          <w:szCs w:val="24"/>
          <w:shd w:val="clear" w:color="auto" w:fill="FFFFFF"/>
        </w:rPr>
        <w:t xml:space="preserve"> arsenals prior to the outbreak of the Syrian Civil War, and is possibly stocks given to Hezbollah by the Assad Regime, though the persistence of such munitions four years into the war, coupled with frequent use as </w:t>
      </w:r>
      <w:r w:rsidR="00967A91" w:rsidRPr="003C0795">
        <w:rPr>
          <w:rFonts w:ascii="Times New Roman" w:hAnsi="Times New Roman" w:cs="Times New Roman"/>
          <w:sz w:val="24"/>
          <w:szCs w:val="24"/>
          <w:shd w:val="clear" w:color="auto" w:fill="FFFFFF"/>
        </w:rPr>
        <w:t>anti infantry weapons</w:t>
      </w:r>
      <w:r w:rsidRPr="003C0795">
        <w:rPr>
          <w:rFonts w:ascii="Times New Roman" w:hAnsi="Times New Roman" w:cs="Times New Roman"/>
          <w:sz w:val="24"/>
          <w:szCs w:val="24"/>
          <w:shd w:val="clear" w:color="auto" w:fill="FFFFFF"/>
        </w:rPr>
        <w:t xml:space="preserve">, lends credence to the idea of Iranian supplies. </w:t>
      </w:r>
      <w:r w:rsidR="00C81859" w:rsidRPr="003C0795">
        <w:rPr>
          <w:rFonts w:ascii="Times New Roman" w:hAnsi="Times New Roman" w:cs="Times New Roman"/>
          <w:sz w:val="24"/>
          <w:szCs w:val="24"/>
          <w:shd w:val="clear" w:color="auto" w:fill="FFFFFF"/>
        </w:rPr>
        <w:t>The ammunition for the system ranges in the tens of thousands of dollars, while the complexity of producing the ammunition is only capable by advanced munitions industries, point to three conclusions.</w:t>
      </w:r>
    </w:p>
    <w:p w:rsidR="00C81859" w:rsidRPr="003C0795" w:rsidRDefault="00C81859" w:rsidP="004D5CAA">
      <w:pPr>
        <w:pStyle w:val="ListParagraph"/>
        <w:numPr>
          <w:ilvl w:val="0"/>
          <w:numId w:val="1"/>
        </w:numPr>
        <w:spacing w:after="0" w:line="480" w:lineRule="auto"/>
        <w:jc w:val="both"/>
        <w:rPr>
          <w:rFonts w:ascii="Times New Roman" w:hAnsi="Times New Roman" w:cs="Times New Roman"/>
          <w:sz w:val="24"/>
          <w:szCs w:val="24"/>
          <w:shd w:val="clear" w:color="auto" w:fill="FFFFFF"/>
        </w:rPr>
      </w:pPr>
      <w:r w:rsidRPr="003C0795">
        <w:rPr>
          <w:rFonts w:ascii="Times New Roman" w:hAnsi="Times New Roman" w:cs="Times New Roman"/>
          <w:sz w:val="24"/>
          <w:szCs w:val="24"/>
          <w:shd w:val="clear" w:color="auto" w:fill="FFFFFF"/>
        </w:rPr>
        <w:t>The Russian entry into the Syrian Civil War may have induced the Russian government to supply Hezbollah on the ground with munitions. The ammunition is interchangeable, and Russia is the only former soviet country capable of producing the missile system. (Ukrainian production is still active, but unlikely to wind up in Syria)</w:t>
      </w:r>
    </w:p>
    <w:p w:rsidR="0009160A" w:rsidRPr="003C0795" w:rsidRDefault="0009160A" w:rsidP="004D5CAA">
      <w:pPr>
        <w:pStyle w:val="ListParagraph"/>
        <w:numPr>
          <w:ilvl w:val="0"/>
          <w:numId w:val="1"/>
        </w:numPr>
        <w:spacing w:after="0" w:line="480" w:lineRule="auto"/>
        <w:jc w:val="both"/>
        <w:rPr>
          <w:rFonts w:ascii="Times New Roman" w:hAnsi="Times New Roman" w:cs="Times New Roman"/>
          <w:sz w:val="24"/>
          <w:szCs w:val="24"/>
          <w:shd w:val="clear" w:color="auto" w:fill="FFFFFF"/>
        </w:rPr>
      </w:pPr>
      <w:r w:rsidRPr="003C0795">
        <w:rPr>
          <w:rFonts w:ascii="Times New Roman" w:hAnsi="Times New Roman" w:cs="Times New Roman"/>
          <w:sz w:val="24"/>
          <w:szCs w:val="24"/>
          <w:shd w:val="clear" w:color="auto" w:fill="FFFFFF"/>
        </w:rPr>
        <w:t xml:space="preserve">Hezbollah is actively supported by the IRGC. The Iranian Defence Industries </w:t>
      </w:r>
      <w:r w:rsidR="00734C1B" w:rsidRPr="003C0795">
        <w:rPr>
          <w:rFonts w:ascii="Times New Roman" w:hAnsi="Times New Roman" w:cs="Times New Roman"/>
          <w:sz w:val="24"/>
          <w:szCs w:val="24"/>
          <w:shd w:val="clear" w:color="auto" w:fill="FFFFFF"/>
        </w:rPr>
        <w:t>Organization</w:t>
      </w:r>
      <w:r w:rsidRPr="003C0795">
        <w:rPr>
          <w:rFonts w:ascii="Times New Roman" w:hAnsi="Times New Roman" w:cs="Times New Roman"/>
          <w:sz w:val="24"/>
          <w:szCs w:val="24"/>
          <w:shd w:val="clear" w:color="auto" w:fill="FFFFFF"/>
        </w:rPr>
        <w:t xml:space="preserve"> (DIO) is a conglomerate of Iranian </w:t>
      </w:r>
      <w:r w:rsidR="00734C1B" w:rsidRPr="003C0795">
        <w:rPr>
          <w:rFonts w:ascii="Times New Roman" w:hAnsi="Times New Roman" w:cs="Times New Roman"/>
          <w:sz w:val="24"/>
          <w:szCs w:val="24"/>
          <w:shd w:val="clear" w:color="auto" w:fill="FFFFFF"/>
        </w:rPr>
        <w:t xml:space="preserve">state </w:t>
      </w:r>
      <w:r w:rsidRPr="003C0795">
        <w:rPr>
          <w:rFonts w:ascii="Times New Roman" w:hAnsi="Times New Roman" w:cs="Times New Roman"/>
          <w:sz w:val="24"/>
          <w:szCs w:val="24"/>
          <w:shd w:val="clear" w:color="auto" w:fill="FFFFFF"/>
        </w:rPr>
        <w:t xml:space="preserve">companies responsible for </w:t>
      </w:r>
      <w:r w:rsidRPr="003C0795">
        <w:rPr>
          <w:rFonts w:ascii="Times New Roman" w:hAnsi="Times New Roman" w:cs="Times New Roman"/>
          <w:sz w:val="24"/>
          <w:szCs w:val="24"/>
          <w:shd w:val="clear" w:color="auto" w:fill="FFFFFF"/>
        </w:rPr>
        <w:lastRenderedPageBreak/>
        <w:t xml:space="preserve">producing systems like the </w:t>
      </w:r>
      <w:r w:rsidRPr="003C0795">
        <w:rPr>
          <w:rFonts w:ascii="Times New Roman" w:hAnsi="Times New Roman" w:cs="Times New Roman"/>
          <w:i/>
          <w:sz w:val="24"/>
          <w:szCs w:val="24"/>
          <w:shd w:val="clear" w:color="auto" w:fill="FFFFFF"/>
        </w:rPr>
        <w:t>Torsan</w:t>
      </w:r>
      <w:r w:rsidRPr="003C0795">
        <w:rPr>
          <w:rFonts w:ascii="Times New Roman" w:hAnsi="Times New Roman" w:cs="Times New Roman"/>
          <w:sz w:val="24"/>
          <w:szCs w:val="24"/>
          <w:shd w:val="clear" w:color="auto" w:fill="FFFFFF"/>
        </w:rPr>
        <w:t xml:space="preserve">. </w:t>
      </w:r>
      <w:r w:rsidR="00734C1B" w:rsidRPr="003C0795">
        <w:rPr>
          <w:rFonts w:ascii="Times New Roman" w:hAnsi="Times New Roman" w:cs="Times New Roman"/>
          <w:sz w:val="24"/>
          <w:szCs w:val="24"/>
          <w:shd w:val="clear" w:color="auto" w:fill="FFFFFF"/>
        </w:rPr>
        <w:t>This is coupled with knowledge of Iranian advisors and IRGC personnel on the ground fighting with the SAA.</w:t>
      </w:r>
    </w:p>
    <w:p w:rsidR="004B2A0E" w:rsidRPr="003C0795" w:rsidRDefault="004B2A0E" w:rsidP="004D5CAA">
      <w:pPr>
        <w:pStyle w:val="ListParagraph"/>
        <w:numPr>
          <w:ilvl w:val="0"/>
          <w:numId w:val="1"/>
        </w:numPr>
        <w:spacing w:after="0" w:line="480" w:lineRule="auto"/>
        <w:jc w:val="both"/>
        <w:rPr>
          <w:rFonts w:ascii="Times New Roman" w:hAnsi="Times New Roman" w:cs="Times New Roman"/>
          <w:sz w:val="24"/>
          <w:szCs w:val="24"/>
          <w:shd w:val="clear" w:color="auto" w:fill="FFFFFF"/>
        </w:rPr>
      </w:pPr>
      <w:r w:rsidRPr="003C0795">
        <w:rPr>
          <w:rFonts w:ascii="Times New Roman" w:hAnsi="Times New Roman" w:cs="Times New Roman"/>
          <w:sz w:val="24"/>
          <w:szCs w:val="24"/>
          <w:shd w:val="clear" w:color="auto" w:fill="FFFFFF"/>
        </w:rPr>
        <w:t xml:space="preserve">Hezbollah found an extremely large cache of ammunition for the </w:t>
      </w:r>
      <w:r w:rsidRPr="003C0795">
        <w:rPr>
          <w:rFonts w:ascii="Times New Roman" w:hAnsi="Times New Roman" w:cs="Times New Roman"/>
          <w:i/>
          <w:sz w:val="24"/>
          <w:szCs w:val="24"/>
          <w:shd w:val="clear" w:color="auto" w:fill="FFFFFF"/>
        </w:rPr>
        <w:t xml:space="preserve">Torsan </w:t>
      </w:r>
      <w:r w:rsidRPr="003C0795">
        <w:rPr>
          <w:rFonts w:ascii="Times New Roman" w:hAnsi="Times New Roman" w:cs="Times New Roman"/>
          <w:sz w:val="24"/>
          <w:szCs w:val="24"/>
          <w:shd w:val="clear" w:color="auto" w:fill="FFFFFF"/>
        </w:rPr>
        <w:t>that had been abandoned by the SAA during the start of the Syrian Civil War. The system was already in army stocks, and is it possible that the SAA stockpiled them. This is unlikely, as the cost and need for the system was unlikely given Syria’s situation before the war. Unlikely, but remotely possible.</w:t>
      </w:r>
    </w:p>
    <w:p w:rsidR="00C3666C" w:rsidRPr="003C0795" w:rsidRDefault="00DD49A6" w:rsidP="00384F4C">
      <w:pPr>
        <w:spacing w:after="0" w:line="480" w:lineRule="auto"/>
        <w:jc w:val="cente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Summary</w:t>
      </w:r>
    </w:p>
    <w:p w:rsidR="007E3B66" w:rsidRPr="003C0795" w:rsidRDefault="002312E7" w:rsidP="006A5EF4">
      <w:pPr>
        <w:spacing w:after="0" w:line="480" w:lineRule="auto"/>
        <w:ind w:firstLine="720"/>
        <w:jc w:val="both"/>
        <w:rPr>
          <w:rFonts w:ascii="Times New Roman" w:hAnsi="Times New Roman" w:cs="Times New Roman"/>
          <w:sz w:val="24"/>
          <w:szCs w:val="24"/>
          <w:shd w:val="clear" w:color="auto" w:fill="FFFFFF"/>
        </w:rPr>
      </w:pPr>
      <w:r w:rsidRPr="003C0795">
        <w:rPr>
          <w:rFonts w:ascii="Times New Roman" w:hAnsi="Times New Roman" w:cs="Times New Roman"/>
          <w:sz w:val="24"/>
          <w:szCs w:val="24"/>
          <w:shd w:val="clear" w:color="auto" w:fill="FFFFFF"/>
        </w:rPr>
        <w:t xml:space="preserve">Hezbollah </w:t>
      </w:r>
      <w:r w:rsidR="00097B7F" w:rsidRPr="003C0795">
        <w:rPr>
          <w:rFonts w:ascii="Times New Roman" w:hAnsi="Times New Roman" w:cs="Times New Roman"/>
          <w:sz w:val="24"/>
          <w:szCs w:val="24"/>
          <w:shd w:val="clear" w:color="auto" w:fill="FFFFFF"/>
        </w:rPr>
        <w:t xml:space="preserve">has transformed what it means to be a proxy group. From its humble origins it now enjoys a position of political insulation, lavish material support, military capabilities beyond some nation states, and is safe from destruction for the foreseeable future. As the Syrian Civil War winds down combat hardened fighters will return home in large numbers, and upset the delicate within Lebanon, and with the Israelis. </w:t>
      </w:r>
      <w:r w:rsidR="00CA107C" w:rsidRPr="003C0795">
        <w:rPr>
          <w:rFonts w:ascii="Times New Roman" w:hAnsi="Times New Roman" w:cs="Times New Roman"/>
          <w:sz w:val="24"/>
          <w:szCs w:val="24"/>
          <w:shd w:val="clear" w:color="auto" w:fill="FFFFFF"/>
        </w:rPr>
        <w:t xml:space="preserve">This is a worrying possibility, as states come to the conclusion that Hezbollah can serve as a template for how they seek to use their proxies. </w:t>
      </w:r>
      <w:r w:rsidR="007E3B66" w:rsidRPr="003C0795">
        <w:rPr>
          <w:rFonts w:ascii="Times New Roman" w:hAnsi="Times New Roman" w:cs="Times New Roman"/>
          <w:sz w:val="24"/>
          <w:szCs w:val="24"/>
          <w:shd w:val="clear" w:color="auto" w:fill="FFFFFF"/>
        </w:rPr>
        <w:t xml:space="preserve">A world full of potential Hezbollah’s, each with varying political goals, but with the strength to </w:t>
      </w:r>
      <w:r w:rsidR="00C75544" w:rsidRPr="003C0795">
        <w:rPr>
          <w:rFonts w:ascii="Times New Roman" w:hAnsi="Times New Roman" w:cs="Times New Roman"/>
          <w:sz w:val="24"/>
          <w:szCs w:val="24"/>
          <w:shd w:val="clear" w:color="auto" w:fill="FFFFFF"/>
        </w:rPr>
        <w:t>attempt its goals is a worl</w:t>
      </w:r>
      <w:r w:rsidR="00BC361F" w:rsidRPr="003C0795">
        <w:rPr>
          <w:rFonts w:ascii="Times New Roman" w:hAnsi="Times New Roman" w:cs="Times New Roman"/>
          <w:sz w:val="24"/>
          <w:szCs w:val="24"/>
          <w:shd w:val="clear" w:color="auto" w:fill="FFFFFF"/>
        </w:rPr>
        <w:t xml:space="preserve">d full of long and bloody conflicts and possibly even capable of starting </w:t>
      </w:r>
      <w:r w:rsidR="00405D5A" w:rsidRPr="003C0795">
        <w:rPr>
          <w:rFonts w:ascii="Times New Roman" w:hAnsi="Times New Roman" w:cs="Times New Roman"/>
          <w:sz w:val="24"/>
          <w:szCs w:val="24"/>
          <w:shd w:val="clear" w:color="auto" w:fill="FFFFFF"/>
        </w:rPr>
        <w:t>regional</w:t>
      </w:r>
      <w:r w:rsidR="00BC361F" w:rsidRPr="003C0795">
        <w:rPr>
          <w:rFonts w:ascii="Times New Roman" w:hAnsi="Times New Roman" w:cs="Times New Roman"/>
          <w:sz w:val="24"/>
          <w:szCs w:val="24"/>
          <w:shd w:val="clear" w:color="auto" w:fill="FFFFFF"/>
        </w:rPr>
        <w:t xml:space="preserve"> war</w:t>
      </w:r>
      <w:r w:rsidR="00405D5A" w:rsidRPr="003C0795">
        <w:rPr>
          <w:rFonts w:ascii="Times New Roman" w:hAnsi="Times New Roman" w:cs="Times New Roman"/>
          <w:sz w:val="24"/>
          <w:szCs w:val="24"/>
          <w:shd w:val="clear" w:color="auto" w:fill="FFFFFF"/>
        </w:rPr>
        <w:t>s</w:t>
      </w:r>
      <w:r w:rsidR="00BC361F" w:rsidRPr="003C0795">
        <w:rPr>
          <w:rFonts w:ascii="Times New Roman" w:hAnsi="Times New Roman" w:cs="Times New Roman"/>
          <w:sz w:val="24"/>
          <w:szCs w:val="24"/>
          <w:shd w:val="clear" w:color="auto" w:fill="FFFFFF"/>
        </w:rPr>
        <w:t>.</w:t>
      </w:r>
      <w:r w:rsidR="00120E4B">
        <w:rPr>
          <w:rFonts w:ascii="Times New Roman" w:hAnsi="Times New Roman" w:cs="Times New Roman"/>
          <w:sz w:val="24"/>
          <w:szCs w:val="24"/>
          <w:shd w:val="clear" w:color="auto" w:fill="FFFFFF"/>
        </w:rPr>
        <w:t xml:space="preserve"> Especially worrying is the precedent set of IRGC support for Hezbollah, as it acts unilaterally and without unity of government. Various factions with governments supporting their own proxies </w:t>
      </w:r>
      <w:proofErr w:type="gramStart"/>
      <w:r w:rsidR="00120E4B">
        <w:rPr>
          <w:rFonts w:ascii="Times New Roman" w:hAnsi="Times New Roman" w:cs="Times New Roman"/>
          <w:sz w:val="24"/>
          <w:szCs w:val="24"/>
          <w:shd w:val="clear" w:color="auto" w:fill="FFFFFF"/>
        </w:rPr>
        <w:t>is</w:t>
      </w:r>
      <w:proofErr w:type="gramEnd"/>
      <w:r w:rsidR="00120E4B">
        <w:rPr>
          <w:rFonts w:ascii="Times New Roman" w:hAnsi="Times New Roman" w:cs="Times New Roman"/>
          <w:sz w:val="24"/>
          <w:szCs w:val="24"/>
          <w:shd w:val="clear" w:color="auto" w:fill="FFFFFF"/>
        </w:rPr>
        <w:t xml:space="preserve"> a worrying development, especially as regional powers become the centers of power within their regions. </w:t>
      </w:r>
    </w:p>
    <w:p w:rsidR="00C225C9" w:rsidRPr="00032D45" w:rsidRDefault="00C225C9" w:rsidP="00384F4C">
      <w:pPr>
        <w:spacing w:after="0" w:line="480" w:lineRule="auto"/>
        <w:jc w:val="center"/>
        <w:rPr>
          <w:rFonts w:ascii="Times New Roman" w:hAnsi="Times New Roman" w:cs="Times New Roman"/>
          <w:b/>
          <w:sz w:val="24"/>
          <w:szCs w:val="24"/>
          <w:shd w:val="clear" w:color="auto" w:fill="FFFFFF"/>
        </w:rPr>
      </w:pPr>
      <w:r w:rsidRPr="003C0795">
        <w:rPr>
          <w:rFonts w:ascii="Times New Roman" w:hAnsi="Times New Roman" w:cs="Times New Roman"/>
          <w:b/>
          <w:sz w:val="24"/>
          <w:szCs w:val="24"/>
          <w:shd w:val="clear" w:color="auto" w:fill="FFFFFF"/>
        </w:rPr>
        <w:t>Boko Haram</w:t>
      </w:r>
    </w:p>
    <w:p w:rsidR="00366619" w:rsidRDefault="00EF0B79" w:rsidP="004D5CAA">
      <w:pPr>
        <w:spacing w:after="0" w:line="480" w:lineRule="auto"/>
        <w:ind w:firstLine="720"/>
        <w:jc w:val="both"/>
        <w:rPr>
          <w:rFonts w:ascii="Times New Roman" w:hAnsi="Times New Roman" w:cs="Times New Roman"/>
          <w:color w:val="000000"/>
          <w:sz w:val="24"/>
          <w:szCs w:val="24"/>
        </w:rPr>
      </w:pPr>
      <w:r w:rsidRPr="00384F4C">
        <w:rPr>
          <w:rFonts w:ascii="Times New Roman" w:hAnsi="Times New Roman" w:cs="Times New Roman"/>
          <w:color w:val="000000"/>
          <w:sz w:val="24"/>
          <w:szCs w:val="24"/>
        </w:rPr>
        <w:t xml:space="preserve">Jama’atu Ahlus-Sunnah Lidda’Awati Wal Jihad or as it’s known in the </w:t>
      </w:r>
      <w:r w:rsidR="008E26E2" w:rsidRPr="00384F4C">
        <w:rPr>
          <w:rFonts w:ascii="Times New Roman" w:hAnsi="Times New Roman" w:cs="Times New Roman"/>
          <w:color w:val="000000"/>
          <w:sz w:val="24"/>
          <w:szCs w:val="24"/>
        </w:rPr>
        <w:t>West</w:t>
      </w:r>
      <w:r w:rsidRPr="00384F4C">
        <w:rPr>
          <w:rFonts w:ascii="Times New Roman" w:hAnsi="Times New Roman" w:cs="Times New Roman"/>
          <w:color w:val="000000"/>
          <w:sz w:val="24"/>
          <w:szCs w:val="24"/>
        </w:rPr>
        <w:t>, Boko Haram has</w:t>
      </w:r>
      <w:r w:rsidRPr="003C0795">
        <w:rPr>
          <w:rFonts w:ascii="Times New Roman" w:hAnsi="Times New Roman" w:cs="Times New Roman"/>
          <w:color w:val="000000"/>
          <w:sz w:val="24"/>
          <w:szCs w:val="24"/>
        </w:rPr>
        <w:t xml:space="preserve"> exploded onto the world scene with its horrific behavior, commonly committing acts </w:t>
      </w:r>
      <w:r w:rsidRPr="003C0795">
        <w:rPr>
          <w:rFonts w:ascii="Times New Roman" w:hAnsi="Times New Roman" w:cs="Times New Roman"/>
          <w:color w:val="000000"/>
          <w:sz w:val="24"/>
          <w:szCs w:val="24"/>
        </w:rPr>
        <w:lastRenderedPageBreak/>
        <w:t xml:space="preserve">that seem part of a bygone era. Decapitation, mutilation, forced religious conversion and systemic use of sexual assault are only some of the many acts the group has proudly broadcast to the world. </w:t>
      </w:r>
      <w:r w:rsidR="002D180C" w:rsidRPr="003C0795">
        <w:rPr>
          <w:rFonts w:ascii="Times New Roman" w:hAnsi="Times New Roman" w:cs="Times New Roman"/>
          <w:color w:val="000000"/>
          <w:sz w:val="24"/>
          <w:szCs w:val="24"/>
        </w:rPr>
        <w:t>Made notorious for the 2014 Chibok Kidnappings and the #BringBackOurGirls campaign through online media, Boko Haram’s members and leadership have been active within West Africa, especially within Nigeria, for over a decade.</w:t>
      </w:r>
    </w:p>
    <w:p w:rsidR="004B0E03" w:rsidRDefault="002D180C" w:rsidP="004D5CAA">
      <w:pPr>
        <w:spacing w:after="0" w:line="480" w:lineRule="auto"/>
        <w:ind w:firstLine="720"/>
        <w:jc w:val="both"/>
        <w:rPr>
          <w:rFonts w:ascii="Times New Roman" w:hAnsi="Times New Roman" w:cs="Times New Roman"/>
          <w:color w:val="000000"/>
          <w:sz w:val="24"/>
          <w:szCs w:val="24"/>
        </w:rPr>
      </w:pPr>
      <w:r w:rsidRPr="003C0795">
        <w:rPr>
          <w:rFonts w:ascii="Times New Roman" w:hAnsi="Times New Roman" w:cs="Times New Roman"/>
          <w:color w:val="000000"/>
          <w:sz w:val="24"/>
          <w:szCs w:val="24"/>
        </w:rPr>
        <w:t xml:space="preserve">An extension of Nigeria’s troubled past with religious </w:t>
      </w:r>
      <w:r w:rsidR="008E7DCA" w:rsidRPr="003C0795">
        <w:rPr>
          <w:rFonts w:ascii="Times New Roman" w:hAnsi="Times New Roman" w:cs="Times New Roman"/>
          <w:color w:val="000000"/>
          <w:sz w:val="24"/>
          <w:szCs w:val="24"/>
        </w:rPr>
        <w:t>violence;</w:t>
      </w:r>
      <w:r w:rsidRPr="003C0795">
        <w:rPr>
          <w:rFonts w:ascii="Times New Roman" w:hAnsi="Times New Roman" w:cs="Times New Roman"/>
          <w:color w:val="000000"/>
          <w:sz w:val="24"/>
          <w:szCs w:val="24"/>
        </w:rPr>
        <w:t xml:space="preserve"> Boko Haram’s beginni</w:t>
      </w:r>
      <w:r w:rsidR="00393CD7">
        <w:rPr>
          <w:rFonts w:ascii="Times New Roman" w:hAnsi="Times New Roman" w:cs="Times New Roman"/>
          <w:color w:val="000000"/>
          <w:sz w:val="24"/>
          <w:szCs w:val="24"/>
        </w:rPr>
        <w:t>ng can be traced to the Muslim N</w:t>
      </w:r>
      <w:r w:rsidRPr="003C0795">
        <w:rPr>
          <w:rFonts w:ascii="Times New Roman" w:hAnsi="Times New Roman" w:cs="Times New Roman"/>
          <w:color w:val="000000"/>
          <w:sz w:val="24"/>
          <w:szCs w:val="24"/>
        </w:rPr>
        <w:t>orth of Nigeria, which has vastly different cultural, linguistic, political and</w:t>
      </w:r>
      <w:r w:rsidR="00E72F41">
        <w:rPr>
          <w:rFonts w:ascii="Times New Roman" w:hAnsi="Times New Roman" w:cs="Times New Roman"/>
          <w:color w:val="000000"/>
          <w:sz w:val="24"/>
          <w:szCs w:val="24"/>
        </w:rPr>
        <w:t xml:space="preserve"> religious dimensions than the S</w:t>
      </w:r>
      <w:r w:rsidRPr="003C0795">
        <w:rPr>
          <w:rFonts w:ascii="Times New Roman" w:hAnsi="Times New Roman" w:cs="Times New Roman"/>
          <w:color w:val="000000"/>
          <w:sz w:val="24"/>
          <w:szCs w:val="24"/>
        </w:rPr>
        <w:t>outh</w:t>
      </w:r>
      <w:r w:rsidR="008B0405">
        <w:rPr>
          <w:rFonts w:ascii="Times New Roman" w:hAnsi="Times New Roman" w:cs="Times New Roman"/>
          <w:color w:val="000000"/>
          <w:sz w:val="24"/>
          <w:szCs w:val="24"/>
        </w:rPr>
        <w:t xml:space="preserve"> </w:t>
      </w:r>
      <w:r w:rsidR="00FB392A" w:rsidRPr="003C0795">
        <w:rPr>
          <w:rFonts w:ascii="Times New Roman" w:hAnsi="Times New Roman" w:cs="Times New Roman"/>
          <w:color w:val="000000"/>
          <w:sz w:val="24"/>
          <w:szCs w:val="24"/>
        </w:rPr>
        <w:fldChar w:fldCharType="begin"/>
      </w:r>
      <w:r w:rsidR="00B21189">
        <w:rPr>
          <w:rFonts w:ascii="Times New Roman" w:hAnsi="Times New Roman" w:cs="Times New Roman"/>
          <w:color w:val="000000"/>
          <w:sz w:val="24"/>
          <w:szCs w:val="24"/>
        </w:rPr>
        <w:instrText xml:space="preserve"> ADDIN ZOTERO_ITEM CSL_CITATION {"citationID":"4fGizyC5","properties":{"formattedCitation":"(Walker 2012)","plainCitation":"(Walker 2012)"},"citationItems":[{"id":182,"uris":["http://zotero.org/users/local/dCJDS1HR/items/9K8H679P"],"uri":["http://zotero.org/users/local/dCJDS1HR/items/9K8H679P"],"itemData":{"id":182,"type":"report","title":"What is Boko Haram?","publisher":"US Institute of Peace","source":"Google Scholar","URL":"http://www-dev.usip.org/sites/default/files/SR308.pdf","author":[{"family":"Walker","given":"Andrew"}],"issued":{"date-parts":[["2012"]]},"accessed":{"date-parts":[["2016",3,21]]}},"locator":"2012","label":"page"}],"schema":"https://github.com/citation-style-language/schema/raw/master/csl-citation.json"} </w:instrText>
      </w:r>
      <w:r w:rsidR="00FB392A" w:rsidRPr="003C0795">
        <w:rPr>
          <w:rFonts w:ascii="Times New Roman" w:hAnsi="Times New Roman" w:cs="Times New Roman"/>
          <w:color w:val="000000"/>
          <w:sz w:val="24"/>
          <w:szCs w:val="24"/>
        </w:rPr>
        <w:fldChar w:fldCharType="separate"/>
      </w:r>
      <w:r w:rsidR="00B21189" w:rsidRPr="00B21189">
        <w:rPr>
          <w:rFonts w:ascii="Times New Roman" w:hAnsi="Times New Roman" w:cs="Times New Roman"/>
          <w:sz w:val="24"/>
        </w:rPr>
        <w:t>(Walker 2012)</w:t>
      </w:r>
      <w:r w:rsidR="00FB392A" w:rsidRPr="003C0795">
        <w:rPr>
          <w:rFonts w:ascii="Times New Roman" w:hAnsi="Times New Roman" w:cs="Times New Roman"/>
          <w:color w:val="000000"/>
          <w:sz w:val="24"/>
          <w:szCs w:val="24"/>
        </w:rPr>
        <w:fldChar w:fldCharType="end"/>
      </w:r>
      <w:r w:rsidRPr="003C0795">
        <w:rPr>
          <w:rFonts w:ascii="Times New Roman" w:hAnsi="Times New Roman" w:cs="Times New Roman"/>
          <w:color w:val="000000"/>
          <w:sz w:val="24"/>
          <w:szCs w:val="24"/>
        </w:rPr>
        <w:t xml:space="preserve">. </w:t>
      </w:r>
      <w:r w:rsidR="0023052F" w:rsidRPr="003C0795">
        <w:rPr>
          <w:rFonts w:ascii="Times New Roman" w:hAnsi="Times New Roman" w:cs="Times New Roman"/>
          <w:color w:val="000000"/>
          <w:sz w:val="24"/>
          <w:szCs w:val="24"/>
        </w:rPr>
        <w:t xml:space="preserve">Boko Haram is the manifestation of internal tension and unrest and has achieved dramatic victories against Nigerian and other West African security forces. What is driving Boko Haram’s success, and is there any chance of external support? </w:t>
      </w:r>
      <w:r w:rsidR="00393CD7">
        <w:rPr>
          <w:rFonts w:ascii="Times New Roman" w:hAnsi="Times New Roman" w:cs="Times New Roman"/>
          <w:color w:val="000000"/>
          <w:sz w:val="24"/>
          <w:szCs w:val="24"/>
        </w:rPr>
        <w:t xml:space="preserve">Boko Haram got its start in Northern Nigeria at the Alhajj Muhammadu Ndimi Mosque in the early 2000’s, where an offshoot of young male worshippers there declared the city and Islamic establishment corrupt. A call went out to move to Yobe state near the border with Niger to establish true </w:t>
      </w:r>
      <w:r w:rsidR="00393CD7">
        <w:rPr>
          <w:rFonts w:ascii="Times New Roman" w:hAnsi="Times New Roman" w:cs="Times New Roman"/>
          <w:i/>
          <w:color w:val="000000"/>
          <w:sz w:val="24"/>
          <w:szCs w:val="24"/>
        </w:rPr>
        <w:t>Sharia</w:t>
      </w:r>
      <w:r w:rsidR="00393CD7">
        <w:rPr>
          <w:rFonts w:ascii="Times New Roman" w:hAnsi="Times New Roman" w:cs="Times New Roman"/>
          <w:color w:val="000000"/>
          <w:sz w:val="24"/>
          <w:szCs w:val="24"/>
        </w:rPr>
        <w:t xml:space="preserve"> law, but was cut short when the early group’s adherents came into conflict with Nigerian police. Referred to as the Nigerian Taliban by some in the region, the embryonic Boko Haram was composed of primarily wealthy and influential Northern Nigerians sons, many of whom were college educated and wealthy</w:t>
      </w:r>
      <w:r w:rsidR="00F14090">
        <w:rPr>
          <w:rFonts w:ascii="Times New Roman" w:hAnsi="Times New Roman" w:cs="Times New Roman"/>
          <w:color w:val="000000"/>
          <w:sz w:val="24"/>
          <w:szCs w:val="24"/>
        </w:rPr>
        <w:t xml:space="preserve"> </w:t>
      </w:r>
      <w:r w:rsidR="00FB392A">
        <w:rPr>
          <w:rFonts w:ascii="Times New Roman" w:hAnsi="Times New Roman" w:cs="Times New Roman"/>
          <w:color w:val="000000"/>
          <w:sz w:val="24"/>
          <w:szCs w:val="24"/>
        </w:rPr>
        <w:fldChar w:fldCharType="begin"/>
      </w:r>
      <w:r w:rsidR="00B21189">
        <w:rPr>
          <w:rFonts w:ascii="Times New Roman" w:hAnsi="Times New Roman" w:cs="Times New Roman"/>
          <w:color w:val="000000"/>
          <w:sz w:val="24"/>
          <w:szCs w:val="24"/>
        </w:rPr>
        <w:instrText xml:space="preserve"> ADDIN ZOTERO_ITEM CSL_CITATION {"citationID":"oBX0sWNu","properties":{"formattedCitation":"(Walker 2012)","plainCitation":"(Walker 2012)"},"citationItems":[{"id":182,"uris":["http://zotero.org/users/local/dCJDS1HR/items/9K8H679P"],"uri":["http://zotero.org/users/local/dCJDS1HR/items/9K8H679P"],"itemData":{"id":182,"type":"report","title":"What is Boko Haram?","publisher":"US Institute of Peace","source":"Google Scholar","URL":"http://www-dev.usip.org/sites/default/files/SR308.pdf","author":[{"family":"Walker","given":"Andrew"}],"issued":{"date-parts":[["2012"]]},"accessed":{"date-parts":[["2016",3,21]]}},"locator":"2012","label":"page"}],"schema":"https://github.com/citation-style-language/schema/raw/master/csl-citation.json"} </w:instrText>
      </w:r>
      <w:r w:rsidR="00FB392A">
        <w:rPr>
          <w:rFonts w:ascii="Times New Roman" w:hAnsi="Times New Roman" w:cs="Times New Roman"/>
          <w:color w:val="000000"/>
          <w:sz w:val="24"/>
          <w:szCs w:val="24"/>
        </w:rPr>
        <w:fldChar w:fldCharType="separate"/>
      </w:r>
      <w:r w:rsidR="00B21189" w:rsidRPr="00B21189">
        <w:rPr>
          <w:rFonts w:ascii="Times New Roman" w:hAnsi="Times New Roman" w:cs="Times New Roman"/>
          <w:sz w:val="24"/>
        </w:rPr>
        <w:t>(Walker 2012)</w:t>
      </w:r>
      <w:r w:rsidR="00FB392A">
        <w:rPr>
          <w:rFonts w:ascii="Times New Roman" w:hAnsi="Times New Roman" w:cs="Times New Roman"/>
          <w:color w:val="000000"/>
          <w:sz w:val="24"/>
          <w:szCs w:val="24"/>
        </w:rPr>
        <w:fldChar w:fldCharType="end"/>
      </w:r>
      <w:r w:rsidR="00393CD7">
        <w:rPr>
          <w:rFonts w:ascii="Times New Roman" w:hAnsi="Times New Roman" w:cs="Times New Roman"/>
          <w:color w:val="000000"/>
          <w:sz w:val="24"/>
          <w:szCs w:val="24"/>
        </w:rPr>
        <w:t xml:space="preserve">. </w:t>
      </w:r>
    </w:p>
    <w:p w:rsidR="00472731" w:rsidRPr="003C0795" w:rsidRDefault="00C24FAC" w:rsidP="004D5CAA">
      <w:pPr>
        <w:autoSpaceDE w:val="0"/>
        <w:autoSpaceDN w:val="0"/>
        <w:adjustRightInd w:val="0"/>
        <w:spacing w:after="0" w:line="480" w:lineRule="auto"/>
        <w:ind w:firstLine="720"/>
        <w:jc w:val="both"/>
        <w:rPr>
          <w:rFonts w:ascii="Times New Roman" w:hAnsi="Times New Roman" w:cs="Times New Roman"/>
          <w:sz w:val="24"/>
          <w:szCs w:val="24"/>
        </w:rPr>
      </w:pPr>
      <w:r w:rsidRPr="003C0795">
        <w:rPr>
          <w:rFonts w:ascii="Times New Roman" w:hAnsi="Times New Roman" w:cs="Times New Roman"/>
          <w:sz w:val="24"/>
          <w:szCs w:val="24"/>
        </w:rPr>
        <w:t xml:space="preserve">Boko Haram’s complicated relationship with Nigeria frustrates attempts at cooperation with other </w:t>
      </w:r>
      <w:r w:rsidR="008E26E2">
        <w:rPr>
          <w:rFonts w:ascii="Times New Roman" w:hAnsi="Times New Roman" w:cs="Times New Roman"/>
          <w:sz w:val="24"/>
          <w:szCs w:val="24"/>
        </w:rPr>
        <w:t>West</w:t>
      </w:r>
      <w:r w:rsidRPr="003C0795">
        <w:rPr>
          <w:rFonts w:ascii="Times New Roman" w:hAnsi="Times New Roman" w:cs="Times New Roman"/>
          <w:sz w:val="24"/>
          <w:szCs w:val="24"/>
        </w:rPr>
        <w:t xml:space="preserve"> African security forces, </w:t>
      </w:r>
      <w:r w:rsidR="000973C4" w:rsidRPr="003C0795">
        <w:rPr>
          <w:rFonts w:ascii="Times New Roman" w:hAnsi="Times New Roman" w:cs="Times New Roman"/>
          <w:sz w:val="24"/>
          <w:szCs w:val="24"/>
        </w:rPr>
        <w:t>notably</w:t>
      </w:r>
      <w:r w:rsidRPr="003C0795">
        <w:rPr>
          <w:rFonts w:ascii="Times New Roman" w:hAnsi="Times New Roman" w:cs="Times New Roman"/>
          <w:sz w:val="24"/>
          <w:szCs w:val="24"/>
        </w:rPr>
        <w:t xml:space="preserve"> Niger, Cameroon and Chad </w:t>
      </w:r>
      <w:r w:rsidR="000973C4" w:rsidRPr="003C0795">
        <w:rPr>
          <w:rFonts w:ascii="Times New Roman" w:hAnsi="Times New Roman" w:cs="Times New Roman"/>
          <w:sz w:val="24"/>
          <w:szCs w:val="24"/>
        </w:rPr>
        <w:t>who ha</w:t>
      </w:r>
      <w:r w:rsidRPr="003C0795">
        <w:rPr>
          <w:rFonts w:ascii="Times New Roman" w:hAnsi="Times New Roman" w:cs="Times New Roman"/>
          <w:sz w:val="24"/>
          <w:szCs w:val="24"/>
        </w:rPr>
        <w:t>ve had to accommodate more than 60,000 refugees into crowded camps along their borders</w:t>
      </w:r>
      <w:r w:rsidR="006D1EDD">
        <w:rPr>
          <w:rFonts w:ascii="Times New Roman" w:hAnsi="Times New Roman" w:cs="Times New Roman"/>
          <w:sz w:val="24"/>
          <w:szCs w:val="24"/>
        </w:rPr>
        <w:t xml:space="preserve"> </w:t>
      </w:r>
      <w:r w:rsidR="00FB392A" w:rsidRPr="003C0795">
        <w:rPr>
          <w:rFonts w:ascii="Times New Roman" w:hAnsi="Times New Roman" w:cs="Times New Roman"/>
          <w:sz w:val="24"/>
          <w:szCs w:val="24"/>
        </w:rPr>
        <w:fldChar w:fldCharType="begin"/>
      </w:r>
      <w:r w:rsidR="00B21189">
        <w:rPr>
          <w:rFonts w:ascii="Times New Roman" w:hAnsi="Times New Roman" w:cs="Times New Roman"/>
          <w:sz w:val="24"/>
          <w:szCs w:val="24"/>
        </w:rPr>
        <w:instrText xml:space="preserve"> ADDIN ZOTERO_ITEM CSL_CITATION {"citationID":"GqvvM3v5","properties":{"formattedCitation":"(Blanchard 2014)","plainCitation":"(Blanchard 2014)"},"citationItems":[{"id":178,"uris":["http://zotero.org/users/local/dCJDS1HR/items/7H4947BV"],"uri":["http://zotero.org/users/local/dCJDS1HR/items/7H4947BV"],"itemData":{"id":178,"type":"article-journal","title":"Nigeria's Boko Haram: Frequently Asked Questions*","container-title":"Current Politics and Economics of Africa","page":"143","volume":"7","issue":"2","source":"Google Scholar","shortTitle":"NIGERIA'S BOKO HARAM","author":[{"family":"Blanchard","given":"Lauren Ploch"}],"issued":{"date-parts":[["2014"]]}},"locator":"2014","label":"page"}],"schema":"https://github.com/citation-style-language/schema/raw/master/csl-citation.json"} </w:instrText>
      </w:r>
      <w:r w:rsidR="00FB392A" w:rsidRPr="003C0795">
        <w:rPr>
          <w:rFonts w:ascii="Times New Roman" w:hAnsi="Times New Roman" w:cs="Times New Roman"/>
          <w:sz w:val="24"/>
          <w:szCs w:val="24"/>
        </w:rPr>
        <w:fldChar w:fldCharType="separate"/>
      </w:r>
      <w:r w:rsidR="00B21189" w:rsidRPr="00B21189">
        <w:rPr>
          <w:rFonts w:ascii="Times New Roman" w:hAnsi="Times New Roman" w:cs="Times New Roman"/>
          <w:sz w:val="24"/>
        </w:rPr>
        <w:t>(Blanchard 2014)</w:t>
      </w:r>
      <w:r w:rsidR="00FB392A" w:rsidRPr="003C0795">
        <w:rPr>
          <w:rFonts w:ascii="Times New Roman" w:hAnsi="Times New Roman" w:cs="Times New Roman"/>
          <w:sz w:val="24"/>
          <w:szCs w:val="24"/>
        </w:rPr>
        <w:fldChar w:fldCharType="end"/>
      </w:r>
      <w:r w:rsidRPr="003C0795">
        <w:rPr>
          <w:rFonts w:ascii="Times New Roman" w:hAnsi="Times New Roman" w:cs="Times New Roman"/>
          <w:sz w:val="24"/>
          <w:szCs w:val="24"/>
        </w:rPr>
        <w:t xml:space="preserve">. </w:t>
      </w:r>
      <w:r w:rsidR="000973C4" w:rsidRPr="003C0795">
        <w:rPr>
          <w:rFonts w:ascii="Times New Roman" w:hAnsi="Times New Roman" w:cs="Times New Roman"/>
          <w:sz w:val="24"/>
          <w:szCs w:val="24"/>
        </w:rPr>
        <w:t>With a casualty count in the tens of thousands, erosion of Nigerian control over the north, and inflaming of religious tensions among Christians and Muslims</w:t>
      </w:r>
      <w:r w:rsidR="00472731" w:rsidRPr="003C0795">
        <w:rPr>
          <w:rFonts w:ascii="Times New Roman" w:hAnsi="Times New Roman" w:cs="Times New Roman"/>
          <w:sz w:val="24"/>
          <w:szCs w:val="24"/>
        </w:rPr>
        <w:t xml:space="preserve">, Boko Haram presents a challenge to the Nigerian government. On the other hand, use of militias and insurgent groups to </w:t>
      </w:r>
      <w:r w:rsidR="00472731" w:rsidRPr="003C0795">
        <w:rPr>
          <w:rFonts w:ascii="Times New Roman" w:hAnsi="Times New Roman" w:cs="Times New Roman"/>
          <w:sz w:val="24"/>
          <w:szCs w:val="24"/>
        </w:rPr>
        <w:lastRenderedPageBreak/>
        <w:t>fight neighbors or separatist groups is nothing new on the Africa continent</w:t>
      </w:r>
      <w:r w:rsidR="00384F4C">
        <w:rPr>
          <w:rFonts w:ascii="Times New Roman" w:hAnsi="Times New Roman" w:cs="Times New Roman"/>
          <w:sz w:val="24"/>
          <w:szCs w:val="24"/>
        </w:rPr>
        <w:t xml:space="preserve"> </w:t>
      </w:r>
      <w:r w:rsidR="00FB392A" w:rsidRPr="003C0795">
        <w:rPr>
          <w:rFonts w:ascii="Times New Roman" w:hAnsi="Times New Roman" w:cs="Times New Roman"/>
          <w:sz w:val="24"/>
          <w:szCs w:val="24"/>
        </w:rPr>
        <w:fldChar w:fldCharType="begin"/>
      </w:r>
      <w:r w:rsidR="00B21189">
        <w:rPr>
          <w:rFonts w:ascii="Times New Roman" w:hAnsi="Times New Roman" w:cs="Times New Roman"/>
          <w:sz w:val="24"/>
          <w:szCs w:val="24"/>
        </w:rPr>
        <w:instrText xml:space="preserve"> ADDIN ZOTERO_ITEM CSL_CITATION {"citationID":"KZGisK6R","properties":{"formattedCitation":"(McFarland 2009)","plainCitation":"(McFarland 2009)"},"citationItems":[{"id":127,"uris":["http://zotero.org/users/local/dCJDS1HR/items/MIGPG2XM"],"uri":["http://zotero.org/users/local/dCJDS1HR/items/MIGPG2XM"],"itemData":{"id":127,"type":"article-journal","title":"The Usage of Proxy Militias in the Horn of Africa and the Democratic Republic of Congo","container-title":"New Balkan Politics","page":"N_A","volume":"11","source":"Google Scholar","author":[{"family":"McFarland","given":"Sherri"}],"issued":{"date-parts":[["2009"]]}},"locator":"2009","label":"page"}],"schema":"https://github.com/citation-style-language/schema/raw/master/csl-citation.json"} </w:instrText>
      </w:r>
      <w:r w:rsidR="00FB392A" w:rsidRPr="003C0795">
        <w:rPr>
          <w:rFonts w:ascii="Times New Roman" w:hAnsi="Times New Roman" w:cs="Times New Roman"/>
          <w:sz w:val="24"/>
          <w:szCs w:val="24"/>
        </w:rPr>
        <w:fldChar w:fldCharType="separate"/>
      </w:r>
      <w:r w:rsidR="00B21189" w:rsidRPr="00B21189">
        <w:rPr>
          <w:rFonts w:ascii="Times New Roman" w:hAnsi="Times New Roman" w:cs="Times New Roman"/>
          <w:sz w:val="24"/>
        </w:rPr>
        <w:t>(McFarland 2009)</w:t>
      </w:r>
      <w:r w:rsidR="00FB392A" w:rsidRPr="003C0795">
        <w:rPr>
          <w:rFonts w:ascii="Times New Roman" w:hAnsi="Times New Roman" w:cs="Times New Roman"/>
          <w:sz w:val="24"/>
          <w:szCs w:val="24"/>
        </w:rPr>
        <w:fldChar w:fldCharType="end"/>
      </w:r>
      <w:r w:rsidR="00472731" w:rsidRPr="003C0795">
        <w:rPr>
          <w:rFonts w:ascii="Times New Roman" w:hAnsi="Times New Roman" w:cs="Times New Roman"/>
          <w:sz w:val="24"/>
          <w:szCs w:val="24"/>
        </w:rPr>
        <w:t xml:space="preserve">. </w:t>
      </w:r>
      <w:r w:rsidR="00384F4C" w:rsidRPr="003C0795">
        <w:rPr>
          <w:rFonts w:ascii="Times New Roman" w:hAnsi="Times New Roman" w:cs="Times New Roman"/>
          <w:sz w:val="24"/>
          <w:szCs w:val="24"/>
        </w:rPr>
        <w:t>Especially</w:t>
      </w:r>
      <w:r w:rsidR="00472731" w:rsidRPr="003C0795">
        <w:rPr>
          <w:rFonts w:ascii="Times New Roman" w:hAnsi="Times New Roman" w:cs="Times New Roman"/>
          <w:sz w:val="24"/>
          <w:szCs w:val="24"/>
        </w:rPr>
        <w:t xml:space="preserve"> prevalent among the Democratic People’s Republic of the Congo (DRC), Ethiopia, and Sudan, militias like the </w:t>
      </w:r>
      <w:r w:rsidR="00472731" w:rsidRPr="003C0795">
        <w:rPr>
          <w:rFonts w:ascii="Times New Roman" w:hAnsi="Times New Roman" w:cs="Times New Roman"/>
          <w:i/>
          <w:sz w:val="24"/>
          <w:szCs w:val="24"/>
        </w:rPr>
        <w:t>Janjaweed</w:t>
      </w:r>
      <w:r w:rsidR="00D25F8B" w:rsidRPr="003C0795">
        <w:rPr>
          <w:rFonts w:ascii="Times New Roman" w:hAnsi="Times New Roman" w:cs="Times New Roman"/>
          <w:i/>
          <w:sz w:val="24"/>
          <w:szCs w:val="24"/>
        </w:rPr>
        <w:t xml:space="preserve">, </w:t>
      </w:r>
      <w:r w:rsidR="00D25F8B" w:rsidRPr="003C0795">
        <w:rPr>
          <w:rFonts w:ascii="Times New Roman" w:hAnsi="Times New Roman" w:cs="Times New Roman"/>
          <w:sz w:val="24"/>
          <w:szCs w:val="24"/>
        </w:rPr>
        <w:t xml:space="preserve">a militia group that operates around central and southern Sudan and were instrumental in combating south Sudanese separatists, </w:t>
      </w:r>
      <w:r w:rsidR="00D25F8B" w:rsidRPr="003C0795">
        <w:rPr>
          <w:rFonts w:ascii="Times New Roman" w:hAnsi="Times New Roman" w:cs="Times New Roman"/>
          <w:i/>
          <w:sz w:val="24"/>
          <w:szCs w:val="24"/>
        </w:rPr>
        <w:t>are</w:t>
      </w:r>
      <w:r w:rsidR="00472731" w:rsidRPr="003C0795">
        <w:rPr>
          <w:rFonts w:ascii="Times New Roman" w:hAnsi="Times New Roman" w:cs="Times New Roman"/>
          <w:sz w:val="24"/>
          <w:szCs w:val="24"/>
        </w:rPr>
        <w:t xml:space="preserve"> legitimate tools among the various African regimes</w:t>
      </w:r>
      <w:r w:rsidR="00384F4C">
        <w:rPr>
          <w:rFonts w:ascii="Times New Roman" w:hAnsi="Times New Roman" w:cs="Times New Roman"/>
          <w:sz w:val="24"/>
          <w:szCs w:val="24"/>
        </w:rPr>
        <w:t xml:space="preserve"> </w:t>
      </w:r>
      <w:r w:rsidR="00FB392A" w:rsidRPr="003C0795">
        <w:rPr>
          <w:rFonts w:ascii="Times New Roman" w:hAnsi="Times New Roman" w:cs="Times New Roman"/>
          <w:sz w:val="24"/>
          <w:szCs w:val="24"/>
        </w:rPr>
        <w:fldChar w:fldCharType="begin"/>
      </w:r>
      <w:r w:rsidR="00B21189">
        <w:rPr>
          <w:rFonts w:ascii="Times New Roman" w:hAnsi="Times New Roman" w:cs="Times New Roman"/>
          <w:sz w:val="24"/>
          <w:szCs w:val="24"/>
        </w:rPr>
        <w:instrText xml:space="preserve"> ADDIN ZOTERO_ITEM CSL_CITATION {"citationID":"yeSTOUvi","properties":{"formattedCitation":"(Flint 2009)","plainCitation":"(Flint 2009)"},"citationItems":[{"id":119,"uris":["http://zotero.org/users/local/dCJDS1HR/items/NW95ETDJ"],"uri":["http://zotero.org/users/local/dCJDS1HR/items/NW95ETDJ"],"itemData":{"id":119,"type":"report","title":"Beyond 'Janjaweed': Understanding the Militias of Darfur","publisher":"Small Arms Survey, Graduate Institute of International Studies","publisher-place":"Geneva","source":"Open WorldCat","event-place":"Geneva","shortTitle":"Beyond 'janjaweed'","language":"English","author":[{"family":"Flint","given":"Julie"}],"issued":{"date-parts":[["2009"]]}},"locator":"2009","label":"page"}],"schema":"https://github.com/citation-style-language/schema/raw/master/csl-citation.json"} </w:instrText>
      </w:r>
      <w:r w:rsidR="00FB392A" w:rsidRPr="003C0795">
        <w:rPr>
          <w:rFonts w:ascii="Times New Roman" w:hAnsi="Times New Roman" w:cs="Times New Roman"/>
          <w:sz w:val="24"/>
          <w:szCs w:val="24"/>
        </w:rPr>
        <w:fldChar w:fldCharType="separate"/>
      </w:r>
      <w:r w:rsidR="00B21189" w:rsidRPr="00B21189">
        <w:rPr>
          <w:rFonts w:ascii="Times New Roman" w:hAnsi="Times New Roman" w:cs="Times New Roman"/>
          <w:sz w:val="24"/>
        </w:rPr>
        <w:t>(Flint 2009)</w:t>
      </w:r>
      <w:r w:rsidR="00FB392A" w:rsidRPr="003C0795">
        <w:rPr>
          <w:rFonts w:ascii="Times New Roman" w:hAnsi="Times New Roman" w:cs="Times New Roman"/>
          <w:sz w:val="24"/>
          <w:szCs w:val="24"/>
        </w:rPr>
        <w:fldChar w:fldCharType="end"/>
      </w:r>
      <w:r w:rsidR="00472731" w:rsidRPr="003C0795">
        <w:rPr>
          <w:rFonts w:ascii="Times New Roman" w:hAnsi="Times New Roman" w:cs="Times New Roman"/>
          <w:sz w:val="24"/>
          <w:szCs w:val="24"/>
        </w:rPr>
        <w:t>.</w:t>
      </w:r>
    </w:p>
    <w:p w:rsidR="002D50B1" w:rsidRPr="003C0795" w:rsidRDefault="00472731" w:rsidP="004D5CAA">
      <w:pPr>
        <w:autoSpaceDE w:val="0"/>
        <w:autoSpaceDN w:val="0"/>
        <w:adjustRightInd w:val="0"/>
        <w:spacing w:after="0" w:line="480" w:lineRule="auto"/>
        <w:ind w:firstLine="720"/>
        <w:jc w:val="both"/>
        <w:rPr>
          <w:rFonts w:ascii="Times New Roman" w:hAnsi="Times New Roman" w:cs="Times New Roman"/>
          <w:sz w:val="24"/>
          <w:szCs w:val="24"/>
        </w:rPr>
      </w:pPr>
      <w:r w:rsidRPr="003C0795">
        <w:rPr>
          <w:rFonts w:ascii="Times New Roman" w:hAnsi="Times New Roman" w:cs="Times New Roman"/>
          <w:sz w:val="24"/>
          <w:szCs w:val="24"/>
        </w:rPr>
        <w:t xml:space="preserve">What makes Boko Haram so different from other groups </w:t>
      </w:r>
      <w:r w:rsidR="00B9193A" w:rsidRPr="003C0795">
        <w:rPr>
          <w:rFonts w:ascii="Times New Roman" w:hAnsi="Times New Roman" w:cs="Times New Roman"/>
          <w:sz w:val="24"/>
          <w:szCs w:val="24"/>
        </w:rPr>
        <w:t>are</w:t>
      </w:r>
      <w:r w:rsidRPr="003C0795">
        <w:rPr>
          <w:rFonts w:ascii="Times New Roman" w:hAnsi="Times New Roman" w:cs="Times New Roman"/>
          <w:sz w:val="24"/>
          <w:szCs w:val="24"/>
        </w:rPr>
        <w:t xml:space="preserve"> its dramatic </w:t>
      </w:r>
      <w:r w:rsidR="00B9193A" w:rsidRPr="003C0795">
        <w:rPr>
          <w:rFonts w:ascii="Times New Roman" w:hAnsi="Times New Roman" w:cs="Times New Roman"/>
          <w:sz w:val="24"/>
          <w:szCs w:val="24"/>
        </w:rPr>
        <w:t xml:space="preserve">battlefield </w:t>
      </w:r>
      <w:r w:rsidRPr="003C0795">
        <w:rPr>
          <w:rFonts w:ascii="Times New Roman" w:hAnsi="Times New Roman" w:cs="Times New Roman"/>
          <w:sz w:val="24"/>
          <w:szCs w:val="24"/>
        </w:rPr>
        <w:t xml:space="preserve">successes, seemingly lavish supplies of small arms, and use of the porous borders between </w:t>
      </w:r>
      <w:r w:rsidR="00B9193A" w:rsidRPr="003C0795">
        <w:rPr>
          <w:rFonts w:ascii="Times New Roman" w:hAnsi="Times New Roman" w:cs="Times New Roman"/>
          <w:sz w:val="24"/>
          <w:szCs w:val="24"/>
        </w:rPr>
        <w:t>Nigeria’s neighbors as a sanctuary</w:t>
      </w:r>
      <w:r w:rsidRPr="003C0795">
        <w:rPr>
          <w:rFonts w:ascii="Times New Roman" w:hAnsi="Times New Roman" w:cs="Times New Roman"/>
          <w:sz w:val="24"/>
          <w:szCs w:val="24"/>
        </w:rPr>
        <w:t xml:space="preserve">, and most importantly its lack of a patron state. </w:t>
      </w:r>
      <w:r w:rsidR="0016749C" w:rsidRPr="003C0795">
        <w:rPr>
          <w:rFonts w:ascii="Times New Roman" w:hAnsi="Times New Roman" w:cs="Times New Roman"/>
          <w:sz w:val="24"/>
          <w:szCs w:val="24"/>
        </w:rPr>
        <w:t xml:space="preserve">No single nation state seems likely or able to support Boko Haram, especially those who have been on the receiving end of bombings and raids by its fighters. </w:t>
      </w:r>
      <w:r w:rsidR="00567719" w:rsidRPr="003C0795">
        <w:rPr>
          <w:rFonts w:ascii="Times New Roman" w:hAnsi="Times New Roman" w:cs="Times New Roman"/>
          <w:sz w:val="24"/>
          <w:szCs w:val="24"/>
        </w:rPr>
        <w:t>Who then is supporting Boko Haram? How are they doing so? And is there anything to be learned from it?</w:t>
      </w:r>
    </w:p>
    <w:p w:rsidR="006A138C" w:rsidRPr="003C0795" w:rsidRDefault="001C346D" w:rsidP="004D5CAA">
      <w:pPr>
        <w:autoSpaceDE w:val="0"/>
        <w:autoSpaceDN w:val="0"/>
        <w:adjustRightInd w:val="0"/>
        <w:spacing w:after="0" w:line="480" w:lineRule="auto"/>
        <w:ind w:firstLine="720"/>
        <w:jc w:val="both"/>
        <w:rPr>
          <w:rFonts w:ascii="Times New Roman" w:hAnsi="Times New Roman" w:cs="Times New Roman"/>
          <w:sz w:val="24"/>
          <w:szCs w:val="24"/>
        </w:rPr>
      </w:pPr>
      <w:r w:rsidRPr="003C0795">
        <w:rPr>
          <w:rFonts w:ascii="Times New Roman" w:hAnsi="Times New Roman" w:cs="Times New Roman"/>
          <w:b/>
          <w:sz w:val="24"/>
          <w:szCs w:val="24"/>
        </w:rPr>
        <w:t>Political Support</w:t>
      </w:r>
      <w:r w:rsidR="00032D45">
        <w:rPr>
          <w:rFonts w:ascii="Times New Roman" w:hAnsi="Times New Roman" w:cs="Times New Roman"/>
          <w:b/>
          <w:sz w:val="24"/>
          <w:szCs w:val="24"/>
        </w:rPr>
        <w:t>:</w:t>
      </w:r>
      <w:r w:rsidR="00032D45">
        <w:rPr>
          <w:rFonts w:ascii="Times New Roman" w:hAnsi="Times New Roman" w:cs="Times New Roman"/>
          <w:sz w:val="24"/>
          <w:szCs w:val="24"/>
        </w:rPr>
        <w:t xml:space="preserve"> </w:t>
      </w:r>
      <w:r w:rsidRPr="003C0795">
        <w:rPr>
          <w:rFonts w:ascii="Times New Roman" w:hAnsi="Times New Roman" w:cs="Times New Roman"/>
          <w:sz w:val="24"/>
          <w:szCs w:val="24"/>
        </w:rPr>
        <w:t>Boko Haram lacks discernible support from any single state, and has been the subject international of cooperation in the fight against Islamic extremism</w:t>
      </w:r>
      <w:r w:rsidR="006D1EDD">
        <w:rPr>
          <w:rFonts w:ascii="Times New Roman" w:hAnsi="Times New Roman" w:cs="Times New Roman"/>
          <w:sz w:val="24"/>
          <w:szCs w:val="24"/>
        </w:rPr>
        <w:t xml:space="preserve"> </w:t>
      </w:r>
      <w:r w:rsidR="00FB392A" w:rsidRPr="003C0795">
        <w:rPr>
          <w:rFonts w:ascii="Times New Roman" w:hAnsi="Times New Roman" w:cs="Times New Roman"/>
          <w:sz w:val="24"/>
          <w:szCs w:val="24"/>
        </w:rPr>
        <w:fldChar w:fldCharType="begin"/>
      </w:r>
      <w:r w:rsidR="00B21189">
        <w:rPr>
          <w:rFonts w:ascii="Times New Roman" w:hAnsi="Times New Roman" w:cs="Times New Roman"/>
          <w:sz w:val="24"/>
          <w:szCs w:val="24"/>
        </w:rPr>
        <w:instrText xml:space="preserve"> ADDIN ZOTERO_ITEM CSL_CITATION {"citationID":"hPdfMCww","properties":{"formattedCitation":"(Campbell 2014)","plainCitation":"(Campbell 2014)"},"citationItems":[{"id":173,"uris":["http://zotero.org/users/local/dCJDS1HR/items/3FSWQBW2"],"uri":["http://zotero.org/users/local/dCJDS1HR/items/3FSWQBW2"],"itemData":{"id":173,"type":"article-journal","title":"Boko Haram: Origins, Challenges and Responses","container-title":"NOREF Policy Brief","source":"Google Scholar","URL":"http://mercury.ethz.ch/serviceengine/Files/ISN/184795/ipublicationdocument_singledocument/8b7fa46e-ce9b-47a5-ae4f-6ab13bdd01a4/en/5cf0ebc94fb36d66309681cda24664f9.pdf","shortTitle":"Boko Haram","author":[{"family":"Campbell","given":"John"}],"issued":{"date-parts":[["2014"]]},"accessed":{"date-parts":[["2016",3,21]]}},"locator":"2014","label":"page"}],"schema":"https://github.com/citation-style-language/schema/raw/master/csl-citation.json"} </w:instrText>
      </w:r>
      <w:r w:rsidR="00FB392A" w:rsidRPr="003C0795">
        <w:rPr>
          <w:rFonts w:ascii="Times New Roman" w:hAnsi="Times New Roman" w:cs="Times New Roman"/>
          <w:sz w:val="24"/>
          <w:szCs w:val="24"/>
        </w:rPr>
        <w:fldChar w:fldCharType="separate"/>
      </w:r>
      <w:r w:rsidR="00B21189" w:rsidRPr="00B21189">
        <w:rPr>
          <w:rFonts w:ascii="Times New Roman" w:hAnsi="Times New Roman" w:cs="Times New Roman"/>
          <w:sz w:val="24"/>
        </w:rPr>
        <w:t>(Campbell 2014)</w:t>
      </w:r>
      <w:r w:rsidR="00FB392A" w:rsidRPr="003C0795">
        <w:rPr>
          <w:rFonts w:ascii="Times New Roman" w:hAnsi="Times New Roman" w:cs="Times New Roman"/>
          <w:sz w:val="24"/>
          <w:szCs w:val="24"/>
        </w:rPr>
        <w:fldChar w:fldCharType="end"/>
      </w:r>
      <w:r w:rsidRPr="003C0795">
        <w:rPr>
          <w:rFonts w:ascii="Times New Roman" w:hAnsi="Times New Roman" w:cs="Times New Roman"/>
          <w:sz w:val="24"/>
          <w:szCs w:val="24"/>
        </w:rPr>
        <w:t xml:space="preserve">. </w:t>
      </w:r>
      <w:r w:rsidR="00DF5726" w:rsidRPr="003C0795">
        <w:rPr>
          <w:rFonts w:ascii="Times New Roman" w:hAnsi="Times New Roman" w:cs="Times New Roman"/>
          <w:sz w:val="24"/>
          <w:szCs w:val="24"/>
        </w:rPr>
        <w:t xml:space="preserve">Domestically Boko Haram </w:t>
      </w:r>
      <w:r w:rsidR="00D9368E" w:rsidRPr="003C0795">
        <w:rPr>
          <w:rFonts w:ascii="Times New Roman" w:hAnsi="Times New Roman" w:cs="Times New Roman"/>
          <w:sz w:val="24"/>
          <w:szCs w:val="24"/>
        </w:rPr>
        <w:t>had received</w:t>
      </w:r>
      <w:r w:rsidR="00DF5726" w:rsidRPr="003C0795">
        <w:rPr>
          <w:rFonts w:ascii="Times New Roman" w:hAnsi="Times New Roman" w:cs="Times New Roman"/>
          <w:sz w:val="24"/>
          <w:szCs w:val="24"/>
        </w:rPr>
        <w:t xml:space="preserve"> support from disaffected northern Nigerians in its early years, and was thought to have received support from northern politicians</w:t>
      </w:r>
      <w:r w:rsidR="00D9368E" w:rsidRPr="003C0795">
        <w:rPr>
          <w:rFonts w:ascii="Times New Roman" w:hAnsi="Times New Roman" w:cs="Times New Roman"/>
          <w:sz w:val="24"/>
          <w:szCs w:val="24"/>
        </w:rPr>
        <w:t xml:space="preserve"> unhappy with the policies of t</w:t>
      </w:r>
      <w:r w:rsidR="00C12C5C" w:rsidRPr="003C0795">
        <w:rPr>
          <w:rFonts w:ascii="Times New Roman" w:hAnsi="Times New Roman" w:cs="Times New Roman"/>
          <w:sz w:val="24"/>
          <w:szCs w:val="24"/>
        </w:rPr>
        <w:t>he Nigerian federal government</w:t>
      </w:r>
      <w:r w:rsidR="006D1EDD">
        <w:rPr>
          <w:rFonts w:ascii="Times New Roman" w:hAnsi="Times New Roman" w:cs="Times New Roman"/>
          <w:sz w:val="24"/>
          <w:szCs w:val="24"/>
        </w:rPr>
        <w:t xml:space="preserve"> </w:t>
      </w:r>
      <w:r w:rsidR="00FB392A" w:rsidRPr="003C0795">
        <w:rPr>
          <w:rFonts w:ascii="Times New Roman" w:hAnsi="Times New Roman" w:cs="Times New Roman"/>
          <w:sz w:val="24"/>
          <w:szCs w:val="24"/>
        </w:rPr>
        <w:fldChar w:fldCharType="begin"/>
      </w:r>
      <w:r w:rsidR="00B21189">
        <w:rPr>
          <w:rFonts w:ascii="Times New Roman" w:hAnsi="Times New Roman" w:cs="Times New Roman"/>
          <w:sz w:val="24"/>
          <w:szCs w:val="24"/>
        </w:rPr>
        <w:instrText xml:space="preserve"> ADDIN ZOTERO_ITEM CSL_CITATION {"citationID":"tXL8hKfD","properties":{"formattedCitation":"(Pate 2015)","plainCitation":"(Pate 2015)"},"citationItems":[{"id":183,"uris":["http://zotero.org/users/local/dCJDS1HR/items/K7R47IZ5"],"uri":["http://zotero.org/users/local/dCJDS1HR/items/K7R47IZ5"],"itemData":{"id":183,"type":"report","title":"Boko Haram: An Assessment of Strengths, Vulnerabilities, and Policy Options","publisher":"National Consortium for the Study of Terrorism and Responses to Terrorism (START)","URL":"https://www.start.umd.edu/publication/boko-haram-assessment-strengths-vulnerabilities-and-policy-options","author":[{"family":"Pate","given":"Amy"}],"issued":{"date-parts":[["2015",1]]},"accessed":{"date-parts":[["2016",3,25]]}},"locator":"2015","label":"page"}],"schema":"https://github.com/citation-style-language/schema/raw/master/csl-citation.json"} </w:instrText>
      </w:r>
      <w:r w:rsidR="00FB392A" w:rsidRPr="003C0795">
        <w:rPr>
          <w:rFonts w:ascii="Times New Roman" w:hAnsi="Times New Roman" w:cs="Times New Roman"/>
          <w:sz w:val="24"/>
          <w:szCs w:val="24"/>
        </w:rPr>
        <w:fldChar w:fldCharType="separate"/>
      </w:r>
      <w:r w:rsidR="00B21189" w:rsidRPr="00B21189">
        <w:rPr>
          <w:rFonts w:ascii="Times New Roman" w:hAnsi="Times New Roman" w:cs="Times New Roman"/>
          <w:sz w:val="24"/>
        </w:rPr>
        <w:t>(Pate 2015)</w:t>
      </w:r>
      <w:r w:rsidR="00FB392A" w:rsidRPr="003C0795">
        <w:rPr>
          <w:rFonts w:ascii="Times New Roman" w:hAnsi="Times New Roman" w:cs="Times New Roman"/>
          <w:sz w:val="24"/>
          <w:szCs w:val="24"/>
        </w:rPr>
        <w:fldChar w:fldCharType="end"/>
      </w:r>
      <w:r w:rsidR="00C12C5C" w:rsidRPr="003C0795">
        <w:rPr>
          <w:rFonts w:ascii="Times New Roman" w:hAnsi="Times New Roman" w:cs="Times New Roman"/>
          <w:sz w:val="24"/>
          <w:szCs w:val="24"/>
        </w:rPr>
        <w:t>.</w:t>
      </w:r>
      <w:r w:rsidR="002C5B76" w:rsidRPr="003C0795">
        <w:rPr>
          <w:rFonts w:ascii="Times New Roman" w:hAnsi="Times New Roman" w:cs="Times New Roman"/>
          <w:sz w:val="24"/>
          <w:szCs w:val="24"/>
        </w:rPr>
        <w:t xml:space="preserve"> This support has for the most part disappeared in the wake of Boko Haram killing and kidnapping northern Muslims, though some continue to support it. Overwhelmingly Boko Haram has little or no political support in the territory it controls, and from both Nigeria and the neighboring nations.</w:t>
      </w:r>
    </w:p>
    <w:p w:rsidR="00032D45" w:rsidRPr="00032D45" w:rsidRDefault="001C346D" w:rsidP="004D5CAA">
      <w:pPr>
        <w:autoSpaceDE w:val="0"/>
        <w:autoSpaceDN w:val="0"/>
        <w:adjustRightInd w:val="0"/>
        <w:spacing w:after="0" w:line="480" w:lineRule="auto"/>
        <w:ind w:firstLine="720"/>
        <w:jc w:val="both"/>
        <w:rPr>
          <w:rFonts w:ascii="Times New Roman" w:hAnsi="Times New Roman" w:cs="Times New Roman"/>
          <w:b/>
          <w:sz w:val="24"/>
          <w:szCs w:val="24"/>
        </w:rPr>
      </w:pPr>
      <w:r w:rsidRPr="003C0795">
        <w:rPr>
          <w:rFonts w:ascii="Times New Roman" w:hAnsi="Times New Roman" w:cs="Times New Roman"/>
          <w:b/>
          <w:sz w:val="24"/>
          <w:szCs w:val="24"/>
        </w:rPr>
        <w:t>Sustainability:</w:t>
      </w:r>
      <w:r w:rsidR="00032D45">
        <w:rPr>
          <w:rFonts w:ascii="Times New Roman" w:hAnsi="Times New Roman" w:cs="Times New Roman"/>
          <w:b/>
          <w:sz w:val="24"/>
          <w:szCs w:val="24"/>
        </w:rPr>
        <w:t xml:space="preserve"> </w:t>
      </w:r>
      <w:r w:rsidR="008D6EEA" w:rsidRPr="003C0795">
        <w:rPr>
          <w:rFonts w:ascii="Times New Roman" w:hAnsi="Times New Roman" w:cs="Times New Roman"/>
          <w:sz w:val="24"/>
          <w:szCs w:val="24"/>
        </w:rPr>
        <w:t>Boko Haram has been the wildfire to Hezbollah’s</w:t>
      </w:r>
      <w:r w:rsidR="00DA13E3" w:rsidRPr="003C0795">
        <w:rPr>
          <w:rFonts w:ascii="Times New Roman" w:hAnsi="Times New Roman" w:cs="Times New Roman"/>
          <w:sz w:val="24"/>
          <w:szCs w:val="24"/>
        </w:rPr>
        <w:t xml:space="preserve"> flame, rapidly growing and expanding in territory and capabilities. </w:t>
      </w:r>
      <w:r w:rsidR="00225E60" w:rsidRPr="003C0795">
        <w:rPr>
          <w:rFonts w:ascii="Times New Roman" w:hAnsi="Times New Roman" w:cs="Times New Roman"/>
          <w:sz w:val="24"/>
          <w:szCs w:val="24"/>
        </w:rPr>
        <w:t xml:space="preserve">That expansion doesn’t necessarily translate into sustainability, as Boko </w:t>
      </w:r>
      <w:r w:rsidR="00C9341C" w:rsidRPr="003C0795">
        <w:rPr>
          <w:rFonts w:ascii="Times New Roman" w:hAnsi="Times New Roman" w:cs="Times New Roman"/>
          <w:sz w:val="24"/>
          <w:szCs w:val="24"/>
        </w:rPr>
        <w:t>Haram’s</w:t>
      </w:r>
      <w:r w:rsidR="00225E60" w:rsidRPr="003C0795">
        <w:rPr>
          <w:rFonts w:ascii="Times New Roman" w:hAnsi="Times New Roman" w:cs="Times New Roman"/>
          <w:sz w:val="24"/>
          <w:szCs w:val="24"/>
        </w:rPr>
        <w:t xml:space="preserve"> main method of recruitment and sustainment </w:t>
      </w:r>
      <w:r w:rsidR="00C9341C" w:rsidRPr="003C0795">
        <w:rPr>
          <w:rFonts w:ascii="Times New Roman" w:hAnsi="Times New Roman" w:cs="Times New Roman"/>
          <w:sz w:val="24"/>
          <w:szCs w:val="24"/>
        </w:rPr>
        <w:t>has been</w:t>
      </w:r>
      <w:r w:rsidR="00225E60" w:rsidRPr="003C0795">
        <w:rPr>
          <w:rFonts w:ascii="Times New Roman" w:hAnsi="Times New Roman" w:cs="Times New Roman"/>
          <w:sz w:val="24"/>
          <w:szCs w:val="24"/>
        </w:rPr>
        <w:t xml:space="preserve"> conscription and use of kidnappings and hostages as fund generation</w:t>
      </w:r>
      <w:r w:rsidR="00B21189">
        <w:rPr>
          <w:rFonts w:ascii="Times New Roman" w:hAnsi="Times New Roman" w:cs="Times New Roman"/>
          <w:sz w:val="24"/>
          <w:szCs w:val="24"/>
        </w:rPr>
        <w:t xml:space="preserve"> </w:t>
      </w:r>
      <w:r w:rsidR="00FB392A" w:rsidRPr="003C0795">
        <w:rPr>
          <w:rFonts w:ascii="Times New Roman" w:hAnsi="Times New Roman" w:cs="Times New Roman"/>
          <w:sz w:val="24"/>
          <w:szCs w:val="24"/>
        </w:rPr>
        <w:fldChar w:fldCharType="begin"/>
      </w:r>
      <w:r w:rsidR="00B21189">
        <w:rPr>
          <w:rFonts w:ascii="Times New Roman" w:hAnsi="Times New Roman" w:cs="Times New Roman"/>
          <w:sz w:val="24"/>
          <w:szCs w:val="24"/>
        </w:rPr>
        <w:instrText xml:space="preserve"> ADDIN ZOTERO_ITEM CSL_CITATION {"citationID":"aaXlj2Aa","properties":{"formattedCitation":"(Pate 2015)","plainCitation":"(Pate 2015)"},"citationItems":[{"id":183,"uris":["http://zotero.org/users/local/dCJDS1HR/items/K7R47IZ5"],"uri":["http://zotero.org/users/local/dCJDS1HR/items/K7R47IZ5"],"itemData":{"id":183,"type":"report","title":"Boko Haram: An Assessment of Strengths, Vulnerabilities, and Policy Options","publisher":"National Consortium for the Study of Terrorism and Responses to Terrorism (START)","URL":"https://www.start.umd.edu/publication/boko-haram-assessment-strengths-vulnerabilities-and-policy-options","author":[{"family":"Pate","given":"Amy"}],"issued":{"date-parts":[["2015",1]]},"accessed":{"date-parts":[["2016",3,25]]}},"locator":"2015","label":"page"}],"schema":"https://github.com/citation-style-language/schema/raw/master/csl-citation.json"} </w:instrText>
      </w:r>
      <w:r w:rsidR="00FB392A" w:rsidRPr="003C0795">
        <w:rPr>
          <w:rFonts w:ascii="Times New Roman" w:hAnsi="Times New Roman" w:cs="Times New Roman"/>
          <w:sz w:val="24"/>
          <w:szCs w:val="24"/>
        </w:rPr>
        <w:fldChar w:fldCharType="separate"/>
      </w:r>
      <w:r w:rsidR="00B21189" w:rsidRPr="00B21189">
        <w:rPr>
          <w:rFonts w:ascii="Times New Roman" w:hAnsi="Times New Roman" w:cs="Times New Roman"/>
          <w:sz w:val="24"/>
        </w:rPr>
        <w:t>(Pate 2015)</w:t>
      </w:r>
      <w:r w:rsidR="00FB392A" w:rsidRPr="003C0795">
        <w:rPr>
          <w:rFonts w:ascii="Times New Roman" w:hAnsi="Times New Roman" w:cs="Times New Roman"/>
          <w:sz w:val="24"/>
          <w:szCs w:val="24"/>
        </w:rPr>
        <w:fldChar w:fldCharType="end"/>
      </w:r>
      <w:r w:rsidR="00C9341C" w:rsidRPr="003C0795">
        <w:rPr>
          <w:rFonts w:ascii="Times New Roman" w:hAnsi="Times New Roman" w:cs="Times New Roman"/>
          <w:sz w:val="24"/>
          <w:szCs w:val="24"/>
        </w:rPr>
        <w:t xml:space="preserve">. </w:t>
      </w:r>
      <w:r w:rsidR="00180A67" w:rsidRPr="003C0795">
        <w:rPr>
          <w:rFonts w:ascii="Times New Roman" w:hAnsi="Times New Roman" w:cs="Times New Roman"/>
          <w:sz w:val="24"/>
          <w:szCs w:val="24"/>
        </w:rPr>
        <w:t xml:space="preserve">This has </w:t>
      </w:r>
      <w:r w:rsidR="00180A67" w:rsidRPr="003C0795">
        <w:rPr>
          <w:rFonts w:ascii="Times New Roman" w:hAnsi="Times New Roman" w:cs="Times New Roman"/>
          <w:sz w:val="24"/>
          <w:szCs w:val="24"/>
        </w:rPr>
        <w:lastRenderedPageBreak/>
        <w:t xml:space="preserve">alienated what little support the group has retained, and has been pivotal in depopulating the Sambisa forsest, its preferred hiding place. Boko Haram will be increasingly hard pressed to sustain its current level of activity, and has slowly begun to embrace bombings instead of frontal attacks on security forces as its preferred method of destruction. </w:t>
      </w:r>
      <w:r w:rsidR="000C4573" w:rsidRPr="003C0795">
        <w:rPr>
          <w:rFonts w:ascii="Times New Roman" w:hAnsi="Times New Roman" w:cs="Times New Roman"/>
          <w:sz w:val="24"/>
          <w:szCs w:val="24"/>
        </w:rPr>
        <w:t>This is cheaper for the group and allows it to maximize violence against civilians while minimizing its own losses.</w:t>
      </w:r>
    </w:p>
    <w:p w:rsidR="008D6EEA" w:rsidRPr="00BE3B93" w:rsidRDefault="001C346D" w:rsidP="004D5CAA">
      <w:pPr>
        <w:autoSpaceDE w:val="0"/>
        <w:autoSpaceDN w:val="0"/>
        <w:adjustRightInd w:val="0"/>
        <w:spacing w:after="0" w:line="480" w:lineRule="auto"/>
        <w:ind w:firstLine="720"/>
        <w:jc w:val="both"/>
        <w:rPr>
          <w:rFonts w:ascii="Times New Roman" w:hAnsi="Times New Roman" w:cs="Times New Roman"/>
          <w:sz w:val="24"/>
          <w:szCs w:val="24"/>
        </w:rPr>
      </w:pPr>
      <w:r w:rsidRPr="003C0795">
        <w:rPr>
          <w:rFonts w:ascii="Times New Roman" w:hAnsi="Times New Roman" w:cs="Times New Roman"/>
          <w:b/>
          <w:sz w:val="24"/>
          <w:szCs w:val="24"/>
        </w:rPr>
        <w:t xml:space="preserve">Material </w:t>
      </w:r>
      <w:r w:rsidR="00032D45" w:rsidRPr="003C0795">
        <w:rPr>
          <w:rFonts w:ascii="Times New Roman" w:hAnsi="Times New Roman" w:cs="Times New Roman"/>
          <w:b/>
          <w:sz w:val="24"/>
          <w:szCs w:val="24"/>
        </w:rPr>
        <w:t>Support:</w:t>
      </w:r>
      <w:r w:rsidR="00032D45" w:rsidRPr="003C0795">
        <w:rPr>
          <w:rFonts w:ascii="Times New Roman" w:hAnsi="Times New Roman" w:cs="Times New Roman"/>
          <w:sz w:val="24"/>
          <w:szCs w:val="24"/>
        </w:rPr>
        <w:t xml:space="preserve"> Boko</w:t>
      </w:r>
      <w:r w:rsidR="008A3251" w:rsidRPr="003C0795">
        <w:rPr>
          <w:rFonts w:ascii="Times New Roman" w:hAnsi="Times New Roman" w:cs="Times New Roman"/>
          <w:sz w:val="24"/>
          <w:szCs w:val="24"/>
        </w:rPr>
        <w:t xml:space="preserve"> Haram employs a dizzying array of small arms, something not unusual due to the porous borders of many African nations</w:t>
      </w:r>
      <w:r w:rsidR="00FB392A" w:rsidRPr="003C0795">
        <w:rPr>
          <w:rFonts w:ascii="Times New Roman" w:hAnsi="Times New Roman" w:cs="Times New Roman"/>
          <w:sz w:val="24"/>
          <w:szCs w:val="24"/>
        </w:rPr>
        <w:fldChar w:fldCharType="begin"/>
      </w:r>
      <w:r w:rsidR="00B21189">
        <w:rPr>
          <w:rFonts w:ascii="Times New Roman" w:hAnsi="Times New Roman" w:cs="Times New Roman"/>
          <w:sz w:val="24"/>
          <w:szCs w:val="24"/>
        </w:rPr>
        <w:instrText xml:space="preserve"> ADDIN ZOTERO_ITEM CSL_CITATION {"citationID":"VjJDq2Ro","properties":{"formattedCitation":"(Diehl and Jenzen-Jones 2014)","plainCitation":"(Diehl and Jenzen-Jones 2014)"},"citationItems":[{"id":160,"uris":["http://zotero.org/users/local/dCJDS1HR/items/NA53TDWI"],"uri":["http://zotero.org/users/local/dCJDS1HR/items/NA53TDWI"],"itemData":{"id":160,"type":"report","title":"Small Arms Survey Feeding The Fire","collection-title":"Small Arms Survey","publisher":"Graduate Institute of International and Development Studies,Geneva","genre":"Brief","number":"8","author":[{"family":"Diehl","given":"Alexnader"},{"family":"Jenzen-Jones","given":"N. R."}],"issued":{"date-parts":[["2014",7]]}},"locator":"2014","label":"page"}],"schema":"https://github.com/citation-style-language/schema/raw/master/csl-citation.json"} </w:instrText>
      </w:r>
      <w:r w:rsidR="00FB392A" w:rsidRPr="003C0795">
        <w:rPr>
          <w:rFonts w:ascii="Times New Roman" w:hAnsi="Times New Roman" w:cs="Times New Roman"/>
          <w:sz w:val="24"/>
          <w:szCs w:val="24"/>
        </w:rPr>
        <w:fldChar w:fldCharType="separate"/>
      </w:r>
      <w:r w:rsidR="00B21189" w:rsidRPr="00B21189">
        <w:rPr>
          <w:rFonts w:ascii="Times New Roman" w:hAnsi="Times New Roman" w:cs="Times New Roman"/>
          <w:sz w:val="24"/>
        </w:rPr>
        <w:t>(Diehl and Jenzen-Jones 2014)</w:t>
      </w:r>
      <w:r w:rsidR="00FB392A" w:rsidRPr="003C0795">
        <w:rPr>
          <w:rFonts w:ascii="Times New Roman" w:hAnsi="Times New Roman" w:cs="Times New Roman"/>
          <w:sz w:val="24"/>
          <w:szCs w:val="24"/>
        </w:rPr>
        <w:fldChar w:fldCharType="end"/>
      </w:r>
      <w:r w:rsidR="008A3251" w:rsidRPr="003C0795">
        <w:rPr>
          <w:rFonts w:ascii="Times New Roman" w:hAnsi="Times New Roman" w:cs="Times New Roman"/>
          <w:sz w:val="24"/>
          <w:szCs w:val="24"/>
        </w:rPr>
        <w:t xml:space="preserve">. </w:t>
      </w:r>
      <w:r w:rsidR="001C35AA" w:rsidRPr="003C0795">
        <w:rPr>
          <w:rFonts w:ascii="Times New Roman" w:hAnsi="Times New Roman" w:cs="Times New Roman"/>
          <w:sz w:val="24"/>
          <w:szCs w:val="24"/>
        </w:rPr>
        <w:t>American, Soviet-Russian, and European type small arms have been found strewn across the battlefields of northern Nigeria</w:t>
      </w:r>
      <w:r w:rsidR="00170530" w:rsidRPr="003C0795">
        <w:rPr>
          <w:rFonts w:ascii="Times New Roman" w:hAnsi="Times New Roman" w:cs="Times New Roman"/>
          <w:sz w:val="24"/>
          <w:szCs w:val="24"/>
        </w:rPr>
        <w:t>. The</w:t>
      </w:r>
      <w:r w:rsidR="00AC0D7D" w:rsidRPr="003C0795">
        <w:rPr>
          <w:rFonts w:ascii="Times New Roman" w:hAnsi="Times New Roman" w:cs="Times New Roman"/>
          <w:sz w:val="24"/>
          <w:szCs w:val="24"/>
        </w:rPr>
        <w:t xml:space="preserve"> Nigerian military itself is</w:t>
      </w:r>
      <w:r w:rsidR="00170530" w:rsidRPr="003C0795">
        <w:rPr>
          <w:rFonts w:ascii="Times New Roman" w:hAnsi="Times New Roman" w:cs="Times New Roman"/>
          <w:sz w:val="24"/>
          <w:szCs w:val="24"/>
        </w:rPr>
        <w:t xml:space="preserve"> reliant upon imports</w:t>
      </w:r>
      <w:r w:rsidR="00AC0D7D" w:rsidRPr="003C0795">
        <w:rPr>
          <w:rFonts w:ascii="Times New Roman" w:hAnsi="Times New Roman" w:cs="Times New Roman"/>
          <w:sz w:val="24"/>
          <w:szCs w:val="24"/>
        </w:rPr>
        <w:t xml:space="preserve"> </w:t>
      </w:r>
      <w:r w:rsidR="00170530" w:rsidRPr="003C0795">
        <w:rPr>
          <w:rFonts w:ascii="Times New Roman" w:hAnsi="Times New Roman" w:cs="Times New Roman"/>
          <w:sz w:val="24"/>
          <w:szCs w:val="24"/>
        </w:rPr>
        <w:t xml:space="preserve">for many of its own needs, fueling a vicious cycle in which Boko Haram is able to replenish its stocks of ammunition and gather weapons from killed security forces. Of particular interest is the heavy weapons used by Boko Haram, many of which are extraordinarily to service and supply in the forests and austere battlefields Boko Haram is accustomed to fighting on. </w:t>
      </w:r>
      <w:r w:rsidR="00293621" w:rsidRPr="003C0795">
        <w:rPr>
          <w:rFonts w:ascii="Times New Roman" w:hAnsi="Times New Roman" w:cs="Times New Roman"/>
          <w:sz w:val="24"/>
          <w:szCs w:val="24"/>
        </w:rPr>
        <w:t xml:space="preserve">West African security forces have used infantry for the most part, limiting the </w:t>
      </w:r>
      <w:r w:rsidR="005C3369" w:rsidRPr="003C0795">
        <w:rPr>
          <w:rFonts w:ascii="Times New Roman" w:hAnsi="Times New Roman" w:cs="Times New Roman"/>
          <w:sz w:val="24"/>
          <w:szCs w:val="24"/>
        </w:rPr>
        <w:t>theory</w:t>
      </w:r>
      <w:r w:rsidR="00293621" w:rsidRPr="003C0795">
        <w:rPr>
          <w:rFonts w:ascii="Times New Roman" w:hAnsi="Times New Roman" w:cs="Times New Roman"/>
          <w:sz w:val="24"/>
          <w:szCs w:val="24"/>
        </w:rPr>
        <w:t xml:space="preserve"> of these systems being taken from them. </w:t>
      </w:r>
      <w:r w:rsidR="00C3203A" w:rsidRPr="003C0795">
        <w:rPr>
          <w:rFonts w:ascii="Times New Roman" w:hAnsi="Times New Roman" w:cs="Times New Roman"/>
          <w:sz w:val="24"/>
          <w:szCs w:val="24"/>
        </w:rPr>
        <w:t>The analysis of the weapons systems in use could give some clues into where the weapons are from, and who possibly supplies them.</w:t>
      </w:r>
    </w:p>
    <w:p w:rsidR="00180A67" w:rsidRPr="00032D45" w:rsidRDefault="001C346D" w:rsidP="004D5CAA">
      <w:pPr>
        <w:autoSpaceDE w:val="0"/>
        <w:autoSpaceDN w:val="0"/>
        <w:adjustRightInd w:val="0"/>
        <w:spacing w:after="0" w:line="480" w:lineRule="auto"/>
        <w:ind w:firstLine="720"/>
        <w:jc w:val="both"/>
        <w:rPr>
          <w:rFonts w:ascii="Times New Roman" w:hAnsi="Times New Roman" w:cs="Times New Roman"/>
          <w:b/>
          <w:sz w:val="24"/>
          <w:szCs w:val="24"/>
        </w:rPr>
      </w:pPr>
      <w:r w:rsidRPr="003C0795">
        <w:rPr>
          <w:rFonts w:ascii="Times New Roman" w:hAnsi="Times New Roman" w:cs="Times New Roman"/>
          <w:b/>
          <w:sz w:val="24"/>
          <w:szCs w:val="24"/>
        </w:rPr>
        <w:t>Viability of Proxy:</w:t>
      </w:r>
      <w:r w:rsidR="00032D45">
        <w:rPr>
          <w:rFonts w:ascii="Times New Roman" w:hAnsi="Times New Roman" w:cs="Times New Roman"/>
          <w:b/>
          <w:sz w:val="24"/>
          <w:szCs w:val="24"/>
        </w:rPr>
        <w:t xml:space="preserve"> </w:t>
      </w:r>
      <w:r w:rsidR="00180A67" w:rsidRPr="003C0795">
        <w:rPr>
          <w:rFonts w:ascii="Times New Roman" w:hAnsi="Times New Roman" w:cs="Times New Roman"/>
          <w:sz w:val="24"/>
          <w:szCs w:val="24"/>
        </w:rPr>
        <w:t>Boko Haram’s long term prospects look bleak at best. For the foreseeable future it has succeeded in alienating and antagonizing most of West Africa, and made one time enemies cooperate in an effort to snuff the group out.</w:t>
      </w:r>
      <w:r w:rsidR="00A123E9" w:rsidRPr="003C0795">
        <w:rPr>
          <w:rFonts w:ascii="Times New Roman" w:hAnsi="Times New Roman" w:cs="Times New Roman"/>
          <w:sz w:val="24"/>
          <w:szCs w:val="24"/>
        </w:rPr>
        <w:t xml:space="preserve"> Under the over arching umbrella of combating Islamic extremist, though it barely fits into that criteria, Boko Haram has drawn western support to Nigeria. </w:t>
      </w:r>
      <w:r w:rsidR="00F65284" w:rsidRPr="003C0795">
        <w:rPr>
          <w:rFonts w:ascii="Times New Roman" w:hAnsi="Times New Roman" w:cs="Times New Roman"/>
          <w:sz w:val="24"/>
          <w:szCs w:val="24"/>
        </w:rPr>
        <w:t xml:space="preserve">International support for Nigeria, combined with potent regional support from fellow African nations, makes Boko Haram powerless to protect itself in any political manner. </w:t>
      </w:r>
      <w:r w:rsidR="00874C27" w:rsidRPr="003C0795">
        <w:rPr>
          <w:rFonts w:ascii="Times New Roman" w:hAnsi="Times New Roman" w:cs="Times New Roman"/>
          <w:sz w:val="24"/>
          <w:szCs w:val="24"/>
        </w:rPr>
        <w:t xml:space="preserve">In its current iteration Boko Haram is unlikely to make it through the </w:t>
      </w:r>
      <w:r w:rsidR="00874C27" w:rsidRPr="003C0795">
        <w:rPr>
          <w:rFonts w:ascii="Times New Roman" w:hAnsi="Times New Roman" w:cs="Times New Roman"/>
          <w:sz w:val="24"/>
          <w:szCs w:val="24"/>
        </w:rPr>
        <w:lastRenderedPageBreak/>
        <w:t xml:space="preserve">decade intact, let alone in its current form. Crushing the group will not erase the conditions that gave rise to the group, and many of its current members will likely plague northern Nigeria for years to come as a low level insurgency. </w:t>
      </w:r>
      <w:r w:rsidR="00F65284" w:rsidRPr="003C0795">
        <w:rPr>
          <w:rFonts w:ascii="Times New Roman" w:hAnsi="Times New Roman" w:cs="Times New Roman"/>
          <w:sz w:val="24"/>
          <w:szCs w:val="24"/>
        </w:rPr>
        <w:t>In the end, Boko Haram represents the opposite of Hezbollah, a wildfire that has burned quickly and brightly but will fizzle out over time.</w:t>
      </w:r>
    </w:p>
    <w:p w:rsidR="00BE75F7" w:rsidRPr="003C0795" w:rsidRDefault="00384F4C" w:rsidP="00384F4C">
      <w:pPr>
        <w:autoSpaceDE w:val="0"/>
        <w:autoSpaceDN w:val="0"/>
        <w:adjustRightInd w:val="0"/>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Discussion</w:t>
      </w:r>
    </w:p>
    <w:p w:rsidR="00721D90" w:rsidRPr="003C0795" w:rsidRDefault="00721D90" w:rsidP="004D5CAA">
      <w:pPr>
        <w:autoSpaceDE w:val="0"/>
        <w:autoSpaceDN w:val="0"/>
        <w:adjustRightInd w:val="0"/>
        <w:spacing w:after="0" w:line="480" w:lineRule="auto"/>
        <w:ind w:firstLine="720"/>
        <w:jc w:val="both"/>
        <w:rPr>
          <w:rFonts w:ascii="Times New Roman" w:hAnsi="Times New Roman" w:cs="Times New Roman"/>
          <w:sz w:val="24"/>
          <w:szCs w:val="24"/>
        </w:rPr>
      </w:pPr>
      <w:r w:rsidRPr="003C0795">
        <w:rPr>
          <w:rFonts w:ascii="Times New Roman" w:hAnsi="Times New Roman" w:cs="Times New Roman"/>
          <w:sz w:val="24"/>
          <w:szCs w:val="24"/>
        </w:rPr>
        <w:t xml:space="preserve">Compared to Hezbollah, Boko Haram represents a homegrown reaction to ethnic, religious, economic, and political differences between northern and southern Nigerians. </w:t>
      </w:r>
      <w:r w:rsidR="00761C31" w:rsidRPr="003C0795">
        <w:rPr>
          <w:rFonts w:ascii="Times New Roman" w:hAnsi="Times New Roman" w:cs="Times New Roman"/>
          <w:sz w:val="24"/>
          <w:szCs w:val="24"/>
        </w:rPr>
        <w:t xml:space="preserve">Imposing its interpretation of </w:t>
      </w:r>
      <w:r w:rsidR="00761C31" w:rsidRPr="003C0795">
        <w:rPr>
          <w:rFonts w:ascii="Times New Roman" w:hAnsi="Times New Roman" w:cs="Times New Roman"/>
          <w:i/>
          <w:sz w:val="24"/>
          <w:szCs w:val="24"/>
        </w:rPr>
        <w:t xml:space="preserve">Sharia </w:t>
      </w:r>
      <w:r w:rsidR="00761C31" w:rsidRPr="003C0795">
        <w:rPr>
          <w:rFonts w:ascii="Times New Roman" w:hAnsi="Times New Roman" w:cs="Times New Roman"/>
          <w:sz w:val="24"/>
          <w:szCs w:val="24"/>
        </w:rPr>
        <w:t xml:space="preserve">law upon northern Nigeria remains its political goal but is intractable considering the group’s main obstacle, the Nigerian government and the sizable Christian population. </w:t>
      </w:r>
      <w:r w:rsidR="00C04BCA" w:rsidRPr="003C0795">
        <w:rPr>
          <w:rFonts w:ascii="Times New Roman" w:hAnsi="Times New Roman" w:cs="Times New Roman"/>
          <w:sz w:val="24"/>
          <w:szCs w:val="24"/>
        </w:rPr>
        <w:t xml:space="preserve">Boko Haram sets a worrying precedent of militias and separatist groups attacking and devastating the already overburdened nations of </w:t>
      </w:r>
      <w:r w:rsidR="008E26E2">
        <w:rPr>
          <w:rFonts w:ascii="Times New Roman" w:hAnsi="Times New Roman" w:cs="Times New Roman"/>
          <w:sz w:val="24"/>
          <w:szCs w:val="24"/>
        </w:rPr>
        <w:t>West</w:t>
      </w:r>
      <w:r w:rsidR="00C04BCA" w:rsidRPr="003C0795">
        <w:rPr>
          <w:rFonts w:ascii="Times New Roman" w:hAnsi="Times New Roman" w:cs="Times New Roman"/>
          <w:sz w:val="24"/>
          <w:szCs w:val="24"/>
        </w:rPr>
        <w:t xml:space="preserve"> and </w:t>
      </w:r>
      <w:r w:rsidR="008E26E2">
        <w:rPr>
          <w:rFonts w:ascii="Times New Roman" w:hAnsi="Times New Roman" w:cs="Times New Roman"/>
          <w:sz w:val="24"/>
          <w:szCs w:val="24"/>
        </w:rPr>
        <w:t>Central</w:t>
      </w:r>
      <w:r w:rsidR="00C04BCA" w:rsidRPr="003C0795">
        <w:rPr>
          <w:rFonts w:ascii="Times New Roman" w:hAnsi="Times New Roman" w:cs="Times New Roman"/>
          <w:sz w:val="24"/>
          <w:szCs w:val="24"/>
        </w:rPr>
        <w:t xml:space="preserve"> Africa, not to mention the Horn of Africa. </w:t>
      </w:r>
      <w:r w:rsidR="00EA646B" w:rsidRPr="003C0795">
        <w:rPr>
          <w:rFonts w:ascii="Times New Roman" w:hAnsi="Times New Roman" w:cs="Times New Roman"/>
          <w:sz w:val="24"/>
          <w:szCs w:val="24"/>
        </w:rPr>
        <w:t xml:space="preserve">While democracies would find supporting such groups amoral and unpalatable, authoritarian regimes could possibly see such groups as a </w:t>
      </w:r>
      <w:r w:rsidR="00B42106" w:rsidRPr="003C0795">
        <w:rPr>
          <w:rFonts w:ascii="Times New Roman" w:hAnsi="Times New Roman" w:cs="Times New Roman"/>
          <w:sz w:val="24"/>
          <w:szCs w:val="24"/>
        </w:rPr>
        <w:t>method of weakening potential adversaries and support them with material and sanctuary.</w:t>
      </w:r>
    </w:p>
    <w:p w:rsidR="005F5D77" w:rsidRPr="003C0795" w:rsidRDefault="005F5D77" w:rsidP="00384F4C">
      <w:pPr>
        <w:autoSpaceDE w:val="0"/>
        <w:autoSpaceDN w:val="0"/>
        <w:adjustRightInd w:val="0"/>
        <w:spacing w:after="0" w:line="480" w:lineRule="auto"/>
        <w:ind w:firstLine="720"/>
        <w:jc w:val="center"/>
        <w:rPr>
          <w:rFonts w:ascii="Times New Roman" w:hAnsi="Times New Roman" w:cs="Times New Roman"/>
          <w:b/>
          <w:sz w:val="24"/>
          <w:szCs w:val="24"/>
        </w:rPr>
      </w:pPr>
      <w:r w:rsidRPr="003C0795">
        <w:rPr>
          <w:rFonts w:ascii="Times New Roman" w:hAnsi="Times New Roman" w:cs="Times New Roman"/>
          <w:b/>
          <w:sz w:val="24"/>
          <w:szCs w:val="24"/>
        </w:rPr>
        <w:t>Boko Haram Analysis Rationale</w:t>
      </w:r>
    </w:p>
    <w:p w:rsidR="005F5D77" w:rsidRDefault="00BC4146" w:rsidP="004D5CAA">
      <w:pPr>
        <w:autoSpaceDE w:val="0"/>
        <w:autoSpaceDN w:val="0"/>
        <w:adjustRightInd w:val="0"/>
        <w:spacing w:after="0" w:line="480" w:lineRule="auto"/>
        <w:ind w:firstLine="720"/>
        <w:jc w:val="both"/>
        <w:rPr>
          <w:rFonts w:ascii="Times New Roman" w:hAnsi="Times New Roman" w:cs="Times New Roman"/>
          <w:sz w:val="24"/>
          <w:szCs w:val="24"/>
        </w:rPr>
      </w:pPr>
      <w:r w:rsidRPr="003C0795">
        <w:rPr>
          <w:rFonts w:ascii="Times New Roman" w:hAnsi="Times New Roman" w:cs="Times New Roman"/>
          <w:sz w:val="24"/>
          <w:szCs w:val="24"/>
        </w:rPr>
        <w:t>(</w:t>
      </w:r>
      <w:r w:rsidR="0010323C" w:rsidRPr="003C0795">
        <w:rPr>
          <w:rFonts w:ascii="Times New Roman" w:hAnsi="Times New Roman" w:cs="Times New Roman"/>
          <w:b/>
          <w:sz w:val="24"/>
          <w:szCs w:val="24"/>
        </w:rPr>
        <w:t>DISCLAIMER</w:t>
      </w:r>
      <w:r w:rsidR="0010323C" w:rsidRPr="003C0795">
        <w:rPr>
          <w:rFonts w:ascii="Times New Roman" w:hAnsi="Times New Roman" w:cs="Times New Roman"/>
          <w:sz w:val="24"/>
          <w:szCs w:val="24"/>
        </w:rPr>
        <w:t>: The video I will be using for the analysis is graphic and displays the bodies of Nigerian security forces along with the beheading of a Nigerian soldier.</w:t>
      </w:r>
      <w:r w:rsidRPr="003C0795">
        <w:rPr>
          <w:rFonts w:ascii="Times New Roman" w:hAnsi="Times New Roman" w:cs="Times New Roman"/>
          <w:sz w:val="24"/>
          <w:szCs w:val="24"/>
        </w:rPr>
        <w:t xml:space="preserve"> The footage is gratuitous and grotesque, but</w:t>
      </w:r>
      <w:r w:rsidR="000A5F22">
        <w:rPr>
          <w:rFonts w:ascii="Times New Roman" w:hAnsi="Times New Roman" w:cs="Times New Roman"/>
          <w:sz w:val="24"/>
          <w:szCs w:val="24"/>
        </w:rPr>
        <w:t xml:space="preserve"> the original video</w:t>
      </w:r>
      <w:r w:rsidRPr="003C0795">
        <w:rPr>
          <w:rFonts w:ascii="Times New Roman" w:hAnsi="Times New Roman" w:cs="Times New Roman"/>
          <w:sz w:val="24"/>
          <w:szCs w:val="24"/>
        </w:rPr>
        <w:t xml:space="preserve"> will be included in works cited)</w:t>
      </w:r>
    </w:p>
    <w:p w:rsidR="00081400" w:rsidRPr="003C0795" w:rsidRDefault="00081400" w:rsidP="00081400">
      <w:pPr>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sz w:val="24"/>
          <w:szCs w:val="24"/>
        </w:rPr>
        <w:t>Analysis #2</w:t>
      </w:r>
    </w:p>
    <w:p w:rsidR="00B92CC6" w:rsidRDefault="00FF578C" w:rsidP="00384F4C">
      <w:pPr>
        <w:autoSpaceDE w:val="0"/>
        <w:autoSpaceDN w:val="0"/>
        <w:adjustRightInd w:val="0"/>
        <w:spacing w:after="0" w:line="480" w:lineRule="auto"/>
        <w:ind w:firstLine="720"/>
        <w:jc w:val="both"/>
        <w:rPr>
          <w:rFonts w:ascii="Times New Roman" w:hAnsi="Times New Roman" w:cs="Times New Roman"/>
          <w:sz w:val="24"/>
          <w:szCs w:val="24"/>
        </w:rPr>
      </w:pPr>
      <w:r w:rsidRPr="003C0795">
        <w:rPr>
          <w:rFonts w:ascii="Times New Roman" w:hAnsi="Times New Roman" w:cs="Times New Roman"/>
          <w:sz w:val="24"/>
          <w:szCs w:val="24"/>
        </w:rPr>
        <w:t>The analysis of this video will lean heavily towards analysis of ammunition</w:t>
      </w:r>
      <w:r w:rsidR="0029291D" w:rsidRPr="003C0795">
        <w:rPr>
          <w:rFonts w:ascii="Times New Roman" w:hAnsi="Times New Roman" w:cs="Times New Roman"/>
          <w:sz w:val="24"/>
          <w:szCs w:val="24"/>
        </w:rPr>
        <w:t xml:space="preserve"> for heavy weapons systems</w:t>
      </w:r>
      <w:r w:rsidRPr="003C0795">
        <w:rPr>
          <w:rFonts w:ascii="Times New Roman" w:hAnsi="Times New Roman" w:cs="Times New Roman"/>
          <w:sz w:val="24"/>
          <w:szCs w:val="24"/>
        </w:rPr>
        <w:t xml:space="preserve"> and what few heavy systems there are. This is for two reasons: First is the availability of ammunition for small arms within the region. Ammunition can be used for whatever type of weapon so long as it uses the correct caliber, and the most common types of </w:t>
      </w:r>
      <w:r w:rsidRPr="003C0795">
        <w:rPr>
          <w:rFonts w:ascii="Times New Roman" w:hAnsi="Times New Roman" w:cs="Times New Roman"/>
          <w:sz w:val="24"/>
          <w:szCs w:val="24"/>
        </w:rPr>
        <w:lastRenderedPageBreak/>
        <w:t xml:space="preserve">calibers in the world are the 5.56 x 45mm NATO </w:t>
      </w:r>
      <w:r w:rsidR="0029291D" w:rsidRPr="003C0795">
        <w:rPr>
          <w:rFonts w:ascii="Times New Roman" w:hAnsi="Times New Roman" w:cs="Times New Roman"/>
          <w:sz w:val="24"/>
          <w:szCs w:val="24"/>
        </w:rPr>
        <w:t xml:space="preserve">and Russian-Soviet 7.62 x 39mm. </w:t>
      </w:r>
      <w:proofErr w:type="gramStart"/>
      <w:r w:rsidR="005134FA">
        <w:rPr>
          <w:rFonts w:ascii="Times New Roman" w:hAnsi="Times New Roman" w:cs="Times New Roman"/>
          <w:sz w:val="24"/>
          <w:szCs w:val="24"/>
        </w:rPr>
        <w:t>Tracking</w:t>
      </w:r>
      <w:proofErr w:type="gramEnd"/>
      <w:r w:rsidR="0029291D" w:rsidRPr="003C0795">
        <w:rPr>
          <w:rFonts w:ascii="Times New Roman" w:hAnsi="Times New Roman" w:cs="Times New Roman"/>
          <w:sz w:val="24"/>
          <w:szCs w:val="24"/>
        </w:rPr>
        <w:t xml:space="preserve"> individual cartridges, especially in a poor quality video, is almost impossible. </w:t>
      </w:r>
      <w:r w:rsidR="00EB61CA">
        <w:rPr>
          <w:rFonts w:ascii="Times New Roman" w:hAnsi="Times New Roman" w:cs="Times New Roman"/>
          <w:sz w:val="24"/>
          <w:szCs w:val="24"/>
        </w:rPr>
        <w:t xml:space="preserve">Boko Haram is seen in the video with access to a heavy weapons system that seems to still be functioning, unusual to be able to service and supply the weapon in its hideouts along the border. </w:t>
      </w:r>
      <w:r w:rsidR="00E54864" w:rsidRPr="003C0795">
        <w:rPr>
          <w:rFonts w:ascii="Times New Roman" w:hAnsi="Times New Roman" w:cs="Times New Roman"/>
          <w:sz w:val="24"/>
          <w:szCs w:val="24"/>
        </w:rPr>
        <w:t>Since these are often more definitive on signs of external support, I will focus on them.</w:t>
      </w:r>
    </w:p>
    <w:p w:rsidR="00384F4C" w:rsidRPr="003C0795" w:rsidRDefault="0070570B" w:rsidP="0070570B">
      <w:pPr>
        <w:autoSpaceDE w:val="0"/>
        <w:autoSpaceDN w:val="0"/>
        <w:adjustRightInd w:val="0"/>
        <w:spacing w:after="0" w:line="480" w:lineRule="auto"/>
        <w:ind w:firstLine="7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503014" cy="2113915"/>
            <wp:effectExtent l="19050" t="0" r="0" b="0"/>
            <wp:docPr id="4" name="Picture 3" descr="Techn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hnical.JPG"/>
                    <pic:cNvPicPr/>
                  </pic:nvPicPr>
                  <pic:blipFill>
                    <a:blip r:embed="rId13" cstate="print"/>
                    <a:stretch>
                      <a:fillRect/>
                    </a:stretch>
                  </pic:blipFill>
                  <pic:spPr>
                    <a:xfrm>
                      <a:off x="0" y="0"/>
                      <a:ext cx="4503014" cy="2113915"/>
                    </a:xfrm>
                    <a:prstGeom prst="rect">
                      <a:avLst/>
                    </a:prstGeom>
                  </pic:spPr>
                </pic:pic>
              </a:graphicData>
            </a:graphic>
          </wp:inline>
        </w:drawing>
      </w:r>
    </w:p>
    <w:p w:rsidR="00BC4146" w:rsidRPr="003C0795" w:rsidRDefault="0035782F" w:rsidP="005B080E">
      <w:pPr>
        <w:autoSpaceDE w:val="0"/>
        <w:autoSpaceDN w:val="0"/>
        <w:adjustRightInd w:val="0"/>
        <w:spacing w:after="0" w:line="480" w:lineRule="auto"/>
        <w:ind w:firstLine="720"/>
        <w:jc w:val="both"/>
        <w:rPr>
          <w:rFonts w:ascii="Times New Roman" w:hAnsi="Times New Roman" w:cs="Times New Roman"/>
          <w:sz w:val="24"/>
          <w:szCs w:val="24"/>
        </w:rPr>
      </w:pPr>
      <w:r w:rsidRPr="003C0795">
        <w:rPr>
          <w:rFonts w:ascii="Times New Roman" w:hAnsi="Times New Roman" w:cs="Times New Roman"/>
          <w:sz w:val="24"/>
          <w:szCs w:val="24"/>
        </w:rPr>
        <w:t>The above is what is referred to as a technical. Technicals are ordinarily civilian vehicles that usually have some sort of basi</w:t>
      </w:r>
      <w:r w:rsidR="008D0A63">
        <w:rPr>
          <w:rFonts w:ascii="Times New Roman" w:hAnsi="Times New Roman" w:cs="Times New Roman"/>
          <w:sz w:val="24"/>
          <w:szCs w:val="24"/>
        </w:rPr>
        <w:t>c armor or combat modifications</w:t>
      </w:r>
      <w:r w:rsidRPr="003C0795">
        <w:rPr>
          <w:rFonts w:ascii="Times New Roman" w:hAnsi="Times New Roman" w:cs="Times New Roman"/>
          <w:sz w:val="24"/>
          <w:szCs w:val="24"/>
        </w:rPr>
        <w:t xml:space="preserve"> made to them, and are often used by groups that cannot afford or obtain professionally designed </w:t>
      </w:r>
      <w:r w:rsidR="000E051E">
        <w:rPr>
          <w:rFonts w:ascii="Times New Roman" w:hAnsi="Times New Roman" w:cs="Times New Roman"/>
          <w:sz w:val="24"/>
          <w:szCs w:val="24"/>
        </w:rPr>
        <w:t xml:space="preserve">armored fighting </w:t>
      </w:r>
      <w:r w:rsidR="00081400" w:rsidRPr="003C0795">
        <w:rPr>
          <w:rFonts w:ascii="Times New Roman" w:hAnsi="Times New Roman" w:cs="Times New Roman"/>
          <w:sz w:val="24"/>
          <w:szCs w:val="24"/>
        </w:rPr>
        <w:t>vehicles</w:t>
      </w:r>
      <w:r w:rsidR="006926E4">
        <w:rPr>
          <w:rFonts w:ascii="Times New Roman" w:hAnsi="Times New Roman" w:cs="Times New Roman"/>
          <w:sz w:val="24"/>
          <w:szCs w:val="24"/>
        </w:rPr>
        <w:t xml:space="preserve"> (AFV)</w:t>
      </w:r>
      <w:r w:rsidR="00081400">
        <w:rPr>
          <w:rFonts w:ascii="Times New Roman" w:hAnsi="Times New Roman" w:cs="Times New Roman"/>
          <w:sz w:val="24"/>
          <w:szCs w:val="24"/>
        </w:rPr>
        <w:t xml:space="preserve">. </w:t>
      </w:r>
      <w:r w:rsidR="006926E4">
        <w:rPr>
          <w:rFonts w:ascii="Times New Roman" w:hAnsi="Times New Roman" w:cs="Times New Roman"/>
          <w:sz w:val="24"/>
          <w:szCs w:val="24"/>
        </w:rPr>
        <w:t xml:space="preserve">A common type of AFV in civil wars, insurgencies, and other low level conflicts, their availability and cost are affordable by even the most cash strapped group, who simply wield weapons onto the vehicle and give it a coat of paint.  </w:t>
      </w:r>
      <w:r w:rsidR="00AD06F3" w:rsidRPr="003C0795">
        <w:rPr>
          <w:rFonts w:ascii="Times New Roman" w:hAnsi="Times New Roman" w:cs="Times New Roman"/>
          <w:sz w:val="24"/>
          <w:szCs w:val="24"/>
        </w:rPr>
        <w:t>Two distinguishing features confirm this as being used by Boko Haram</w:t>
      </w:r>
      <w:r w:rsidR="008D0A63">
        <w:rPr>
          <w:rFonts w:ascii="Times New Roman" w:hAnsi="Times New Roman" w:cs="Times New Roman"/>
          <w:sz w:val="24"/>
          <w:szCs w:val="24"/>
        </w:rPr>
        <w:t xml:space="preserve"> in a combat capacity</w:t>
      </w:r>
      <w:r w:rsidR="00AD06F3" w:rsidRPr="003C0795">
        <w:rPr>
          <w:rFonts w:ascii="Times New Roman" w:hAnsi="Times New Roman" w:cs="Times New Roman"/>
          <w:sz w:val="24"/>
          <w:szCs w:val="24"/>
        </w:rPr>
        <w:t>.</w:t>
      </w:r>
      <w:r w:rsidR="002A798F">
        <w:rPr>
          <w:rFonts w:ascii="Times New Roman" w:hAnsi="Times New Roman" w:cs="Times New Roman"/>
          <w:sz w:val="24"/>
          <w:szCs w:val="24"/>
        </w:rPr>
        <w:t xml:space="preserve"> </w:t>
      </w:r>
    </w:p>
    <w:p w:rsidR="002A798F" w:rsidRDefault="00081400" w:rsidP="002A798F">
      <w:pPr>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First, t</w:t>
      </w:r>
      <w:r w:rsidRPr="00F07329">
        <w:rPr>
          <w:rFonts w:ascii="Times New Roman" w:hAnsi="Times New Roman" w:cs="Times New Roman"/>
          <w:sz w:val="24"/>
          <w:szCs w:val="24"/>
        </w:rPr>
        <w:t>he</w:t>
      </w:r>
      <w:r>
        <w:rPr>
          <w:rFonts w:ascii="Times New Roman" w:hAnsi="Times New Roman" w:cs="Times New Roman"/>
          <w:sz w:val="24"/>
          <w:szCs w:val="24"/>
        </w:rPr>
        <w:t xml:space="preserve"> logo b</w:t>
      </w:r>
      <w:r w:rsidR="00AD06F3" w:rsidRPr="00F07329">
        <w:rPr>
          <w:rFonts w:ascii="Times New Roman" w:hAnsi="Times New Roman" w:cs="Times New Roman"/>
          <w:sz w:val="24"/>
          <w:szCs w:val="24"/>
        </w:rPr>
        <w:t>arely visible on the front of the vehicle looks similar to the standard ford logo:</w:t>
      </w:r>
      <w:r w:rsidR="002A798F">
        <w:rPr>
          <w:rFonts w:ascii="Times New Roman" w:hAnsi="Times New Roman" w:cs="Times New Roman"/>
          <w:noProof/>
          <w:sz w:val="24"/>
          <w:szCs w:val="24"/>
        </w:rPr>
        <w:drawing>
          <wp:inline distT="0" distB="0" distL="0" distR="0">
            <wp:extent cx="3486150" cy="2030767"/>
            <wp:effectExtent l="19050" t="0" r="0" b="0"/>
            <wp:docPr id="5" name="Picture 4" descr="F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d.JPG"/>
                    <pic:cNvPicPr/>
                  </pic:nvPicPr>
                  <pic:blipFill>
                    <a:blip r:embed="rId14" cstate="print"/>
                    <a:stretch>
                      <a:fillRect/>
                    </a:stretch>
                  </pic:blipFill>
                  <pic:spPr>
                    <a:xfrm>
                      <a:off x="0" y="0"/>
                      <a:ext cx="3486150" cy="2030767"/>
                    </a:xfrm>
                    <a:prstGeom prst="rect">
                      <a:avLst/>
                    </a:prstGeom>
                  </pic:spPr>
                </pic:pic>
              </a:graphicData>
            </a:graphic>
          </wp:inline>
        </w:drawing>
      </w:r>
    </w:p>
    <w:p w:rsidR="002A798F" w:rsidRDefault="00F07329" w:rsidP="004D5CAA">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D06F3" w:rsidRPr="003C0795">
        <w:rPr>
          <w:rFonts w:ascii="Times New Roman" w:hAnsi="Times New Roman" w:cs="Times New Roman"/>
          <w:sz w:val="24"/>
          <w:szCs w:val="24"/>
        </w:rPr>
        <w:t>A cursory overview of the Ford Sub Saharan Africa website reveals only two trucks for sale o</w:t>
      </w:r>
      <w:r w:rsidR="000E051E">
        <w:rPr>
          <w:rFonts w:ascii="Times New Roman" w:hAnsi="Times New Roman" w:cs="Times New Roman"/>
          <w:sz w:val="24"/>
          <w:szCs w:val="24"/>
        </w:rPr>
        <w:t xml:space="preserve">n the Nigerian market from ford: </w:t>
      </w:r>
      <w:r w:rsidR="002A798F">
        <w:rPr>
          <w:rFonts w:ascii="Times New Roman" w:hAnsi="Times New Roman" w:cs="Times New Roman"/>
          <w:sz w:val="24"/>
          <w:szCs w:val="24"/>
        </w:rPr>
        <w:t xml:space="preserve"> The</w:t>
      </w:r>
      <w:r w:rsidR="000E051E">
        <w:rPr>
          <w:rFonts w:ascii="Times New Roman" w:hAnsi="Times New Roman" w:cs="Times New Roman"/>
          <w:sz w:val="24"/>
          <w:szCs w:val="24"/>
        </w:rPr>
        <w:t xml:space="preserve"> F-150 and Ford Ranger</w:t>
      </w:r>
    </w:p>
    <w:p w:rsidR="000E051E" w:rsidRDefault="000E051E" w:rsidP="000E051E">
      <w:pPr>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200275" cy="1586980"/>
            <wp:effectExtent l="19050" t="0" r="9525" b="0"/>
            <wp:docPr id="6" name="Picture 5" descr="Ra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ger.JPG"/>
                    <pic:cNvPicPr/>
                  </pic:nvPicPr>
                  <pic:blipFill>
                    <a:blip r:embed="rId15" cstate="print"/>
                    <a:stretch>
                      <a:fillRect/>
                    </a:stretch>
                  </pic:blipFill>
                  <pic:spPr>
                    <a:xfrm>
                      <a:off x="0" y="0"/>
                      <a:ext cx="2200275" cy="1586980"/>
                    </a:xfrm>
                    <a:prstGeom prst="rect">
                      <a:avLst/>
                    </a:prstGeom>
                  </pic:spPr>
                </pic:pic>
              </a:graphicData>
            </a:graphic>
          </wp:inline>
        </w:drawing>
      </w:r>
    </w:p>
    <w:p w:rsidR="00AD06F3" w:rsidRDefault="00081400" w:rsidP="004D5CAA">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Second, while</w:t>
      </w:r>
      <w:r w:rsidR="00F07329">
        <w:rPr>
          <w:rFonts w:ascii="Times New Roman" w:hAnsi="Times New Roman" w:cs="Times New Roman"/>
          <w:sz w:val="24"/>
          <w:szCs w:val="24"/>
        </w:rPr>
        <w:t xml:space="preserve"> not </w:t>
      </w:r>
      <w:r w:rsidR="008D0A63">
        <w:rPr>
          <w:rFonts w:ascii="Times New Roman" w:hAnsi="Times New Roman" w:cs="Times New Roman"/>
          <w:sz w:val="24"/>
          <w:szCs w:val="24"/>
        </w:rPr>
        <w:t>conclusive,</w:t>
      </w:r>
      <w:r w:rsidR="008D0A63" w:rsidRPr="00F07329">
        <w:rPr>
          <w:rFonts w:ascii="Times New Roman" w:hAnsi="Times New Roman" w:cs="Times New Roman"/>
          <w:sz w:val="24"/>
          <w:szCs w:val="24"/>
        </w:rPr>
        <w:t xml:space="preserve"> the</w:t>
      </w:r>
      <w:r w:rsidR="008F2A7D" w:rsidRPr="00F07329">
        <w:rPr>
          <w:rFonts w:ascii="Times New Roman" w:hAnsi="Times New Roman" w:cs="Times New Roman"/>
          <w:sz w:val="24"/>
          <w:szCs w:val="24"/>
        </w:rPr>
        <w:t xml:space="preserve"> truck features a mounted hard point on the rear to fire heavy weapons from:</w:t>
      </w:r>
    </w:p>
    <w:p w:rsidR="000E051E" w:rsidRPr="00F07329" w:rsidRDefault="000E051E" w:rsidP="000E051E">
      <w:pPr>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528215" cy="1762125"/>
            <wp:effectExtent l="19050" t="0" r="0" b="0"/>
            <wp:docPr id="9" name="Picture 8" descr="Technical Mou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hnical Mount.JPG"/>
                    <pic:cNvPicPr/>
                  </pic:nvPicPr>
                  <pic:blipFill>
                    <a:blip r:embed="rId16" cstate="print"/>
                    <a:stretch>
                      <a:fillRect/>
                    </a:stretch>
                  </pic:blipFill>
                  <pic:spPr>
                    <a:xfrm>
                      <a:off x="0" y="0"/>
                      <a:ext cx="1528215" cy="1762125"/>
                    </a:xfrm>
                    <a:prstGeom prst="rect">
                      <a:avLst/>
                    </a:prstGeom>
                  </pic:spPr>
                </pic:pic>
              </a:graphicData>
            </a:graphic>
          </wp:inline>
        </w:drawing>
      </w:r>
    </w:p>
    <w:p w:rsidR="00384F4C" w:rsidRDefault="008F2A7D" w:rsidP="00384F4C">
      <w:pPr>
        <w:autoSpaceDE w:val="0"/>
        <w:autoSpaceDN w:val="0"/>
        <w:adjustRightInd w:val="0"/>
        <w:spacing w:after="0" w:line="480" w:lineRule="auto"/>
        <w:jc w:val="both"/>
        <w:rPr>
          <w:rFonts w:ascii="Times New Roman" w:hAnsi="Times New Roman" w:cs="Times New Roman"/>
          <w:sz w:val="24"/>
          <w:szCs w:val="24"/>
        </w:rPr>
      </w:pPr>
      <w:r w:rsidRPr="00384F4C">
        <w:rPr>
          <w:rFonts w:ascii="Times New Roman" w:hAnsi="Times New Roman" w:cs="Times New Roman"/>
          <w:sz w:val="24"/>
          <w:szCs w:val="24"/>
        </w:rPr>
        <w:t xml:space="preserve">The hard point is meant to shield the operator from fire while allowing the truck to serve as a mobile weapons platform, something useful for hit and run tactics. </w:t>
      </w:r>
      <w:r w:rsidR="0043434B" w:rsidRPr="00384F4C">
        <w:rPr>
          <w:rFonts w:ascii="Times New Roman" w:hAnsi="Times New Roman" w:cs="Times New Roman"/>
          <w:sz w:val="24"/>
          <w:szCs w:val="24"/>
        </w:rPr>
        <w:t xml:space="preserve">This would be an unnecessary </w:t>
      </w:r>
      <w:r w:rsidR="0043434B" w:rsidRPr="00384F4C">
        <w:rPr>
          <w:rFonts w:ascii="Times New Roman" w:hAnsi="Times New Roman" w:cs="Times New Roman"/>
          <w:sz w:val="24"/>
          <w:szCs w:val="24"/>
        </w:rPr>
        <w:lastRenderedPageBreak/>
        <w:t xml:space="preserve">modification for the Nigerian military, as they possess </w:t>
      </w:r>
      <w:r w:rsidR="00081400">
        <w:rPr>
          <w:rFonts w:ascii="Times New Roman" w:hAnsi="Times New Roman" w:cs="Times New Roman"/>
          <w:sz w:val="24"/>
          <w:szCs w:val="24"/>
        </w:rPr>
        <w:t>AFV’s</w:t>
      </w:r>
      <w:r w:rsidR="0043434B" w:rsidRPr="00384F4C">
        <w:rPr>
          <w:rFonts w:ascii="Times New Roman" w:hAnsi="Times New Roman" w:cs="Times New Roman"/>
          <w:sz w:val="24"/>
          <w:szCs w:val="24"/>
        </w:rPr>
        <w:t>, meaning this was likely a civilian truck taken by Boko Haram and repurposed.</w:t>
      </w:r>
      <w:r w:rsidR="00384F4C">
        <w:rPr>
          <w:rFonts w:ascii="Times New Roman" w:hAnsi="Times New Roman" w:cs="Times New Roman"/>
          <w:sz w:val="24"/>
          <w:szCs w:val="24"/>
        </w:rPr>
        <w:t xml:space="preserve"> </w:t>
      </w:r>
      <w:r w:rsidR="006926E4">
        <w:rPr>
          <w:rFonts w:ascii="Times New Roman" w:hAnsi="Times New Roman" w:cs="Times New Roman"/>
          <w:sz w:val="24"/>
          <w:szCs w:val="24"/>
        </w:rPr>
        <w:t>Where the AFV came from is unknown, but considering the</w:t>
      </w:r>
      <w:r w:rsidR="00B20C53">
        <w:rPr>
          <w:rFonts w:ascii="Times New Roman" w:hAnsi="Times New Roman" w:cs="Times New Roman"/>
          <w:sz w:val="24"/>
          <w:szCs w:val="24"/>
        </w:rPr>
        <w:t xml:space="preserve"> lack of signs</w:t>
      </w:r>
      <w:r w:rsidR="006926E4">
        <w:rPr>
          <w:rFonts w:ascii="Times New Roman" w:hAnsi="Times New Roman" w:cs="Times New Roman"/>
          <w:sz w:val="24"/>
          <w:szCs w:val="24"/>
        </w:rPr>
        <w:t xml:space="preserve"> of aging on the vehicle, and the seemingly new appearance of it, </w:t>
      </w:r>
      <w:r w:rsidR="00B20C53">
        <w:rPr>
          <w:rFonts w:ascii="Times New Roman" w:hAnsi="Times New Roman" w:cs="Times New Roman"/>
          <w:sz w:val="24"/>
          <w:szCs w:val="24"/>
        </w:rPr>
        <w:t xml:space="preserve">this lends credence to the theory that the vehicle was either stolen or donated from a source able to afford the essentially brand new vehicle. Who or what is capable of affording the vehicle, if donated, could point to sponsorship from someone or a group that’s finically secure within Nigeria. </w:t>
      </w:r>
    </w:p>
    <w:p w:rsidR="005134FA" w:rsidRDefault="005134FA" w:rsidP="005134FA">
      <w:pPr>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476625" cy="1591967"/>
            <wp:effectExtent l="19050" t="0" r="9525" b="0"/>
            <wp:docPr id="10" name="Picture 9" descr="Cach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che 1.JPG"/>
                    <pic:cNvPicPr/>
                  </pic:nvPicPr>
                  <pic:blipFill>
                    <a:blip r:embed="rId17" cstate="print"/>
                    <a:stretch>
                      <a:fillRect/>
                    </a:stretch>
                  </pic:blipFill>
                  <pic:spPr>
                    <a:xfrm>
                      <a:off x="0" y="0"/>
                      <a:ext cx="3476625" cy="1591967"/>
                    </a:xfrm>
                    <a:prstGeom prst="rect">
                      <a:avLst/>
                    </a:prstGeom>
                  </pic:spPr>
                </pic:pic>
              </a:graphicData>
            </a:graphic>
          </wp:inline>
        </w:drawing>
      </w:r>
    </w:p>
    <w:p w:rsidR="005134FA" w:rsidRDefault="00FA267C" w:rsidP="00081400">
      <w:pPr>
        <w:autoSpaceDE w:val="0"/>
        <w:autoSpaceDN w:val="0"/>
        <w:adjustRightInd w:val="0"/>
        <w:spacing w:after="0" w:line="480" w:lineRule="auto"/>
        <w:ind w:firstLine="720"/>
        <w:jc w:val="both"/>
        <w:rPr>
          <w:rFonts w:ascii="Times New Roman" w:hAnsi="Times New Roman" w:cs="Times New Roman"/>
          <w:sz w:val="24"/>
          <w:szCs w:val="24"/>
        </w:rPr>
      </w:pPr>
      <w:r w:rsidRPr="00384F4C">
        <w:rPr>
          <w:rFonts w:ascii="Times New Roman" w:hAnsi="Times New Roman" w:cs="Times New Roman"/>
          <w:sz w:val="24"/>
          <w:szCs w:val="24"/>
        </w:rPr>
        <w:t>The above is the arms cache featured in the video, with dozens of rifles and magazines scattered everywhere. Of particular importance is the bundle of ammunition in the bottom left, which is too large, heavy, and numerous to be something used for small arms. It likely belongs to the heavy gun mounted on the technical, which uses the same caliber that the bundle appears to be.</w:t>
      </w:r>
    </w:p>
    <w:p w:rsidR="005134FA" w:rsidRDefault="005134FA" w:rsidP="005134FA">
      <w:pPr>
        <w:autoSpaceDE w:val="0"/>
        <w:autoSpaceDN w:val="0"/>
        <w:adjustRightInd w:val="0"/>
        <w:spacing w:after="0" w:line="480" w:lineRule="auto"/>
        <w:ind w:firstLine="7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533775" cy="1515446"/>
            <wp:effectExtent l="19050" t="0" r="9525" b="0"/>
            <wp:docPr id="11" name="Picture 10" descr="DSH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HK.JPG"/>
                    <pic:cNvPicPr/>
                  </pic:nvPicPr>
                  <pic:blipFill>
                    <a:blip r:embed="rId18" cstate="print"/>
                    <a:stretch>
                      <a:fillRect/>
                    </a:stretch>
                  </pic:blipFill>
                  <pic:spPr>
                    <a:xfrm>
                      <a:off x="0" y="0"/>
                      <a:ext cx="3533775" cy="1515446"/>
                    </a:xfrm>
                    <a:prstGeom prst="rect">
                      <a:avLst/>
                    </a:prstGeom>
                  </pic:spPr>
                </pic:pic>
              </a:graphicData>
            </a:graphic>
          </wp:inline>
        </w:drawing>
      </w:r>
    </w:p>
    <w:p w:rsidR="00384F4C" w:rsidRDefault="00FA267C" w:rsidP="00081400">
      <w:pPr>
        <w:autoSpaceDE w:val="0"/>
        <w:autoSpaceDN w:val="0"/>
        <w:adjustRightInd w:val="0"/>
        <w:spacing w:after="0" w:line="480" w:lineRule="auto"/>
        <w:ind w:firstLine="720"/>
        <w:jc w:val="both"/>
        <w:rPr>
          <w:rFonts w:ascii="Times New Roman" w:hAnsi="Times New Roman" w:cs="Times New Roman"/>
          <w:sz w:val="24"/>
          <w:szCs w:val="24"/>
        </w:rPr>
      </w:pPr>
      <w:r w:rsidRPr="00384F4C">
        <w:rPr>
          <w:rFonts w:ascii="Times New Roman" w:hAnsi="Times New Roman" w:cs="Times New Roman"/>
          <w:sz w:val="24"/>
          <w:szCs w:val="24"/>
        </w:rPr>
        <w:t xml:space="preserve"> </w:t>
      </w:r>
      <w:r w:rsidR="00ED78FB" w:rsidRPr="00384F4C">
        <w:rPr>
          <w:rFonts w:ascii="Times New Roman" w:hAnsi="Times New Roman" w:cs="Times New Roman"/>
          <w:sz w:val="24"/>
          <w:szCs w:val="24"/>
        </w:rPr>
        <w:t>This is unlikely to have originated with the Nigerian security forces, they have more modern systems</w:t>
      </w:r>
      <w:r w:rsidR="00852EE4" w:rsidRPr="00384F4C">
        <w:rPr>
          <w:rFonts w:ascii="Times New Roman" w:hAnsi="Times New Roman" w:cs="Times New Roman"/>
          <w:sz w:val="24"/>
          <w:szCs w:val="24"/>
        </w:rPr>
        <w:t>, and</w:t>
      </w:r>
      <w:r w:rsidR="00ED78FB" w:rsidRPr="00384F4C">
        <w:rPr>
          <w:rFonts w:ascii="Times New Roman" w:hAnsi="Times New Roman" w:cs="Times New Roman"/>
          <w:sz w:val="24"/>
          <w:szCs w:val="24"/>
        </w:rPr>
        <w:t xml:space="preserve"> brings into question who could’ve supplied it. </w:t>
      </w:r>
      <w:r w:rsidR="00852EE4" w:rsidRPr="00384F4C">
        <w:rPr>
          <w:rFonts w:ascii="Times New Roman" w:hAnsi="Times New Roman" w:cs="Times New Roman"/>
          <w:sz w:val="24"/>
          <w:szCs w:val="24"/>
        </w:rPr>
        <w:t xml:space="preserve">The possibility of private </w:t>
      </w:r>
      <w:r w:rsidR="00852EE4" w:rsidRPr="00384F4C">
        <w:rPr>
          <w:rFonts w:ascii="Times New Roman" w:hAnsi="Times New Roman" w:cs="Times New Roman"/>
          <w:sz w:val="24"/>
          <w:szCs w:val="24"/>
        </w:rPr>
        <w:lastRenderedPageBreak/>
        <w:t>actors supplying Boko Haram is plausible, as cutting the funding to Boko Haram has proved extremely difficult</w:t>
      </w:r>
      <w:r w:rsidR="0081718A">
        <w:rPr>
          <w:rFonts w:ascii="Times New Roman" w:hAnsi="Times New Roman" w:cs="Times New Roman"/>
          <w:sz w:val="24"/>
          <w:szCs w:val="24"/>
        </w:rPr>
        <w:t xml:space="preserve"> </w:t>
      </w:r>
      <w:r w:rsidR="00FB392A" w:rsidRPr="00384F4C">
        <w:rPr>
          <w:rFonts w:ascii="Times New Roman" w:hAnsi="Times New Roman" w:cs="Times New Roman"/>
          <w:sz w:val="24"/>
          <w:szCs w:val="24"/>
        </w:rPr>
        <w:fldChar w:fldCharType="begin"/>
      </w:r>
      <w:r w:rsidR="00B21189">
        <w:rPr>
          <w:rFonts w:ascii="Times New Roman" w:hAnsi="Times New Roman" w:cs="Times New Roman"/>
          <w:sz w:val="24"/>
          <w:szCs w:val="24"/>
        </w:rPr>
        <w:instrText xml:space="preserve"> ADDIN ZOTERO_ITEM CSL_CITATION {"citationID":"tUquWtyW","properties":{"formattedCitation":"(Blanchard 2014)","plainCitation":"(Blanchard 2014)"},"citationItems":[{"id":178,"uris":["http://zotero.org/users/local/dCJDS1HR/items/7H4947BV"],"uri":["http://zotero.org/users/local/dCJDS1HR/items/7H4947BV"],"itemData":{"id":178,"type":"article-journal","title":"Nigeria's Boko Haram: Frequently Asked Questions*","container-title":"Current Politics and Economics of Africa","page":"143","volume":"7","issue":"2","source":"Google Scholar","shortTitle":"NIGERIA'S BOKO HARAM","author":[{"family":"Blanchard","given":"Lauren Ploch"}],"issued":{"date-parts":[["2014"]]}},"locator":"2014","label":"page"}],"schema":"https://github.com/citation-style-language/schema/raw/master/csl-citation.json"} </w:instrText>
      </w:r>
      <w:r w:rsidR="00FB392A" w:rsidRPr="00384F4C">
        <w:rPr>
          <w:rFonts w:ascii="Times New Roman" w:hAnsi="Times New Roman" w:cs="Times New Roman"/>
          <w:sz w:val="24"/>
          <w:szCs w:val="24"/>
        </w:rPr>
        <w:fldChar w:fldCharType="separate"/>
      </w:r>
      <w:r w:rsidR="00B21189" w:rsidRPr="00B21189">
        <w:rPr>
          <w:rFonts w:ascii="Times New Roman" w:hAnsi="Times New Roman" w:cs="Times New Roman"/>
          <w:sz w:val="24"/>
        </w:rPr>
        <w:t>(Blanchard 2014)</w:t>
      </w:r>
      <w:r w:rsidR="00FB392A" w:rsidRPr="00384F4C">
        <w:rPr>
          <w:rFonts w:ascii="Times New Roman" w:hAnsi="Times New Roman" w:cs="Times New Roman"/>
          <w:sz w:val="24"/>
          <w:szCs w:val="24"/>
        </w:rPr>
        <w:fldChar w:fldCharType="end"/>
      </w:r>
      <w:r w:rsidR="00852EE4" w:rsidRPr="00384F4C">
        <w:rPr>
          <w:rFonts w:ascii="Times New Roman" w:hAnsi="Times New Roman" w:cs="Times New Roman"/>
          <w:sz w:val="24"/>
          <w:szCs w:val="24"/>
        </w:rPr>
        <w:t xml:space="preserve">. </w:t>
      </w:r>
      <w:r w:rsidR="00743DF5" w:rsidRPr="00384F4C">
        <w:rPr>
          <w:rFonts w:ascii="Times New Roman" w:hAnsi="Times New Roman" w:cs="Times New Roman"/>
          <w:sz w:val="24"/>
          <w:szCs w:val="24"/>
        </w:rPr>
        <w:t xml:space="preserve">Support for Boko Haram, though severely shrunken form its </w:t>
      </w:r>
      <w:r w:rsidR="00384F4C" w:rsidRPr="00384F4C">
        <w:rPr>
          <w:rFonts w:ascii="Times New Roman" w:hAnsi="Times New Roman" w:cs="Times New Roman"/>
          <w:sz w:val="24"/>
          <w:szCs w:val="24"/>
        </w:rPr>
        <w:t>heyday</w:t>
      </w:r>
      <w:r w:rsidR="00743DF5" w:rsidRPr="00384F4C">
        <w:rPr>
          <w:rFonts w:ascii="Times New Roman" w:hAnsi="Times New Roman" w:cs="Times New Roman"/>
          <w:sz w:val="24"/>
          <w:szCs w:val="24"/>
        </w:rPr>
        <w:t>, still does exist in the north, and is possibly still being financially supported by wealthy patrons. The direct link between funds and arms will likely not be discovered for a long time.</w:t>
      </w:r>
    </w:p>
    <w:p w:rsidR="002702C0" w:rsidRPr="00384F4C" w:rsidRDefault="002702C0" w:rsidP="00552C49">
      <w:pPr>
        <w:autoSpaceDE w:val="0"/>
        <w:autoSpaceDN w:val="0"/>
        <w:adjustRightInd w:val="0"/>
        <w:spacing w:after="0" w:line="480" w:lineRule="auto"/>
        <w:ind w:firstLine="720"/>
        <w:jc w:val="both"/>
        <w:rPr>
          <w:rFonts w:ascii="Times New Roman" w:hAnsi="Times New Roman" w:cs="Times New Roman"/>
          <w:sz w:val="24"/>
          <w:szCs w:val="24"/>
        </w:rPr>
      </w:pPr>
      <w:r w:rsidRPr="00384F4C">
        <w:rPr>
          <w:rFonts w:ascii="Times New Roman" w:hAnsi="Times New Roman" w:cs="Times New Roman"/>
          <w:b/>
          <w:sz w:val="24"/>
          <w:szCs w:val="24"/>
        </w:rPr>
        <w:t>Conclusio</w:t>
      </w:r>
      <w:r w:rsidR="00384F4C">
        <w:rPr>
          <w:rFonts w:ascii="Times New Roman" w:hAnsi="Times New Roman" w:cs="Times New Roman"/>
          <w:b/>
          <w:sz w:val="24"/>
          <w:szCs w:val="24"/>
        </w:rPr>
        <w:t xml:space="preserve">n: </w:t>
      </w:r>
      <w:r w:rsidR="00743DF5" w:rsidRPr="00384F4C">
        <w:rPr>
          <w:rFonts w:ascii="Times New Roman" w:hAnsi="Times New Roman" w:cs="Times New Roman"/>
          <w:sz w:val="24"/>
          <w:szCs w:val="24"/>
        </w:rPr>
        <w:t xml:space="preserve">Boko Haram represents </w:t>
      </w:r>
      <w:r w:rsidR="00930A8A" w:rsidRPr="00384F4C">
        <w:rPr>
          <w:rFonts w:ascii="Times New Roman" w:hAnsi="Times New Roman" w:cs="Times New Roman"/>
          <w:sz w:val="24"/>
          <w:szCs w:val="24"/>
        </w:rPr>
        <w:t xml:space="preserve">the untrained, uncoordinated proxy that has an at best </w:t>
      </w:r>
      <w:r w:rsidR="00743DF5" w:rsidRPr="00384F4C">
        <w:rPr>
          <w:rFonts w:ascii="Times New Roman" w:hAnsi="Times New Roman" w:cs="Times New Roman"/>
          <w:sz w:val="24"/>
          <w:szCs w:val="24"/>
        </w:rPr>
        <w:t xml:space="preserve">tenuous relationship </w:t>
      </w:r>
      <w:r w:rsidR="00930A8A" w:rsidRPr="00384F4C">
        <w:rPr>
          <w:rFonts w:ascii="Times New Roman" w:hAnsi="Times New Roman" w:cs="Times New Roman"/>
          <w:sz w:val="24"/>
          <w:szCs w:val="24"/>
        </w:rPr>
        <w:t xml:space="preserve">with its patron or patrons. Boko Haram lacks the systemic organization, planning, and </w:t>
      </w:r>
      <w:r w:rsidR="00F41F14">
        <w:rPr>
          <w:rFonts w:ascii="Times New Roman" w:hAnsi="Times New Roman" w:cs="Times New Roman"/>
          <w:sz w:val="24"/>
          <w:szCs w:val="24"/>
        </w:rPr>
        <w:t>institutional</w:t>
      </w:r>
      <w:r w:rsidR="00930A8A" w:rsidRPr="00384F4C">
        <w:rPr>
          <w:rFonts w:ascii="Times New Roman" w:hAnsi="Times New Roman" w:cs="Times New Roman"/>
          <w:sz w:val="24"/>
          <w:szCs w:val="24"/>
        </w:rPr>
        <w:t xml:space="preserve"> </w:t>
      </w:r>
      <w:r w:rsidR="00F41F14">
        <w:rPr>
          <w:rFonts w:ascii="Times New Roman" w:hAnsi="Times New Roman" w:cs="Times New Roman"/>
          <w:sz w:val="24"/>
          <w:szCs w:val="24"/>
        </w:rPr>
        <w:t>development</w:t>
      </w:r>
      <w:r w:rsidR="00930A8A" w:rsidRPr="00384F4C">
        <w:rPr>
          <w:rFonts w:ascii="Times New Roman" w:hAnsi="Times New Roman" w:cs="Times New Roman"/>
          <w:sz w:val="24"/>
          <w:szCs w:val="24"/>
        </w:rPr>
        <w:t xml:space="preserve"> that Hezbollah has honed over its existence. That said</w:t>
      </w:r>
      <w:proofErr w:type="gramStart"/>
      <w:r w:rsidR="00930A8A" w:rsidRPr="00384F4C">
        <w:rPr>
          <w:rFonts w:ascii="Times New Roman" w:hAnsi="Times New Roman" w:cs="Times New Roman"/>
          <w:sz w:val="24"/>
          <w:szCs w:val="24"/>
        </w:rPr>
        <w:t>,</w:t>
      </w:r>
      <w:proofErr w:type="gramEnd"/>
      <w:r w:rsidR="00930A8A" w:rsidRPr="00384F4C">
        <w:rPr>
          <w:rFonts w:ascii="Times New Roman" w:hAnsi="Times New Roman" w:cs="Times New Roman"/>
          <w:sz w:val="24"/>
          <w:szCs w:val="24"/>
        </w:rPr>
        <w:t xml:space="preserve"> Boko Haram has proved that it can be just as deadly and frustrating to deal with, and has proven that it doesn’t need to match firepower with firepower, only causing enough damage to make the Nigerian government seem impotent and </w:t>
      </w:r>
      <w:r w:rsidR="00FE6D22">
        <w:rPr>
          <w:rFonts w:ascii="Times New Roman" w:hAnsi="Times New Roman" w:cs="Times New Roman"/>
          <w:sz w:val="24"/>
          <w:szCs w:val="24"/>
        </w:rPr>
        <w:t>causing ethnic and religious strife wherever it attacks</w:t>
      </w:r>
      <w:r w:rsidR="00930A8A" w:rsidRPr="00384F4C">
        <w:rPr>
          <w:rFonts w:ascii="Times New Roman" w:hAnsi="Times New Roman" w:cs="Times New Roman"/>
          <w:sz w:val="24"/>
          <w:szCs w:val="24"/>
        </w:rPr>
        <w:t>. Boko Haram will not likely be around</w:t>
      </w:r>
      <w:r w:rsidR="00F41F14">
        <w:rPr>
          <w:rFonts w:ascii="Times New Roman" w:hAnsi="Times New Roman" w:cs="Times New Roman"/>
          <w:sz w:val="24"/>
          <w:szCs w:val="24"/>
        </w:rPr>
        <w:t xml:space="preserve"> for the long term</w:t>
      </w:r>
      <w:r w:rsidR="00930A8A" w:rsidRPr="00384F4C">
        <w:rPr>
          <w:rFonts w:ascii="Times New Roman" w:hAnsi="Times New Roman" w:cs="Times New Roman"/>
          <w:sz w:val="24"/>
          <w:szCs w:val="24"/>
        </w:rPr>
        <w:t xml:space="preserve">, but groups similar to Boko Haram will. Boko Haram serves as the template for a disposable proxy, a dog let off the leash to cause as much destruction and chaos as possible before </w:t>
      </w:r>
      <w:r w:rsidR="00747721" w:rsidRPr="00384F4C">
        <w:rPr>
          <w:rFonts w:ascii="Times New Roman" w:hAnsi="Times New Roman" w:cs="Times New Roman"/>
          <w:sz w:val="24"/>
          <w:szCs w:val="24"/>
        </w:rPr>
        <w:t>it’s</w:t>
      </w:r>
      <w:r w:rsidR="00930A8A" w:rsidRPr="00384F4C">
        <w:rPr>
          <w:rFonts w:ascii="Times New Roman" w:hAnsi="Times New Roman" w:cs="Times New Roman"/>
          <w:sz w:val="24"/>
          <w:szCs w:val="24"/>
        </w:rPr>
        <w:t xml:space="preserve"> put down. </w:t>
      </w:r>
      <w:r w:rsidR="00747721" w:rsidRPr="00384F4C">
        <w:rPr>
          <w:rFonts w:ascii="Times New Roman" w:hAnsi="Times New Roman" w:cs="Times New Roman"/>
          <w:sz w:val="24"/>
          <w:szCs w:val="24"/>
        </w:rPr>
        <w:t>That’s a template for states that have authoritarian regimes and are either insulated from the result, or deem them useful enough to accept the consequences.</w:t>
      </w:r>
      <w:r w:rsidR="00F41F14">
        <w:rPr>
          <w:rFonts w:ascii="Times New Roman" w:hAnsi="Times New Roman" w:cs="Times New Roman"/>
          <w:sz w:val="24"/>
          <w:szCs w:val="24"/>
        </w:rPr>
        <w:t xml:space="preserve"> Especially important is the lack of control over Boko Haram, as independent actors, factions, and organizations support the group for various reasons. The lack of a centralized authority that </w:t>
      </w:r>
      <w:r w:rsidR="00892264">
        <w:rPr>
          <w:rFonts w:ascii="Times New Roman" w:hAnsi="Times New Roman" w:cs="Times New Roman"/>
          <w:sz w:val="24"/>
          <w:szCs w:val="24"/>
        </w:rPr>
        <w:t xml:space="preserve">attempts to regulate the behavior of its proxy leaves all decision making in the hands of the proxy, and in the case of Boko Haram a proxy that acts without regard for international norms of behavior or conduct of warfare. </w:t>
      </w:r>
      <w:r w:rsidR="00F41F14">
        <w:rPr>
          <w:rFonts w:ascii="Times New Roman" w:hAnsi="Times New Roman" w:cs="Times New Roman"/>
          <w:sz w:val="24"/>
          <w:szCs w:val="24"/>
        </w:rPr>
        <w:t xml:space="preserve"> </w:t>
      </w:r>
    </w:p>
    <w:p w:rsidR="002702C0" w:rsidRDefault="0031211C" w:rsidP="00384F4C">
      <w:pPr>
        <w:autoSpaceDE w:val="0"/>
        <w:autoSpaceDN w:val="0"/>
        <w:adjustRightInd w:val="0"/>
        <w:spacing w:after="0" w:line="480" w:lineRule="auto"/>
        <w:ind w:firstLine="720"/>
        <w:jc w:val="both"/>
        <w:rPr>
          <w:rFonts w:ascii="Times New Roman" w:hAnsi="Times New Roman" w:cs="Times New Roman"/>
          <w:sz w:val="24"/>
          <w:szCs w:val="24"/>
        </w:rPr>
      </w:pPr>
      <w:r w:rsidRPr="00384F4C">
        <w:rPr>
          <w:rFonts w:ascii="Times New Roman" w:hAnsi="Times New Roman" w:cs="Times New Roman"/>
          <w:sz w:val="24"/>
          <w:szCs w:val="24"/>
        </w:rPr>
        <w:t xml:space="preserve">Boko Haram and Hezbollah represent the opposite spectrums of proxy groups, one stable and heavily involved as a surrogate army for its patron state, the other hiding in a forest while it attacks anything and </w:t>
      </w:r>
      <w:r w:rsidR="00437B31">
        <w:rPr>
          <w:rFonts w:ascii="Times New Roman" w:hAnsi="Times New Roman" w:cs="Times New Roman"/>
          <w:sz w:val="24"/>
          <w:szCs w:val="24"/>
        </w:rPr>
        <w:t xml:space="preserve">everything </w:t>
      </w:r>
      <w:r w:rsidRPr="00384F4C">
        <w:rPr>
          <w:rFonts w:ascii="Times New Roman" w:hAnsi="Times New Roman" w:cs="Times New Roman"/>
          <w:sz w:val="24"/>
          <w:szCs w:val="24"/>
        </w:rPr>
        <w:t xml:space="preserve">destabilizing an already tense political situation. Groups similar </w:t>
      </w:r>
      <w:r w:rsidRPr="00384F4C">
        <w:rPr>
          <w:rFonts w:ascii="Times New Roman" w:hAnsi="Times New Roman" w:cs="Times New Roman"/>
          <w:sz w:val="24"/>
          <w:szCs w:val="24"/>
        </w:rPr>
        <w:lastRenderedPageBreak/>
        <w:t xml:space="preserve">to both will come into existence for various reasons, but their patron’s state ability to supply and protect them will increase as more nations learn from these groups. </w:t>
      </w:r>
      <w:r w:rsidR="00FE6D22">
        <w:rPr>
          <w:rFonts w:ascii="Times New Roman" w:hAnsi="Times New Roman" w:cs="Times New Roman"/>
          <w:sz w:val="24"/>
          <w:szCs w:val="24"/>
        </w:rPr>
        <w:t xml:space="preserve">The cost of nation states fighting their neighbors in conventional wars will be enormous compared to the cost of supplying and sometimes training proxy forces to carry out objectives. This trend in proxy development is a permanent one and likely to increase as more lessons and examples are drawn from the battlefields of Syria, Nigeria, Lebanon and Yemen. Proxies are here to stay, and they are getting deadlier. </w:t>
      </w:r>
    </w:p>
    <w:p w:rsidR="00C3149B" w:rsidRDefault="00C3149B" w:rsidP="00384F4C">
      <w:pPr>
        <w:autoSpaceDE w:val="0"/>
        <w:autoSpaceDN w:val="0"/>
        <w:adjustRightInd w:val="0"/>
        <w:spacing w:after="0" w:line="480" w:lineRule="auto"/>
        <w:ind w:firstLine="720"/>
        <w:jc w:val="both"/>
        <w:rPr>
          <w:rFonts w:ascii="Times New Roman" w:hAnsi="Times New Roman" w:cs="Times New Roman"/>
          <w:sz w:val="24"/>
          <w:szCs w:val="24"/>
        </w:rPr>
      </w:pPr>
    </w:p>
    <w:p w:rsidR="008B0405" w:rsidRDefault="008B0405" w:rsidP="008B0405">
      <w:pPr>
        <w:autoSpaceDE w:val="0"/>
        <w:autoSpaceDN w:val="0"/>
        <w:adjustRightInd w:val="0"/>
        <w:spacing w:after="0" w:line="480" w:lineRule="auto"/>
        <w:ind w:firstLine="720"/>
        <w:jc w:val="center"/>
        <w:rPr>
          <w:rFonts w:ascii="Times New Roman" w:hAnsi="Times New Roman" w:cs="Times New Roman"/>
          <w:sz w:val="24"/>
          <w:szCs w:val="24"/>
        </w:rPr>
      </w:pPr>
      <w:r>
        <w:rPr>
          <w:rFonts w:ascii="Times New Roman" w:hAnsi="Times New Roman" w:cs="Times New Roman"/>
          <w:sz w:val="24"/>
          <w:szCs w:val="24"/>
        </w:rPr>
        <w:t>Works Cited</w:t>
      </w:r>
    </w:p>
    <w:p w:rsidR="00B21189" w:rsidRPr="00B21189" w:rsidRDefault="008B0405" w:rsidP="00B21189">
      <w:pPr>
        <w:pStyle w:val="Bibliography"/>
        <w:rPr>
          <w:rFonts w:ascii="Times New Roman" w:hAnsi="Times New Roman" w:cs="Times New Roman"/>
          <w:sz w:val="24"/>
          <w:szCs w:val="24"/>
        </w:rPr>
      </w:pPr>
      <w:r>
        <w:fldChar w:fldCharType="begin"/>
      </w:r>
      <w:r w:rsidR="00B21189">
        <w:instrText xml:space="preserve"> ADDIN ZOTERO_BIBL {"uncited":[["http://zotero.org/users/local/dCJDS1HR/items/V3ZACETP"],["http://zotero.org/users/local/dCJDS1HR/items/NA53TDWI"]],"custom":[]} CSL_BIBLIOGRAPHY </w:instrText>
      </w:r>
      <w:r>
        <w:fldChar w:fldCharType="separate"/>
      </w:r>
      <w:r w:rsidR="00B21189" w:rsidRPr="00B21189">
        <w:rPr>
          <w:rFonts w:ascii="Times New Roman" w:hAnsi="Times New Roman" w:cs="Times New Roman"/>
          <w:sz w:val="24"/>
          <w:szCs w:val="24"/>
        </w:rPr>
        <w:t xml:space="preserve">Berman, Howard. </w:t>
      </w:r>
      <w:proofErr w:type="gramStart"/>
      <w:r w:rsidR="00B21189" w:rsidRPr="00B21189">
        <w:rPr>
          <w:rFonts w:ascii="Times New Roman" w:hAnsi="Times New Roman" w:cs="Times New Roman"/>
          <w:sz w:val="24"/>
          <w:szCs w:val="24"/>
        </w:rPr>
        <w:t>“H.R.2194 - 111th Congress (2009-2010): Comprehensive Iran Sanctions, Accountability, and Divestment Act of 2010.” legislation.</w:t>
      </w:r>
      <w:proofErr w:type="gramEnd"/>
      <w:r w:rsidR="00B21189" w:rsidRPr="00B21189">
        <w:rPr>
          <w:rFonts w:ascii="Times New Roman" w:hAnsi="Times New Roman" w:cs="Times New Roman"/>
          <w:sz w:val="24"/>
          <w:szCs w:val="24"/>
        </w:rPr>
        <w:t xml:space="preserve"> </w:t>
      </w:r>
      <w:proofErr w:type="spellStart"/>
      <w:proofErr w:type="gramStart"/>
      <w:r w:rsidR="00B21189" w:rsidRPr="00B21189">
        <w:rPr>
          <w:rFonts w:ascii="Times New Roman" w:hAnsi="Times New Roman" w:cs="Times New Roman"/>
          <w:sz w:val="24"/>
          <w:szCs w:val="24"/>
        </w:rPr>
        <w:t>N.p</w:t>
      </w:r>
      <w:proofErr w:type="spellEnd"/>
      <w:proofErr w:type="gramEnd"/>
      <w:r w:rsidR="00B21189" w:rsidRPr="00B21189">
        <w:rPr>
          <w:rFonts w:ascii="Times New Roman" w:hAnsi="Times New Roman" w:cs="Times New Roman"/>
          <w:sz w:val="24"/>
          <w:szCs w:val="24"/>
        </w:rPr>
        <w:t xml:space="preserve">., 1 July 2010. </w:t>
      </w:r>
      <w:proofErr w:type="gramStart"/>
      <w:r w:rsidR="00B21189" w:rsidRPr="00B21189">
        <w:rPr>
          <w:rFonts w:ascii="Times New Roman" w:hAnsi="Times New Roman" w:cs="Times New Roman"/>
          <w:sz w:val="24"/>
          <w:szCs w:val="24"/>
        </w:rPr>
        <w:t>Web.</w:t>
      </w:r>
      <w:proofErr w:type="gramEnd"/>
      <w:r w:rsidR="00B21189" w:rsidRPr="00B21189">
        <w:rPr>
          <w:rFonts w:ascii="Times New Roman" w:hAnsi="Times New Roman" w:cs="Times New Roman"/>
          <w:sz w:val="24"/>
          <w:szCs w:val="24"/>
        </w:rPr>
        <w:t xml:space="preserve"> 26 Feb. 2016.</w:t>
      </w:r>
    </w:p>
    <w:p w:rsidR="00B21189" w:rsidRPr="00B21189" w:rsidRDefault="00B21189" w:rsidP="00B21189">
      <w:pPr>
        <w:pStyle w:val="Bibliography"/>
        <w:rPr>
          <w:rFonts w:ascii="Times New Roman" w:hAnsi="Times New Roman" w:cs="Times New Roman"/>
          <w:sz w:val="24"/>
          <w:szCs w:val="24"/>
        </w:rPr>
      </w:pPr>
      <w:r w:rsidRPr="00B21189">
        <w:rPr>
          <w:rFonts w:ascii="Times New Roman" w:hAnsi="Times New Roman" w:cs="Times New Roman"/>
          <w:sz w:val="24"/>
          <w:szCs w:val="24"/>
        </w:rPr>
        <w:t xml:space="preserve">Blanchard, Lauren </w:t>
      </w:r>
      <w:proofErr w:type="spellStart"/>
      <w:r w:rsidRPr="00B21189">
        <w:rPr>
          <w:rFonts w:ascii="Times New Roman" w:hAnsi="Times New Roman" w:cs="Times New Roman"/>
          <w:sz w:val="24"/>
          <w:szCs w:val="24"/>
        </w:rPr>
        <w:t>Ploch</w:t>
      </w:r>
      <w:proofErr w:type="spellEnd"/>
      <w:r w:rsidRPr="00B21189">
        <w:rPr>
          <w:rFonts w:ascii="Times New Roman" w:hAnsi="Times New Roman" w:cs="Times New Roman"/>
          <w:sz w:val="24"/>
          <w:szCs w:val="24"/>
        </w:rPr>
        <w:t xml:space="preserve">. </w:t>
      </w:r>
      <w:proofErr w:type="gramStart"/>
      <w:r w:rsidRPr="00B21189">
        <w:rPr>
          <w:rFonts w:ascii="Times New Roman" w:hAnsi="Times New Roman" w:cs="Times New Roman"/>
          <w:sz w:val="24"/>
          <w:szCs w:val="24"/>
        </w:rPr>
        <w:t>“Nigeria’s Boko Haram: Frequently Asked Questions*.”</w:t>
      </w:r>
      <w:proofErr w:type="gramEnd"/>
      <w:r w:rsidRPr="00B21189">
        <w:rPr>
          <w:rFonts w:ascii="Times New Roman" w:hAnsi="Times New Roman" w:cs="Times New Roman"/>
          <w:sz w:val="24"/>
          <w:szCs w:val="24"/>
        </w:rPr>
        <w:t xml:space="preserve"> </w:t>
      </w:r>
      <w:r w:rsidRPr="00B21189">
        <w:rPr>
          <w:rFonts w:ascii="Times New Roman" w:hAnsi="Times New Roman" w:cs="Times New Roman"/>
          <w:i/>
          <w:iCs/>
          <w:sz w:val="24"/>
          <w:szCs w:val="24"/>
        </w:rPr>
        <w:t>Current Politics and Economics of Africa</w:t>
      </w:r>
      <w:r w:rsidRPr="00B21189">
        <w:rPr>
          <w:rFonts w:ascii="Times New Roman" w:hAnsi="Times New Roman" w:cs="Times New Roman"/>
          <w:sz w:val="24"/>
          <w:szCs w:val="24"/>
        </w:rPr>
        <w:t xml:space="preserve"> 7.2 (2014): 143. Print.</w:t>
      </w:r>
    </w:p>
    <w:p w:rsidR="00B21189" w:rsidRPr="00B21189" w:rsidRDefault="00B21189" w:rsidP="00B21189">
      <w:pPr>
        <w:pStyle w:val="Bibliography"/>
        <w:rPr>
          <w:rFonts w:ascii="Times New Roman" w:hAnsi="Times New Roman" w:cs="Times New Roman"/>
          <w:sz w:val="24"/>
          <w:szCs w:val="24"/>
        </w:rPr>
      </w:pPr>
      <w:r w:rsidRPr="00B21189">
        <w:rPr>
          <w:rFonts w:ascii="Times New Roman" w:hAnsi="Times New Roman" w:cs="Times New Roman"/>
          <w:sz w:val="24"/>
          <w:szCs w:val="24"/>
        </w:rPr>
        <w:t xml:space="preserve">Butler, Leroy B. </w:t>
      </w:r>
      <w:r w:rsidRPr="00B21189">
        <w:rPr>
          <w:rFonts w:ascii="Times New Roman" w:hAnsi="Times New Roman" w:cs="Times New Roman"/>
          <w:i/>
          <w:iCs/>
          <w:sz w:val="24"/>
          <w:szCs w:val="24"/>
        </w:rPr>
        <w:t>Hezbollah: The Dynamics of Recruitment</w:t>
      </w:r>
      <w:r w:rsidRPr="00B21189">
        <w:rPr>
          <w:rFonts w:ascii="Times New Roman" w:hAnsi="Times New Roman" w:cs="Times New Roman"/>
          <w:sz w:val="24"/>
          <w:szCs w:val="24"/>
        </w:rPr>
        <w:t xml:space="preserve">. </w:t>
      </w:r>
      <w:proofErr w:type="gramStart"/>
      <w:r w:rsidRPr="00B21189">
        <w:rPr>
          <w:rFonts w:ascii="Times New Roman" w:hAnsi="Times New Roman" w:cs="Times New Roman"/>
          <w:sz w:val="24"/>
          <w:szCs w:val="24"/>
        </w:rPr>
        <w:t>DTIC Document, 2011.</w:t>
      </w:r>
      <w:proofErr w:type="gramEnd"/>
      <w:r w:rsidRPr="00B21189">
        <w:rPr>
          <w:rFonts w:ascii="Times New Roman" w:hAnsi="Times New Roman" w:cs="Times New Roman"/>
          <w:sz w:val="24"/>
          <w:szCs w:val="24"/>
        </w:rPr>
        <w:t xml:space="preserve"> </w:t>
      </w:r>
      <w:r w:rsidRPr="00B21189">
        <w:rPr>
          <w:rFonts w:ascii="Times New Roman" w:hAnsi="Times New Roman" w:cs="Times New Roman"/>
          <w:i/>
          <w:iCs/>
          <w:sz w:val="24"/>
          <w:szCs w:val="24"/>
        </w:rPr>
        <w:t>Google Scholar</w:t>
      </w:r>
      <w:r w:rsidRPr="00B21189">
        <w:rPr>
          <w:rFonts w:ascii="Times New Roman" w:hAnsi="Times New Roman" w:cs="Times New Roman"/>
          <w:sz w:val="24"/>
          <w:szCs w:val="24"/>
        </w:rPr>
        <w:t xml:space="preserve">. </w:t>
      </w:r>
      <w:proofErr w:type="gramStart"/>
      <w:r w:rsidRPr="00B21189">
        <w:rPr>
          <w:rFonts w:ascii="Times New Roman" w:hAnsi="Times New Roman" w:cs="Times New Roman"/>
          <w:sz w:val="24"/>
          <w:szCs w:val="24"/>
        </w:rPr>
        <w:t>Web.</w:t>
      </w:r>
      <w:proofErr w:type="gramEnd"/>
      <w:r w:rsidRPr="00B21189">
        <w:rPr>
          <w:rFonts w:ascii="Times New Roman" w:hAnsi="Times New Roman" w:cs="Times New Roman"/>
          <w:sz w:val="24"/>
          <w:szCs w:val="24"/>
        </w:rPr>
        <w:t xml:space="preserve"> 24 Feb. 2016.</w:t>
      </w:r>
    </w:p>
    <w:p w:rsidR="00B21189" w:rsidRPr="00B21189" w:rsidRDefault="00B21189" w:rsidP="00B21189">
      <w:pPr>
        <w:pStyle w:val="Bibliography"/>
        <w:rPr>
          <w:rFonts w:ascii="Times New Roman" w:hAnsi="Times New Roman" w:cs="Times New Roman"/>
          <w:sz w:val="24"/>
          <w:szCs w:val="24"/>
        </w:rPr>
      </w:pPr>
      <w:r w:rsidRPr="00B21189">
        <w:rPr>
          <w:rFonts w:ascii="Times New Roman" w:hAnsi="Times New Roman" w:cs="Times New Roman"/>
          <w:sz w:val="24"/>
          <w:szCs w:val="24"/>
        </w:rPr>
        <w:t xml:space="preserve">Campbell, John. “Boko Haram: Origins, Challenges and Responses.” </w:t>
      </w:r>
      <w:r w:rsidRPr="00B21189">
        <w:rPr>
          <w:rFonts w:ascii="Times New Roman" w:hAnsi="Times New Roman" w:cs="Times New Roman"/>
          <w:i/>
          <w:iCs/>
          <w:sz w:val="24"/>
          <w:szCs w:val="24"/>
        </w:rPr>
        <w:t>NOREF Policy Brief</w:t>
      </w:r>
      <w:r w:rsidRPr="00B21189">
        <w:rPr>
          <w:rFonts w:ascii="Times New Roman" w:hAnsi="Times New Roman" w:cs="Times New Roman"/>
          <w:sz w:val="24"/>
          <w:szCs w:val="24"/>
        </w:rPr>
        <w:t xml:space="preserve"> (2014): n. </w:t>
      </w:r>
      <w:proofErr w:type="spellStart"/>
      <w:r w:rsidRPr="00B21189">
        <w:rPr>
          <w:rFonts w:ascii="Times New Roman" w:hAnsi="Times New Roman" w:cs="Times New Roman"/>
          <w:sz w:val="24"/>
          <w:szCs w:val="24"/>
        </w:rPr>
        <w:t>pag</w:t>
      </w:r>
      <w:proofErr w:type="spellEnd"/>
      <w:r w:rsidRPr="00B21189">
        <w:rPr>
          <w:rFonts w:ascii="Times New Roman" w:hAnsi="Times New Roman" w:cs="Times New Roman"/>
          <w:sz w:val="24"/>
          <w:szCs w:val="24"/>
        </w:rPr>
        <w:t xml:space="preserve">. </w:t>
      </w:r>
      <w:r w:rsidRPr="00B21189">
        <w:rPr>
          <w:rFonts w:ascii="Times New Roman" w:hAnsi="Times New Roman" w:cs="Times New Roman"/>
          <w:i/>
          <w:iCs/>
          <w:sz w:val="24"/>
          <w:szCs w:val="24"/>
        </w:rPr>
        <w:t>Google Scholar</w:t>
      </w:r>
      <w:r w:rsidRPr="00B21189">
        <w:rPr>
          <w:rFonts w:ascii="Times New Roman" w:hAnsi="Times New Roman" w:cs="Times New Roman"/>
          <w:sz w:val="24"/>
          <w:szCs w:val="24"/>
        </w:rPr>
        <w:t xml:space="preserve">. </w:t>
      </w:r>
      <w:proofErr w:type="gramStart"/>
      <w:r w:rsidRPr="00B21189">
        <w:rPr>
          <w:rFonts w:ascii="Times New Roman" w:hAnsi="Times New Roman" w:cs="Times New Roman"/>
          <w:sz w:val="24"/>
          <w:szCs w:val="24"/>
        </w:rPr>
        <w:t>Web.</w:t>
      </w:r>
      <w:proofErr w:type="gramEnd"/>
      <w:r w:rsidRPr="00B21189">
        <w:rPr>
          <w:rFonts w:ascii="Times New Roman" w:hAnsi="Times New Roman" w:cs="Times New Roman"/>
          <w:sz w:val="24"/>
          <w:szCs w:val="24"/>
        </w:rPr>
        <w:t xml:space="preserve"> 21 Mar. 2016.</w:t>
      </w:r>
    </w:p>
    <w:p w:rsidR="00B21189" w:rsidRPr="00B21189" w:rsidRDefault="00B21189" w:rsidP="00B21189">
      <w:pPr>
        <w:pStyle w:val="Bibliography"/>
        <w:rPr>
          <w:rFonts w:ascii="Times New Roman" w:hAnsi="Times New Roman" w:cs="Times New Roman"/>
          <w:sz w:val="24"/>
          <w:szCs w:val="24"/>
        </w:rPr>
      </w:pPr>
      <w:proofErr w:type="gramStart"/>
      <w:r w:rsidRPr="00B21189">
        <w:rPr>
          <w:rFonts w:ascii="Times New Roman" w:hAnsi="Times New Roman" w:cs="Times New Roman"/>
          <w:sz w:val="24"/>
          <w:szCs w:val="24"/>
        </w:rPr>
        <w:t xml:space="preserve">Diehl, </w:t>
      </w:r>
      <w:proofErr w:type="spellStart"/>
      <w:r w:rsidRPr="00B21189">
        <w:rPr>
          <w:rFonts w:ascii="Times New Roman" w:hAnsi="Times New Roman" w:cs="Times New Roman"/>
          <w:sz w:val="24"/>
          <w:szCs w:val="24"/>
        </w:rPr>
        <w:t>Alexnader</w:t>
      </w:r>
      <w:proofErr w:type="spellEnd"/>
      <w:r w:rsidRPr="00B21189">
        <w:rPr>
          <w:rFonts w:ascii="Times New Roman" w:hAnsi="Times New Roman" w:cs="Times New Roman"/>
          <w:sz w:val="24"/>
          <w:szCs w:val="24"/>
        </w:rPr>
        <w:t>, and N. R. Jenzen-Jones.</w:t>
      </w:r>
      <w:proofErr w:type="gramEnd"/>
      <w:r w:rsidRPr="00B21189">
        <w:rPr>
          <w:rFonts w:ascii="Times New Roman" w:hAnsi="Times New Roman" w:cs="Times New Roman"/>
          <w:sz w:val="24"/>
          <w:szCs w:val="24"/>
        </w:rPr>
        <w:t xml:space="preserve"> </w:t>
      </w:r>
      <w:r w:rsidRPr="00B21189">
        <w:rPr>
          <w:rFonts w:ascii="Times New Roman" w:hAnsi="Times New Roman" w:cs="Times New Roman"/>
          <w:i/>
          <w:iCs/>
          <w:sz w:val="24"/>
          <w:szCs w:val="24"/>
        </w:rPr>
        <w:t xml:space="preserve">Small Arms Survey Feeding </w:t>
      </w:r>
      <w:proofErr w:type="gramStart"/>
      <w:r w:rsidRPr="00B21189">
        <w:rPr>
          <w:rFonts w:ascii="Times New Roman" w:hAnsi="Times New Roman" w:cs="Times New Roman"/>
          <w:i/>
          <w:iCs/>
          <w:sz w:val="24"/>
          <w:szCs w:val="24"/>
        </w:rPr>
        <w:t>The</w:t>
      </w:r>
      <w:proofErr w:type="gramEnd"/>
      <w:r w:rsidRPr="00B21189">
        <w:rPr>
          <w:rFonts w:ascii="Times New Roman" w:hAnsi="Times New Roman" w:cs="Times New Roman"/>
          <w:i/>
          <w:iCs/>
          <w:sz w:val="24"/>
          <w:szCs w:val="24"/>
        </w:rPr>
        <w:t xml:space="preserve"> Fire</w:t>
      </w:r>
      <w:r w:rsidRPr="00B21189">
        <w:rPr>
          <w:rFonts w:ascii="Times New Roman" w:hAnsi="Times New Roman" w:cs="Times New Roman"/>
          <w:sz w:val="24"/>
          <w:szCs w:val="24"/>
        </w:rPr>
        <w:t xml:space="preserve">. Graduate Institute of International and Development </w:t>
      </w:r>
      <w:proofErr w:type="spellStart"/>
      <w:r w:rsidRPr="00B21189">
        <w:rPr>
          <w:rFonts w:ascii="Times New Roman" w:hAnsi="Times New Roman" w:cs="Times New Roman"/>
          <w:sz w:val="24"/>
          <w:szCs w:val="24"/>
        </w:rPr>
        <w:t>Studies</w:t>
      </w:r>
      <w:proofErr w:type="gramStart"/>
      <w:r w:rsidRPr="00B21189">
        <w:rPr>
          <w:rFonts w:ascii="Times New Roman" w:hAnsi="Times New Roman" w:cs="Times New Roman"/>
          <w:sz w:val="24"/>
          <w:szCs w:val="24"/>
        </w:rPr>
        <w:t>,Geneva</w:t>
      </w:r>
      <w:proofErr w:type="spellEnd"/>
      <w:proofErr w:type="gramEnd"/>
      <w:r w:rsidRPr="00B21189">
        <w:rPr>
          <w:rFonts w:ascii="Times New Roman" w:hAnsi="Times New Roman" w:cs="Times New Roman"/>
          <w:sz w:val="24"/>
          <w:szCs w:val="24"/>
        </w:rPr>
        <w:t xml:space="preserve">, 2014. Print. </w:t>
      </w:r>
      <w:proofErr w:type="gramStart"/>
      <w:r w:rsidRPr="00B21189">
        <w:rPr>
          <w:rFonts w:ascii="Times New Roman" w:hAnsi="Times New Roman" w:cs="Times New Roman"/>
          <w:sz w:val="24"/>
          <w:szCs w:val="24"/>
        </w:rPr>
        <w:t>Small Arms Survey.</w:t>
      </w:r>
      <w:proofErr w:type="gramEnd"/>
    </w:p>
    <w:p w:rsidR="00B21189" w:rsidRPr="00B21189" w:rsidRDefault="00B21189" w:rsidP="00B21189">
      <w:pPr>
        <w:pStyle w:val="Bibliography"/>
        <w:rPr>
          <w:rFonts w:ascii="Times New Roman" w:hAnsi="Times New Roman" w:cs="Times New Roman"/>
          <w:sz w:val="24"/>
          <w:szCs w:val="24"/>
        </w:rPr>
      </w:pPr>
      <w:proofErr w:type="spellStart"/>
      <w:proofErr w:type="gramStart"/>
      <w:r w:rsidRPr="00B21189">
        <w:rPr>
          <w:rFonts w:ascii="Times New Roman" w:hAnsi="Times New Roman" w:cs="Times New Roman"/>
          <w:sz w:val="24"/>
          <w:szCs w:val="24"/>
        </w:rPr>
        <w:t>ElectronicResistance</w:t>
      </w:r>
      <w:proofErr w:type="spellEnd"/>
      <w:r w:rsidRPr="00B21189">
        <w:rPr>
          <w:rFonts w:ascii="Times New Roman" w:hAnsi="Times New Roman" w:cs="Times New Roman"/>
          <w:sz w:val="24"/>
          <w:szCs w:val="24"/>
        </w:rPr>
        <w:t>.</w:t>
      </w:r>
      <w:proofErr w:type="gramEnd"/>
      <w:r w:rsidRPr="00B21189">
        <w:rPr>
          <w:rFonts w:ascii="Times New Roman" w:hAnsi="Times New Roman" w:cs="Times New Roman"/>
          <w:sz w:val="24"/>
          <w:szCs w:val="24"/>
        </w:rPr>
        <w:t xml:space="preserve"> </w:t>
      </w:r>
      <w:proofErr w:type="gramStart"/>
      <w:r w:rsidRPr="00B21189">
        <w:rPr>
          <w:rFonts w:ascii="Times New Roman" w:hAnsi="Times New Roman" w:cs="Times New Roman"/>
          <w:i/>
          <w:iCs/>
          <w:sz w:val="24"/>
          <w:szCs w:val="24"/>
        </w:rPr>
        <w:t>Hezbollah Training &amp; Combat Footage</w:t>
      </w:r>
      <w:r w:rsidRPr="00B21189">
        <w:rPr>
          <w:rFonts w:ascii="Times New Roman" w:hAnsi="Times New Roman" w:cs="Times New Roman"/>
          <w:sz w:val="24"/>
          <w:szCs w:val="24"/>
        </w:rPr>
        <w:t>.</w:t>
      </w:r>
      <w:proofErr w:type="gramEnd"/>
      <w:r w:rsidRPr="00B21189">
        <w:rPr>
          <w:rFonts w:ascii="Times New Roman" w:hAnsi="Times New Roman" w:cs="Times New Roman"/>
          <w:sz w:val="24"/>
          <w:szCs w:val="24"/>
        </w:rPr>
        <w:t xml:space="preserve"> </w:t>
      </w:r>
      <w:proofErr w:type="spellStart"/>
      <w:r w:rsidRPr="00B21189">
        <w:rPr>
          <w:rFonts w:ascii="Times New Roman" w:hAnsi="Times New Roman" w:cs="Times New Roman"/>
          <w:sz w:val="24"/>
          <w:szCs w:val="24"/>
        </w:rPr>
        <w:t>N.p</w:t>
      </w:r>
      <w:proofErr w:type="spellEnd"/>
      <w:r w:rsidRPr="00B21189">
        <w:rPr>
          <w:rFonts w:ascii="Times New Roman" w:hAnsi="Times New Roman" w:cs="Times New Roman"/>
          <w:sz w:val="24"/>
          <w:szCs w:val="24"/>
        </w:rPr>
        <w:t>. Film.</w:t>
      </w:r>
    </w:p>
    <w:p w:rsidR="00B21189" w:rsidRPr="00B21189" w:rsidRDefault="00B21189" w:rsidP="00B21189">
      <w:pPr>
        <w:pStyle w:val="Bibliography"/>
        <w:rPr>
          <w:rFonts w:ascii="Times New Roman" w:hAnsi="Times New Roman" w:cs="Times New Roman"/>
          <w:sz w:val="24"/>
          <w:szCs w:val="24"/>
        </w:rPr>
      </w:pPr>
      <w:r w:rsidRPr="00B21189">
        <w:rPr>
          <w:rFonts w:ascii="Times New Roman" w:hAnsi="Times New Roman" w:cs="Times New Roman"/>
          <w:sz w:val="24"/>
          <w:szCs w:val="24"/>
        </w:rPr>
        <w:lastRenderedPageBreak/>
        <w:t xml:space="preserve">Flint, Julie. </w:t>
      </w:r>
      <w:r w:rsidRPr="00B21189">
        <w:rPr>
          <w:rFonts w:ascii="Times New Roman" w:hAnsi="Times New Roman" w:cs="Times New Roman"/>
          <w:i/>
          <w:iCs/>
          <w:sz w:val="24"/>
          <w:szCs w:val="24"/>
        </w:rPr>
        <w:t>Beyond “Janjaweed”: Understanding the Militias of Darfur</w:t>
      </w:r>
      <w:r w:rsidRPr="00B21189">
        <w:rPr>
          <w:rFonts w:ascii="Times New Roman" w:hAnsi="Times New Roman" w:cs="Times New Roman"/>
          <w:sz w:val="24"/>
          <w:szCs w:val="24"/>
        </w:rPr>
        <w:t>. Geneva: Small Arms Survey, Graduate Institute of International Studies, 2009. Print.</w:t>
      </w:r>
    </w:p>
    <w:p w:rsidR="00B21189" w:rsidRPr="00B21189" w:rsidRDefault="00B21189" w:rsidP="00B21189">
      <w:pPr>
        <w:pStyle w:val="Bibliography"/>
        <w:rPr>
          <w:rFonts w:ascii="Times New Roman" w:hAnsi="Times New Roman" w:cs="Times New Roman"/>
          <w:sz w:val="24"/>
          <w:szCs w:val="24"/>
        </w:rPr>
      </w:pPr>
      <w:r w:rsidRPr="00B21189">
        <w:rPr>
          <w:rFonts w:ascii="Times New Roman" w:hAnsi="Times New Roman" w:cs="Times New Roman"/>
          <w:sz w:val="24"/>
          <w:szCs w:val="24"/>
        </w:rPr>
        <w:t>Groh, Tyrone Lee. “War on the Cheap</w:t>
      </w:r>
      <w:proofErr w:type="gramStart"/>
      <w:r w:rsidRPr="00B21189">
        <w:rPr>
          <w:rFonts w:ascii="Times New Roman" w:hAnsi="Times New Roman" w:cs="Times New Roman"/>
          <w:sz w:val="24"/>
          <w:szCs w:val="24"/>
        </w:rPr>
        <w:t>?:</w:t>
      </w:r>
      <w:proofErr w:type="gramEnd"/>
      <w:r w:rsidRPr="00B21189">
        <w:rPr>
          <w:rFonts w:ascii="Times New Roman" w:hAnsi="Times New Roman" w:cs="Times New Roman"/>
          <w:sz w:val="24"/>
          <w:szCs w:val="24"/>
        </w:rPr>
        <w:t xml:space="preserve"> Assessing the Costs and Benefits of Proxy War.” Generic (2010): n. </w:t>
      </w:r>
      <w:proofErr w:type="spellStart"/>
      <w:r w:rsidRPr="00B21189">
        <w:rPr>
          <w:rFonts w:ascii="Times New Roman" w:hAnsi="Times New Roman" w:cs="Times New Roman"/>
          <w:sz w:val="24"/>
          <w:szCs w:val="24"/>
        </w:rPr>
        <w:t>pag</w:t>
      </w:r>
      <w:proofErr w:type="spellEnd"/>
      <w:r w:rsidRPr="00B21189">
        <w:rPr>
          <w:rFonts w:ascii="Times New Roman" w:hAnsi="Times New Roman" w:cs="Times New Roman"/>
          <w:sz w:val="24"/>
          <w:szCs w:val="24"/>
        </w:rPr>
        <w:t xml:space="preserve">. </w:t>
      </w:r>
      <w:proofErr w:type="gramStart"/>
      <w:r w:rsidRPr="00B21189">
        <w:rPr>
          <w:rFonts w:ascii="Times New Roman" w:hAnsi="Times New Roman" w:cs="Times New Roman"/>
          <w:sz w:val="24"/>
          <w:szCs w:val="24"/>
        </w:rPr>
        <w:t>Web.</w:t>
      </w:r>
      <w:proofErr w:type="gramEnd"/>
    </w:p>
    <w:p w:rsidR="00B21189" w:rsidRPr="00B21189" w:rsidRDefault="00B21189" w:rsidP="00B21189">
      <w:pPr>
        <w:pStyle w:val="Bibliography"/>
        <w:rPr>
          <w:rFonts w:ascii="Times New Roman" w:hAnsi="Times New Roman" w:cs="Times New Roman"/>
          <w:sz w:val="24"/>
          <w:szCs w:val="24"/>
        </w:rPr>
      </w:pPr>
      <w:proofErr w:type="gramStart"/>
      <w:r w:rsidRPr="00B21189">
        <w:rPr>
          <w:rFonts w:ascii="Times New Roman" w:hAnsi="Times New Roman" w:cs="Times New Roman"/>
          <w:sz w:val="24"/>
          <w:szCs w:val="24"/>
        </w:rPr>
        <w:t>Jenzen-Jones, N. R., Yuri Lyamin, and Galen Wright.</w:t>
      </w:r>
      <w:proofErr w:type="gramEnd"/>
      <w:r w:rsidRPr="00B21189">
        <w:rPr>
          <w:rFonts w:ascii="Times New Roman" w:hAnsi="Times New Roman" w:cs="Times New Roman"/>
          <w:sz w:val="24"/>
          <w:szCs w:val="24"/>
        </w:rPr>
        <w:t xml:space="preserve"> </w:t>
      </w:r>
      <w:proofErr w:type="gramStart"/>
      <w:r w:rsidRPr="00B21189">
        <w:rPr>
          <w:rFonts w:ascii="Times New Roman" w:hAnsi="Times New Roman" w:cs="Times New Roman"/>
          <w:i/>
          <w:iCs/>
          <w:sz w:val="24"/>
          <w:szCs w:val="24"/>
        </w:rPr>
        <w:t>Iranian Falaq-1 and Falaq-2 Rockets in Syria</w:t>
      </w:r>
      <w:r w:rsidRPr="00B21189">
        <w:rPr>
          <w:rFonts w:ascii="Times New Roman" w:hAnsi="Times New Roman" w:cs="Times New Roman"/>
          <w:sz w:val="24"/>
          <w:szCs w:val="24"/>
        </w:rPr>
        <w:t>.</w:t>
      </w:r>
      <w:proofErr w:type="gramEnd"/>
      <w:r w:rsidRPr="00B21189">
        <w:rPr>
          <w:rFonts w:ascii="Times New Roman" w:hAnsi="Times New Roman" w:cs="Times New Roman"/>
          <w:sz w:val="24"/>
          <w:szCs w:val="24"/>
        </w:rPr>
        <w:t xml:space="preserve"> Armament Research Services Pty. Ltd., 2014. </w:t>
      </w:r>
      <w:r w:rsidRPr="00B21189">
        <w:rPr>
          <w:rFonts w:ascii="Times New Roman" w:hAnsi="Times New Roman" w:cs="Times New Roman"/>
          <w:i/>
          <w:iCs/>
          <w:sz w:val="24"/>
          <w:szCs w:val="24"/>
        </w:rPr>
        <w:t>Google Scholar</w:t>
      </w:r>
      <w:r w:rsidRPr="00B21189">
        <w:rPr>
          <w:rFonts w:ascii="Times New Roman" w:hAnsi="Times New Roman" w:cs="Times New Roman"/>
          <w:sz w:val="24"/>
          <w:szCs w:val="24"/>
        </w:rPr>
        <w:t xml:space="preserve">. </w:t>
      </w:r>
      <w:proofErr w:type="gramStart"/>
      <w:r w:rsidRPr="00B21189">
        <w:rPr>
          <w:rFonts w:ascii="Times New Roman" w:hAnsi="Times New Roman" w:cs="Times New Roman"/>
          <w:sz w:val="24"/>
          <w:szCs w:val="24"/>
        </w:rPr>
        <w:t>Web.</w:t>
      </w:r>
      <w:proofErr w:type="gramEnd"/>
      <w:r w:rsidRPr="00B21189">
        <w:rPr>
          <w:rFonts w:ascii="Times New Roman" w:hAnsi="Times New Roman" w:cs="Times New Roman"/>
          <w:sz w:val="24"/>
          <w:szCs w:val="24"/>
        </w:rPr>
        <w:t xml:space="preserve"> 24 Feb. 2016.</w:t>
      </w:r>
    </w:p>
    <w:p w:rsidR="00B21189" w:rsidRPr="00B21189" w:rsidRDefault="00B21189" w:rsidP="00B21189">
      <w:pPr>
        <w:pStyle w:val="Bibliography"/>
        <w:rPr>
          <w:rFonts w:ascii="Times New Roman" w:hAnsi="Times New Roman" w:cs="Times New Roman"/>
          <w:sz w:val="24"/>
          <w:szCs w:val="24"/>
        </w:rPr>
      </w:pPr>
      <w:r w:rsidRPr="00B21189">
        <w:rPr>
          <w:rFonts w:ascii="Times New Roman" w:hAnsi="Times New Roman" w:cs="Times New Roman"/>
          <w:sz w:val="24"/>
          <w:szCs w:val="24"/>
        </w:rPr>
        <w:t xml:space="preserve">Johnson, David E. </w:t>
      </w:r>
      <w:r w:rsidRPr="00B21189">
        <w:rPr>
          <w:rFonts w:ascii="Times New Roman" w:hAnsi="Times New Roman" w:cs="Times New Roman"/>
          <w:i/>
          <w:iCs/>
          <w:sz w:val="24"/>
          <w:szCs w:val="24"/>
        </w:rPr>
        <w:t>Military Capabilities for Hybrid War: Insights from the Israel Defense Forces in Lebanon and Gaza</w:t>
      </w:r>
      <w:r w:rsidRPr="00B21189">
        <w:rPr>
          <w:rFonts w:ascii="Times New Roman" w:hAnsi="Times New Roman" w:cs="Times New Roman"/>
          <w:sz w:val="24"/>
          <w:szCs w:val="24"/>
        </w:rPr>
        <w:t>. Santa Monica, CA: RAND, 2010. Print.</w:t>
      </w:r>
    </w:p>
    <w:p w:rsidR="00B21189" w:rsidRPr="00B21189" w:rsidRDefault="00B21189" w:rsidP="00B21189">
      <w:pPr>
        <w:pStyle w:val="Bibliography"/>
        <w:rPr>
          <w:rFonts w:ascii="Times New Roman" w:hAnsi="Times New Roman" w:cs="Times New Roman"/>
          <w:sz w:val="24"/>
          <w:szCs w:val="24"/>
        </w:rPr>
      </w:pPr>
      <w:r w:rsidRPr="00B21189">
        <w:rPr>
          <w:rFonts w:ascii="Times New Roman" w:hAnsi="Times New Roman" w:cs="Times New Roman"/>
          <w:sz w:val="24"/>
          <w:szCs w:val="24"/>
        </w:rPr>
        <w:t xml:space="preserve">Levitt, Matthew. “Hezbollah: Financing Terror through Criminal Enterprise.” </w:t>
      </w:r>
      <w:r w:rsidRPr="00B21189">
        <w:rPr>
          <w:rFonts w:ascii="Times New Roman" w:hAnsi="Times New Roman" w:cs="Times New Roman"/>
          <w:i/>
          <w:iCs/>
          <w:sz w:val="24"/>
          <w:szCs w:val="24"/>
        </w:rPr>
        <w:t xml:space="preserve">Testimony </w:t>
      </w:r>
      <w:proofErr w:type="gramStart"/>
      <w:r w:rsidRPr="00B21189">
        <w:rPr>
          <w:rFonts w:ascii="Times New Roman" w:hAnsi="Times New Roman" w:cs="Times New Roman"/>
          <w:i/>
          <w:iCs/>
          <w:sz w:val="24"/>
          <w:szCs w:val="24"/>
        </w:rPr>
        <w:t>Before</w:t>
      </w:r>
      <w:proofErr w:type="gramEnd"/>
      <w:r w:rsidRPr="00B21189">
        <w:rPr>
          <w:rFonts w:ascii="Times New Roman" w:hAnsi="Times New Roman" w:cs="Times New Roman"/>
          <w:i/>
          <w:iCs/>
          <w:sz w:val="24"/>
          <w:szCs w:val="24"/>
        </w:rPr>
        <w:t xml:space="preserve"> the Committee on Homeland Security and Governmental Affairs, Us Senate</w:t>
      </w:r>
      <w:r w:rsidRPr="00B21189">
        <w:rPr>
          <w:rFonts w:ascii="Times New Roman" w:hAnsi="Times New Roman" w:cs="Times New Roman"/>
          <w:sz w:val="24"/>
          <w:szCs w:val="24"/>
        </w:rPr>
        <w:t xml:space="preserve"> 25 (2005): n. </w:t>
      </w:r>
      <w:proofErr w:type="spellStart"/>
      <w:r w:rsidRPr="00B21189">
        <w:rPr>
          <w:rFonts w:ascii="Times New Roman" w:hAnsi="Times New Roman" w:cs="Times New Roman"/>
          <w:sz w:val="24"/>
          <w:szCs w:val="24"/>
        </w:rPr>
        <w:t>pag</w:t>
      </w:r>
      <w:proofErr w:type="spellEnd"/>
      <w:r w:rsidRPr="00B21189">
        <w:rPr>
          <w:rFonts w:ascii="Times New Roman" w:hAnsi="Times New Roman" w:cs="Times New Roman"/>
          <w:sz w:val="24"/>
          <w:szCs w:val="24"/>
        </w:rPr>
        <w:t xml:space="preserve">. </w:t>
      </w:r>
      <w:r w:rsidRPr="00B21189">
        <w:rPr>
          <w:rFonts w:ascii="Times New Roman" w:hAnsi="Times New Roman" w:cs="Times New Roman"/>
          <w:i/>
          <w:iCs/>
          <w:sz w:val="24"/>
          <w:szCs w:val="24"/>
        </w:rPr>
        <w:t>Google Scholar</w:t>
      </w:r>
      <w:r w:rsidRPr="00B21189">
        <w:rPr>
          <w:rFonts w:ascii="Times New Roman" w:hAnsi="Times New Roman" w:cs="Times New Roman"/>
          <w:sz w:val="24"/>
          <w:szCs w:val="24"/>
        </w:rPr>
        <w:t xml:space="preserve">. </w:t>
      </w:r>
      <w:proofErr w:type="gramStart"/>
      <w:r w:rsidRPr="00B21189">
        <w:rPr>
          <w:rFonts w:ascii="Times New Roman" w:hAnsi="Times New Roman" w:cs="Times New Roman"/>
          <w:sz w:val="24"/>
          <w:szCs w:val="24"/>
        </w:rPr>
        <w:t>Web.</w:t>
      </w:r>
      <w:proofErr w:type="gramEnd"/>
      <w:r w:rsidRPr="00B21189">
        <w:rPr>
          <w:rFonts w:ascii="Times New Roman" w:hAnsi="Times New Roman" w:cs="Times New Roman"/>
          <w:sz w:val="24"/>
          <w:szCs w:val="24"/>
        </w:rPr>
        <w:t xml:space="preserve"> 23 Feb. 2016.</w:t>
      </w:r>
    </w:p>
    <w:p w:rsidR="00B21189" w:rsidRPr="00B21189" w:rsidRDefault="00B21189" w:rsidP="00B21189">
      <w:pPr>
        <w:pStyle w:val="Bibliography"/>
        <w:rPr>
          <w:rFonts w:ascii="Times New Roman" w:hAnsi="Times New Roman" w:cs="Times New Roman"/>
          <w:sz w:val="24"/>
          <w:szCs w:val="24"/>
        </w:rPr>
      </w:pPr>
      <w:r w:rsidRPr="00B21189">
        <w:rPr>
          <w:rFonts w:ascii="Times New Roman" w:hAnsi="Times New Roman" w:cs="Times New Roman"/>
          <w:sz w:val="24"/>
          <w:szCs w:val="24"/>
        </w:rPr>
        <w:t xml:space="preserve">McFarland, Sherri. </w:t>
      </w:r>
      <w:proofErr w:type="gramStart"/>
      <w:r w:rsidRPr="00B21189">
        <w:rPr>
          <w:rFonts w:ascii="Times New Roman" w:hAnsi="Times New Roman" w:cs="Times New Roman"/>
          <w:sz w:val="24"/>
          <w:szCs w:val="24"/>
        </w:rPr>
        <w:t>“The Usage of Proxy Militias in the Horn of Africa and the Democratic Republic of Congo.”</w:t>
      </w:r>
      <w:proofErr w:type="gramEnd"/>
      <w:r w:rsidRPr="00B21189">
        <w:rPr>
          <w:rFonts w:ascii="Times New Roman" w:hAnsi="Times New Roman" w:cs="Times New Roman"/>
          <w:sz w:val="24"/>
          <w:szCs w:val="24"/>
        </w:rPr>
        <w:t xml:space="preserve"> </w:t>
      </w:r>
      <w:r w:rsidRPr="00B21189">
        <w:rPr>
          <w:rFonts w:ascii="Times New Roman" w:hAnsi="Times New Roman" w:cs="Times New Roman"/>
          <w:i/>
          <w:iCs/>
          <w:sz w:val="24"/>
          <w:szCs w:val="24"/>
        </w:rPr>
        <w:t>New Balkan Politics</w:t>
      </w:r>
      <w:r w:rsidRPr="00B21189">
        <w:rPr>
          <w:rFonts w:ascii="Times New Roman" w:hAnsi="Times New Roman" w:cs="Times New Roman"/>
          <w:sz w:val="24"/>
          <w:szCs w:val="24"/>
        </w:rPr>
        <w:t xml:space="preserve"> 11 (2009): N_A. Print.</w:t>
      </w:r>
    </w:p>
    <w:p w:rsidR="00B21189" w:rsidRPr="00B21189" w:rsidRDefault="00B21189" w:rsidP="00B21189">
      <w:pPr>
        <w:pStyle w:val="Bibliography"/>
        <w:rPr>
          <w:rFonts w:ascii="Times New Roman" w:hAnsi="Times New Roman" w:cs="Times New Roman"/>
          <w:sz w:val="24"/>
          <w:szCs w:val="24"/>
        </w:rPr>
      </w:pPr>
      <w:r w:rsidRPr="00B21189">
        <w:rPr>
          <w:rFonts w:ascii="Times New Roman" w:hAnsi="Times New Roman" w:cs="Times New Roman"/>
          <w:sz w:val="24"/>
          <w:szCs w:val="24"/>
        </w:rPr>
        <w:t xml:space="preserve">Mumford, Andrew. </w:t>
      </w:r>
      <w:proofErr w:type="gramStart"/>
      <w:r w:rsidRPr="00B21189">
        <w:rPr>
          <w:rFonts w:ascii="Times New Roman" w:hAnsi="Times New Roman" w:cs="Times New Roman"/>
          <w:i/>
          <w:iCs/>
          <w:sz w:val="24"/>
          <w:szCs w:val="24"/>
        </w:rPr>
        <w:t>Proxy Warfare</w:t>
      </w:r>
      <w:r w:rsidRPr="00B21189">
        <w:rPr>
          <w:rFonts w:ascii="Times New Roman" w:hAnsi="Times New Roman" w:cs="Times New Roman"/>
          <w:sz w:val="24"/>
          <w:szCs w:val="24"/>
        </w:rPr>
        <w:t>.</w:t>
      </w:r>
      <w:proofErr w:type="gramEnd"/>
      <w:r w:rsidRPr="00B21189">
        <w:rPr>
          <w:rFonts w:ascii="Times New Roman" w:hAnsi="Times New Roman" w:cs="Times New Roman"/>
          <w:sz w:val="24"/>
          <w:szCs w:val="24"/>
        </w:rPr>
        <w:t xml:space="preserve"> Cambridge: Polity Press, 2013. Print. </w:t>
      </w:r>
      <w:proofErr w:type="gramStart"/>
      <w:r w:rsidRPr="00B21189">
        <w:rPr>
          <w:rFonts w:ascii="Times New Roman" w:hAnsi="Times New Roman" w:cs="Times New Roman"/>
          <w:sz w:val="24"/>
          <w:szCs w:val="24"/>
        </w:rPr>
        <w:t>War and Conflict in the Modern World.</w:t>
      </w:r>
      <w:proofErr w:type="gramEnd"/>
    </w:p>
    <w:p w:rsidR="00B21189" w:rsidRPr="00B21189" w:rsidRDefault="00B21189" w:rsidP="00B21189">
      <w:pPr>
        <w:pStyle w:val="Bibliography"/>
        <w:rPr>
          <w:rFonts w:ascii="Times New Roman" w:hAnsi="Times New Roman" w:cs="Times New Roman"/>
          <w:sz w:val="24"/>
          <w:szCs w:val="24"/>
        </w:rPr>
      </w:pPr>
      <w:r w:rsidRPr="00B21189">
        <w:rPr>
          <w:rFonts w:ascii="Times New Roman" w:hAnsi="Times New Roman" w:cs="Times New Roman"/>
          <w:sz w:val="24"/>
          <w:szCs w:val="24"/>
        </w:rPr>
        <w:t xml:space="preserve">Norton, R.A. “Guide to Open Source Intelligence:  A Growing Window into the World.” </w:t>
      </w:r>
      <w:r w:rsidRPr="00B21189">
        <w:rPr>
          <w:rFonts w:ascii="Times New Roman" w:hAnsi="Times New Roman" w:cs="Times New Roman"/>
          <w:i/>
          <w:iCs/>
          <w:sz w:val="24"/>
          <w:szCs w:val="24"/>
        </w:rPr>
        <w:t>Intelligencer: Journal of U.S. Intelligence Studies</w:t>
      </w:r>
      <w:r w:rsidRPr="00B21189">
        <w:rPr>
          <w:rFonts w:ascii="Times New Roman" w:hAnsi="Times New Roman" w:cs="Times New Roman"/>
          <w:sz w:val="24"/>
          <w:szCs w:val="24"/>
        </w:rPr>
        <w:t xml:space="preserve"> 18.Winter/Spring 2011 (2011): 65–67. Print.</w:t>
      </w:r>
    </w:p>
    <w:p w:rsidR="00B21189" w:rsidRPr="00B21189" w:rsidRDefault="00B21189" w:rsidP="00B21189">
      <w:pPr>
        <w:pStyle w:val="Bibliography"/>
        <w:rPr>
          <w:rFonts w:ascii="Times New Roman" w:hAnsi="Times New Roman" w:cs="Times New Roman"/>
          <w:sz w:val="24"/>
          <w:szCs w:val="24"/>
        </w:rPr>
      </w:pPr>
      <w:r w:rsidRPr="00B21189">
        <w:rPr>
          <w:rFonts w:ascii="Times New Roman" w:hAnsi="Times New Roman" w:cs="Times New Roman"/>
          <w:sz w:val="24"/>
          <w:szCs w:val="24"/>
        </w:rPr>
        <w:t xml:space="preserve">Paffenroth, Adam. “Outsourcing Conflict: An Analysis of the Strategic Underpinnings of Proxy Warfare.” </w:t>
      </w:r>
      <w:proofErr w:type="gramStart"/>
      <w:r w:rsidRPr="00B21189">
        <w:rPr>
          <w:rFonts w:ascii="Times New Roman" w:hAnsi="Times New Roman" w:cs="Times New Roman"/>
          <w:sz w:val="24"/>
          <w:szCs w:val="24"/>
        </w:rPr>
        <w:t>Johns Hopkins University, 2014.</w:t>
      </w:r>
      <w:proofErr w:type="gramEnd"/>
      <w:r w:rsidRPr="00B21189">
        <w:rPr>
          <w:rFonts w:ascii="Times New Roman" w:hAnsi="Times New Roman" w:cs="Times New Roman"/>
          <w:sz w:val="24"/>
          <w:szCs w:val="24"/>
        </w:rPr>
        <w:t xml:space="preserve"> </w:t>
      </w:r>
      <w:r w:rsidRPr="00B21189">
        <w:rPr>
          <w:rFonts w:ascii="Times New Roman" w:hAnsi="Times New Roman" w:cs="Times New Roman"/>
          <w:i/>
          <w:iCs/>
          <w:sz w:val="24"/>
          <w:szCs w:val="24"/>
        </w:rPr>
        <w:t>Google Scholar</w:t>
      </w:r>
      <w:r w:rsidRPr="00B21189">
        <w:rPr>
          <w:rFonts w:ascii="Times New Roman" w:hAnsi="Times New Roman" w:cs="Times New Roman"/>
          <w:sz w:val="24"/>
          <w:szCs w:val="24"/>
        </w:rPr>
        <w:t xml:space="preserve">. </w:t>
      </w:r>
      <w:proofErr w:type="gramStart"/>
      <w:r w:rsidRPr="00B21189">
        <w:rPr>
          <w:rFonts w:ascii="Times New Roman" w:hAnsi="Times New Roman" w:cs="Times New Roman"/>
          <w:sz w:val="24"/>
          <w:szCs w:val="24"/>
        </w:rPr>
        <w:t>Web.</w:t>
      </w:r>
      <w:proofErr w:type="gramEnd"/>
      <w:r w:rsidRPr="00B21189">
        <w:rPr>
          <w:rFonts w:ascii="Times New Roman" w:hAnsi="Times New Roman" w:cs="Times New Roman"/>
          <w:sz w:val="24"/>
          <w:szCs w:val="24"/>
        </w:rPr>
        <w:t xml:space="preserve"> 9 Dec. 2015.</w:t>
      </w:r>
    </w:p>
    <w:p w:rsidR="00B21189" w:rsidRPr="00B21189" w:rsidRDefault="00B21189" w:rsidP="00B21189">
      <w:pPr>
        <w:pStyle w:val="Bibliography"/>
        <w:rPr>
          <w:rFonts w:ascii="Times New Roman" w:hAnsi="Times New Roman" w:cs="Times New Roman"/>
          <w:sz w:val="24"/>
          <w:szCs w:val="24"/>
        </w:rPr>
      </w:pPr>
      <w:r w:rsidRPr="00B21189">
        <w:rPr>
          <w:rFonts w:ascii="Times New Roman" w:hAnsi="Times New Roman" w:cs="Times New Roman"/>
          <w:sz w:val="24"/>
          <w:szCs w:val="24"/>
        </w:rPr>
        <w:t xml:space="preserve">Pate, Amy. </w:t>
      </w:r>
      <w:r w:rsidRPr="00B21189">
        <w:rPr>
          <w:rFonts w:ascii="Times New Roman" w:hAnsi="Times New Roman" w:cs="Times New Roman"/>
          <w:i/>
          <w:iCs/>
          <w:sz w:val="24"/>
          <w:szCs w:val="24"/>
        </w:rPr>
        <w:t>Boko Haram: An Assessment of Strengths, Vulnerabilities, and Policy Options</w:t>
      </w:r>
      <w:r w:rsidRPr="00B21189">
        <w:rPr>
          <w:rFonts w:ascii="Times New Roman" w:hAnsi="Times New Roman" w:cs="Times New Roman"/>
          <w:sz w:val="24"/>
          <w:szCs w:val="24"/>
        </w:rPr>
        <w:t xml:space="preserve">. </w:t>
      </w:r>
      <w:proofErr w:type="gramStart"/>
      <w:r w:rsidRPr="00B21189">
        <w:rPr>
          <w:rFonts w:ascii="Times New Roman" w:hAnsi="Times New Roman" w:cs="Times New Roman"/>
          <w:sz w:val="24"/>
          <w:szCs w:val="24"/>
        </w:rPr>
        <w:t>National Consortium for the Study of Terrorism and Responses to Terrorism (START), 2015.</w:t>
      </w:r>
      <w:proofErr w:type="gramEnd"/>
      <w:r w:rsidRPr="00B21189">
        <w:rPr>
          <w:rFonts w:ascii="Times New Roman" w:hAnsi="Times New Roman" w:cs="Times New Roman"/>
          <w:sz w:val="24"/>
          <w:szCs w:val="24"/>
        </w:rPr>
        <w:t xml:space="preserve"> </w:t>
      </w:r>
      <w:proofErr w:type="gramStart"/>
      <w:r w:rsidRPr="00B21189">
        <w:rPr>
          <w:rFonts w:ascii="Times New Roman" w:hAnsi="Times New Roman" w:cs="Times New Roman"/>
          <w:sz w:val="24"/>
          <w:szCs w:val="24"/>
        </w:rPr>
        <w:t>Web.</w:t>
      </w:r>
      <w:proofErr w:type="gramEnd"/>
      <w:r w:rsidRPr="00B21189">
        <w:rPr>
          <w:rFonts w:ascii="Times New Roman" w:hAnsi="Times New Roman" w:cs="Times New Roman"/>
          <w:sz w:val="24"/>
          <w:szCs w:val="24"/>
        </w:rPr>
        <w:t xml:space="preserve"> 25 Mar. 2016.</w:t>
      </w:r>
    </w:p>
    <w:p w:rsidR="00B21189" w:rsidRPr="00B21189" w:rsidRDefault="00B21189" w:rsidP="00B21189">
      <w:pPr>
        <w:pStyle w:val="Bibliography"/>
        <w:rPr>
          <w:rFonts w:ascii="Times New Roman" w:hAnsi="Times New Roman" w:cs="Times New Roman"/>
          <w:sz w:val="24"/>
          <w:szCs w:val="24"/>
        </w:rPr>
      </w:pPr>
      <w:r w:rsidRPr="00B21189">
        <w:rPr>
          <w:rFonts w:ascii="Times New Roman" w:hAnsi="Times New Roman" w:cs="Times New Roman"/>
          <w:sz w:val="24"/>
          <w:szCs w:val="24"/>
        </w:rPr>
        <w:lastRenderedPageBreak/>
        <w:t xml:space="preserve">Puyvelde, Damien Van. “Hybrid War – Does It Even Exist?” </w:t>
      </w:r>
      <w:proofErr w:type="gramStart"/>
      <w:r w:rsidRPr="00B21189">
        <w:rPr>
          <w:rFonts w:ascii="Times New Roman" w:hAnsi="Times New Roman" w:cs="Times New Roman"/>
          <w:i/>
          <w:iCs/>
          <w:sz w:val="24"/>
          <w:szCs w:val="24"/>
        </w:rPr>
        <w:t>NATO Review</w:t>
      </w:r>
      <w:r w:rsidRPr="00B21189">
        <w:rPr>
          <w:rFonts w:ascii="Times New Roman" w:hAnsi="Times New Roman" w:cs="Times New Roman"/>
          <w:sz w:val="24"/>
          <w:szCs w:val="24"/>
        </w:rPr>
        <w:t>.</w:t>
      </w:r>
      <w:proofErr w:type="gramEnd"/>
      <w:r w:rsidRPr="00B21189">
        <w:rPr>
          <w:rFonts w:ascii="Times New Roman" w:hAnsi="Times New Roman" w:cs="Times New Roman"/>
          <w:sz w:val="24"/>
          <w:szCs w:val="24"/>
        </w:rPr>
        <w:t xml:space="preserve"> </w:t>
      </w:r>
      <w:proofErr w:type="spellStart"/>
      <w:proofErr w:type="gramStart"/>
      <w:r w:rsidRPr="00B21189">
        <w:rPr>
          <w:rFonts w:ascii="Times New Roman" w:hAnsi="Times New Roman" w:cs="Times New Roman"/>
          <w:sz w:val="24"/>
          <w:szCs w:val="24"/>
        </w:rPr>
        <w:t>N.p</w:t>
      </w:r>
      <w:proofErr w:type="spellEnd"/>
      <w:proofErr w:type="gramEnd"/>
      <w:r w:rsidRPr="00B21189">
        <w:rPr>
          <w:rFonts w:ascii="Times New Roman" w:hAnsi="Times New Roman" w:cs="Times New Roman"/>
          <w:sz w:val="24"/>
          <w:szCs w:val="24"/>
        </w:rPr>
        <w:t xml:space="preserve">., 2015. </w:t>
      </w:r>
      <w:proofErr w:type="gramStart"/>
      <w:r w:rsidRPr="00B21189">
        <w:rPr>
          <w:rFonts w:ascii="Times New Roman" w:hAnsi="Times New Roman" w:cs="Times New Roman"/>
          <w:sz w:val="24"/>
          <w:szCs w:val="24"/>
        </w:rPr>
        <w:t>Web.</w:t>
      </w:r>
      <w:proofErr w:type="gramEnd"/>
      <w:r w:rsidRPr="00B21189">
        <w:rPr>
          <w:rFonts w:ascii="Times New Roman" w:hAnsi="Times New Roman" w:cs="Times New Roman"/>
          <w:sz w:val="24"/>
          <w:szCs w:val="24"/>
        </w:rPr>
        <w:t xml:space="preserve"> 5 Apr. 2016.</w:t>
      </w:r>
    </w:p>
    <w:p w:rsidR="00B21189" w:rsidRPr="00B21189" w:rsidRDefault="00B21189" w:rsidP="00B21189">
      <w:pPr>
        <w:pStyle w:val="Bibliography"/>
        <w:rPr>
          <w:rFonts w:ascii="Times New Roman" w:hAnsi="Times New Roman" w:cs="Times New Roman"/>
          <w:sz w:val="24"/>
          <w:szCs w:val="24"/>
        </w:rPr>
      </w:pPr>
      <w:r w:rsidRPr="00B21189">
        <w:rPr>
          <w:rFonts w:ascii="Times New Roman" w:hAnsi="Times New Roman" w:cs="Times New Roman"/>
          <w:sz w:val="24"/>
          <w:szCs w:val="24"/>
        </w:rPr>
        <w:t xml:space="preserve">Pytak, Allison. </w:t>
      </w:r>
      <w:r w:rsidRPr="00B21189">
        <w:rPr>
          <w:rFonts w:ascii="Times New Roman" w:hAnsi="Times New Roman" w:cs="Times New Roman"/>
          <w:i/>
          <w:iCs/>
          <w:sz w:val="24"/>
          <w:szCs w:val="24"/>
        </w:rPr>
        <w:t>Small Arms and Light Weapons: Africa</w:t>
      </w:r>
      <w:r w:rsidRPr="00B21189">
        <w:rPr>
          <w:rFonts w:ascii="Times New Roman" w:hAnsi="Times New Roman" w:cs="Times New Roman"/>
          <w:sz w:val="24"/>
          <w:szCs w:val="24"/>
        </w:rPr>
        <w:t>. 777 United Nations Plaza, 9th Floor New York, NY 10017: Religions for Peace: African Council of Religious Leaders, 2010. Print.</w:t>
      </w:r>
    </w:p>
    <w:p w:rsidR="00B21189" w:rsidRPr="00B21189" w:rsidRDefault="00B21189" w:rsidP="00B21189">
      <w:pPr>
        <w:pStyle w:val="Bibliography"/>
        <w:rPr>
          <w:rFonts w:ascii="Times New Roman" w:hAnsi="Times New Roman" w:cs="Times New Roman"/>
          <w:sz w:val="24"/>
          <w:szCs w:val="24"/>
        </w:rPr>
      </w:pPr>
      <w:r w:rsidRPr="00B21189">
        <w:rPr>
          <w:rFonts w:ascii="Times New Roman" w:hAnsi="Times New Roman" w:cs="Times New Roman"/>
          <w:i/>
          <w:iCs/>
          <w:sz w:val="24"/>
          <w:szCs w:val="24"/>
        </w:rPr>
        <w:t>Regional Economic Outlook, Sub-Saharan Africa</w:t>
      </w:r>
      <w:r w:rsidRPr="00B21189">
        <w:rPr>
          <w:rFonts w:ascii="Times New Roman" w:hAnsi="Times New Roman" w:cs="Times New Roman"/>
          <w:sz w:val="24"/>
          <w:szCs w:val="24"/>
        </w:rPr>
        <w:t>. Washington, DC: International Monetary Fund, 2015. Print.</w:t>
      </w:r>
    </w:p>
    <w:p w:rsidR="00B21189" w:rsidRPr="00B21189" w:rsidRDefault="00B21189" w:rsidP="00B21189">
      <w:pPr>
        <w:pStyle w:val="Bibliography"/>
        <w:rPr>
          <w:rFonts w:ascii="Times New Roman" w:hAnsi="Times New Roman" w:cs="Times New Roman"/>
          <w:sz w:val="24"/>
          <w:szCs w:val="24"/>
        </w:rPr>
      </w:pPr>
      <w:r w:rsidRPr="00B21189">
        <w:rPr>
          <w:rFonts w:ascii="Times New Roman" w:hAnsi="Times New Roman" w:cs="Times New Roman"/>
          <w:sz w:val="24"/>
          <w:szCs w:val="24"/>
        </w:rPr>
        <w:t xml:space="preserve">Roberts, Robert J. </w:t>
      </w:r>
      <w:r w:rsidRPr="00B21189">
        <w:rPr>
          <w:rFonts w:ascii="Times New Roman" w:hAnsi="Times New Roman" w:cs="Times New Roman"/>
          <w:i/>
          <w:iCs/>
          <w:sz w:val="24"/>
          <w:szCs w:val="24"/>
        </w:rPr>
        <w:t>Pakistan’s Inter-Services Intelligence Directorate: A State within a State?</w:t>
      </w:r>
      <w:r w:rsidRPr="00B21189">
        <w:rPr>
          <w:rFonts w:ascii="Times New Roman" w:hAnsi="Times New Roman" w:cs="Times New Roman"/>
          <w:sz w:val="24"/>
          <w:szCs w:val="24"/>
        </w:rPr>
        <w:t xml:space="preserve"> Washington, D.C.: Potomac Books : National Defense University Press, 2007. </w:t>
      </w:r>
      <w:r w:rsidRPr="00B21189">
        <w:rPr>
          <w:rFonts w:ascii="Times New Roman" w:hAnsi="Times New Roman" w:cs="Times New Roman"/>
          <w:i/>
          <w:iCs/>
          <w:sz w:val="24"/>
          <w:szCs w:val="24"/>
        </w:rPr>
        <w:t xml:space="preserve">Open </w:t>
      </w:r>
      <w:proofErr w:type="spellStart"/>
      <w:r w:rsidRPr="00B21189">
        <w:rPr>
          <w:rFonts w:ascii="Times New Roman" w:hAnsi="Times New Roman" w:cs="Times New Roman"/>
          <w:i/>
          <w:iCs/>
          <w:sz w:val="24"/>
          <w:szCs w:val="24"/>
        </w:rPr>
        <w:t>WorldCat</w:t>
      </w:r>
      <w:proofErr w:type="spellEnd"/>
      <w:r w:rsidRPr="00B21189">
        <w:rPr>
          <w:rFonts w:ascii="Times New Roman" w:hAnsi="Times New Roman" w:cs="Times New Roman"/>
          <w:sz w:val="24"/>
          <w:szCs w:val="24"/>
        </w:rPr>
        <w:t xml:space="preserve">. </w:t>
      </w:r>
      <w:proofErr w:type="gramStart"/>
      <w:r w:rsidRPr="00B21189">
        <w:rPr>
          <w:rFonts w:ascii="Times New Roman" w:hAnsi="Times New Roman" w:cs="Times New Roman"/>
          <w:sz w:val="24"/>
          <w:szCs w:val="24"/>
        </w:rPr>
        <w:t>Web.</w:t>
      </w:r>
      <w:proofErr w:type="gramEnd"/>
      <w:r w:rsidRPr="00B21189">
        <w:rPr>
          <w:rFonts w:ascii="Times New Roman" w:hAnsi="Times New Roman" w:cs="Times New Roman"/>
          <w:sz w:val="24"/>
          <w:szCs w:val="24"/>
        </w:rPr>
        <w:t xml:space="preserve"> 1 Apr. 2016.</w:t>
      </w:r>
    </w:p>
    <w:p w:rsidR="00B21189" w:rsidRPr="00B21189" w:rsidRDefault="00B21189" w:rsidP="00B21189">
      <w:pPr>
        <w:pStyle w:val="Bibliography"/>
        <w:rPr>
          <w:rFonts w:ascii="Times New Roman" w:hAnsi="Times New Roman" w:cs="Times New Roman"/>
          <w:sz w:val="24"/>
          <w:szCs w:val="24"/>
        </w:rPr>
      </w:pPr>
      <w:r w:rsidRPr="00B21189">
        <w:rPr>
          <w:rFonts w:ascii="Times New Roman" w:hAnsi="Times New Roman" w:cs="Times New Roman"/>
          <w:sz w:val="24"/>
          <w:szCs w:val="24"/>
        </w:rPr>
        <w:t xml:space="preserve">Robin, Matthew Douglas. </w:t>
      </w:r>
      <w:proofErr w:type="gramStart"/>
      <w:r w:rsidRPr="00B21189">
        <w:rPr>
          <w:rFonts w:ascii="Times New Roman" w:hAnsi="Times New Roman" w:cs="Times New Roman"/>
          <w:sz w:val="24"/>
          <w:szCs w:val="24"/>
        </w:rPr>
        <w:t>“</w:t>
      </w:r>
      <w:proofErr w:type="spellStart"/>
      <w:r w:rsidRPr="00B21189">
        <w:rPr>
          <w:rFonts w:ascii="Times New Roman" w:hAnsi="Times New Roman" w:cs="Times New Roman"/>
          <w:sz w:val="24"/>
          <w:szCs w:val="24"/>
        </w:rPr>
        <w:t>Explaning</w:t>
      </w:r>
      <w:proofErr w:type="spellEnd"/>
      <w:r w:rsidRPr="00B21189">
        <w:rPr>
          <w:rFonts w:ascii="Times New Roman" w:hAnsi="Times New Roman" w:cs="Times New Roman"/>
          <w:sz w:val="24"/>
          <w:szCs w:val="24"/>
        </w:rPr>
        <w:t xml:space="preserve"> the Economic Control of Iran by the </w:t>
      </w:r>
      <w:proofErr w:type="spellStart"/>
      <w:r w:rsidRPr="00B21189">
        <w:rPr>
          <w:rFonts w:ascii="Times New Roman" w:hAnsi="Times New Roman" w:cs="Times New Roman"/>
          <w:sz w:val="24"/>
          <w:szCs w:val="24"/>
        </w:rPr>
        <w:t>Irgc</w:t>
      </w:r>
      <w:proofErr w:type="spellEnd"/>
      <w:r w:rsidRPr="00B21189">
        <w:rPr>
          <w:rFonts w:ascii="Times New Roman" w:hAnsi="Times New Roman" w:cs="Times New Roman"/>
          <w:sz w:val="24"/>
          <w:szCs w:val="24"/>
        </w:rPr>
        <w:t>.”</w:t>
      </w:r>
      <w:proofErr w:type="gramEnd"/>
      <w:r w:rsidRPr="00B21189">
        <w:rPr>
          <w:rFonts w:ascii="Times New Roman" w:hAnsi="Times New Roman" w:cs="Times New Roman"/>
          <w:sz w:val="24"/>
          <w:szCs w:val="24"/>
        </w:rPr>
        <w:t xml:space="preserve"> University of Central Florida Orlando, Florida, 2011. </w:t>
      </w:r>
      <w:r w:rsidRPr="00B21189">
        <w:rPr>
          <w:rFonts w:ascii="Times New Roman" w:hAnsi="Times New Roman" w:cs="Times New Roman"/>
          <w:i/>
          <w:iCs/>
          <w:sz w:val="24"/>
          <w:szCs w:val="24"/>
        </w:rPr>
        <w:t>Google Scholar</w:t>
      </w:r>
      <w:r w:rsidRPr="00B21189">
        <w:rPr>
          <w:rFonts w:ascii="Times New Roman" w:hAnsi="Times New Roman" w:cs="Times New Roman"/>
          <w:sz w:val="24"/>
          <w:szCs w:val="24"/>
        </w:rPr>
        <w:t xml:space="preserve">. </w:t>
      </w:r>
      <w:proofErr w:type="gramStart"/>
      <w:r w:rsidRPr="00B21189">
        <w:rPr>
          <w:rFonts w:ascii="Times New Roman" w:hAnsi="Times New Roman" w:cs="Times New Roman"/>
          <w:sz w:val="24"/>
          <w:szCs w:val="24"/>
        </w:rPr>
        <w:t>Web.</w:t>
      </w:r>
      <w:proofErr w:type="gramEnd"/>
      <w:r w:rsidRPr="00B21189">
        <w:rPr>
          <w:rFonts w:ascii="Times New Roman" w:hAnsi="Times New Roman" w:cs="Times New Roman"/>
          <w:sz w:val="24"/>
          <w:szCs w:val="24"/>
        </w:rPr>
        <w:t xml:space="preserve"> 1 Apr. 2016.</w:t>
      </w:r>
    </w:p>
    <w:p w:rsidR="00B21189" w:rsidRPr="00B21189" w:rsidRDefault="00B21189" w:rsidP="00B21189">
      <w:pPr>
        <w:pStyle w:val="Bibliography"/>
        <w:rPr>
          <w:rFonts w:ascii="Times New Roman" w:hAnsi="Times New Roman" w:cs="Times New Roman"/>
          <w:sz w:val="24"/>
          <w:szCs w:val="24"/>
        </w:rPr>
      </w:pPr>
      <w:r w:rsidRPr="00B21189">
        <w:rPr>
          <w:rFonts w:ascii="Times New Roman" w:hAnsi="Times New Roman" w:cs="Times New Roman"/>
          <w:sz w:val="24"/>
          <w:szCs w:val="24"/>
        </w:rPr>
        <w:t xml:space="preserve">Schiesz, Sarah. </w:t>
      </w:r>
      <w:r w:rsidRPr="00B21189">
        <w:rPr>
          <w:rFonts w:ascii="Times New Roman" w:hAnsi="Times New Roman" w:cs="Times New Roman"/>
          <w:i/>
          <w:iCs/>
          <w:sz w:val="24"/>
          <w:szCs w:val="24"/>
        </w:rPr>
        <w:t>Hezbollah: Before and After the Syrian War</w:t>
      </w:r>
      <w:r w:rsidRPr="00B21189">
        <w:rPr>
          <w:rFonts w:ascii="Times New Roman" w:hAnsi="Times New Roman" w:cs="Times New Roman"/>
          <w:sz w:val="24"/>
          <w:szCs w:val="24"/>
        </w:rPr>
        <w:t xml:space="preserve">. Rochester, NY: Social Science Research Network, 2014. </w:t>
      </w:r>
      <w:proofErr w:type="gramStart"/>
      <w:r w:rsidRPr="00B21189">
        <w:rPr>
          <w:rFonts w:ascii="Times New Roman" w:hAnsi="Times New Roman" w:cs="Times New Roman"/>
          <w:i/>
          <w:iCs/>
          <w:sz w:val="24"/>
          <w:szCs w:val="24"/>
        </w:rPr>
        <w:t>papers.ssrn.com</w:t>
      </w:r>
      <w:proofErr w:type="gramEnd"/>
      <w:r w:rsidRPr="00B21189">
        <w:rPr>
          <w:rFonts w:ascii="Times New Roman" w:hAnsi="Times New Roman" w:cs="Times New Roman"/>
          <w:sz w:val="24"/>
          <w:szCs w:val="24"/>
        </w:rPr>
        <w:t>. Web. 9 Dec. 2015.</w:t>
      </w:r>
    </w:p>
    <w:p w:rsidR="00B21189" w:rsidRPr="00B21189" w:rsidRDefault="00B21189" w:rsidP="00B21189">
      <w:pPr>
        <w:pStyle w:val="Bibliography"/>
        <w:rPr>
          <w:rFonts w:ascii="Times New Roman" w:hAnsi="Times New Roman" w:cs="Times New Roman"/>
          <w:sz w:val="24"/>
          <w:szCs w:val="24"/>
        </w:rPr>
      </w:pPr>
      <w:r w:rsidRPr="00B21189">
        <w:rPr>
          <w:rFonts w:ascii="Times New Roman" w:hAnsi="Times New Roman" w:cs="Times New Roman"/>
          <w:sz w:val="24"/>
          <w:szCs w:val="24"/>
        </w:rPr>
        <w:t xml:space="preserve">Sullivan, Marisa. </w:t>
      </w:r>
      <w:proofErr w:type="gramStart"/>
      <w:r w:rsidRPr="00B21189">
        <w:rPr>
          <w:rFonts w:ascii="Times New Roman" w:hAnsi="Times New Roman" w:cs="Times New Roman"/>
          <w:i/>
          <w:iCs/>
          <w:sz w:val="24"/>
          <w:szCs w:val="24"/>
        </w:rPr>
        <w:t>Hezbollah in Syria</w:t>
      </w:r>
      <w:r w:rsidRPr="00B21189">
        <w:rPr>
          <w:rFonts w:ascii="Times New Roman" w:hAnsi="Times New Roman" w:cs="Times New Roman"/>
          <w:sz w:val="24"/>
          <w:szCs w:val="24"/>
        </w:rPr>
        <w:t>.</w:t>
      </w:r>
      <w:proofErr w:type="gramEnd"/>
      <w:r w:rsidRPr="00B21189">
        <w:rPr>
          <w:rFonts w:ascii="Times New Roman" w:hAnsi="Times New Roman" w:cs="Times New Roman"/>
          <w:sz w:val="24"/>
          <w:szCs w:val="24"/>
        </w:rPr>
        <w:t xml:space="preserve"> </w:t>
      </w:r>
      <w:proofErr w:type="spellStart"/>
      <w:proofErr w:type="gramStart"/>
      <w:r w:rsidRPr="00B21189">
        <w:rPr>
          <w:rFonts w:ascii="Times New Roman" w:hAnsi="Times New Roman" w:cs="Times New Roman"/>
          <w:sz w:val="24"/>
          <w:szCs w:val="24"/>
        </w:rPr>
        <w:t>N.p</w:t>
      </w:r>
      <w:proofErr w:type="spellEnd"/>
      <w:proofErr w:type="gramEnd"/>
      <w:r w:rsidRPr="00B21189">
        <w:rPr>
          <w:rFonts w:ascii="Times New Roman" w:hAnsi="Times New Roman" w:cs="Times New Roman"/>
          <w:sz w:val="24"/>
          <w:szCs w:val="24"/>
        </w:rPr>
        <w:t xml:space="preserve">., 2014. </w:t>
      </w:r>
      <w:proofErr w:type="gramStart"/>
      <w:r w:rsidRPr="00B21189">
        <w:rPr>
          <w:rFonts w:ascii="Times New Roman" w:hAnsi="Times New Roman" w:cs="Times New Roman"/>
          <w:sz w:val="24"/>
          <w:szCs w:val="24"/>
        </w:rPr>
        <w:t>Web.</w:t>
      </w:r>
      <w:proofErr w:type="gramEnd"/>
      <w:r w:rsidRPr="00B21189">
        <w:rPr>
          <w:rFonts w:ascii="Times New Roman" w:hAnsi="Times New Roman" w:cs="Times New Roman"/>
          <w:sz w:val="24"/>
          <w:szCs w:val="24"/>
        </w:rPr>
        <w:t xml:space="preserve"> 23 Feb. 2016.</w:t>
      </w:r>
    </w:p>
    <w:p w:rsidR="00B21189" w:rsidRPr="00B21189" w:rsidRDefault="00B21189" w:rsidP="00B21189">
      <w:pPr>
        <w:pStyle w:val="Bibliography"/>
        <w:rPr>
          <w:rFonts w:ascii="Times New Roman" w:hAnsi="Times New Roman" w:cs="Times New Roman"/>
          <w:sz w:val="24"/>
          <w:szCs w:val="24"/>
        </w:rPr>
      </w:pPr>
      <w:proofErr w:type="spellStart"/>
      <w:r w:rsidRPr="00B21189">
        <w:rPr>
          <w:rFonts w:ascii="Times New Roman" w:hAnsi="Times New Roman" w:cs="Times New Roman"/>
          <w:sz w:val="24"/>
          <w:szCs w:val="24"/>
        </w:rPr>
        <w:t>Sy</w:t>
      </w:r>
      <w:proofErr w:type="spellEnd"/>
      <w:r w:rsidRPr="00B21189">
        <w:rPr>
          <w:rFonts w:ascii="Times New Roman" w:hAnsi="Times New Roman" w:cs="Times New Roman"/>
          <w:sz w:val="24"/>
          <w:szCs w:val="24"/>
        </w:rPr>
        <w:t xml:space="preserve">, </w:t>
      </w:r>
      <w:proofErr w:type="spellStart"/>
      <w:r w:rsidRPr="00B21189">
        <w:rPr>
          <w:rFonts w:ascii="Times New Roman" w:hAnsi="Times New Roman" w:cs="Times New Roman"/>
          <w:sz w:val="24"/>
          <w:szCs w:val="24"/>
        </w:rPr>
        <w:t>Amadou</w:t>
      </w:r>
      <w:proofErr w:type="spellEnd"/>
      <w:r w:rsidRPr="00B21189">
        <w:rPr>
          <w:rFonts w:ascii="Times New Roman" w:hAnsi="Times New Roman" w:cs="Times New Roman"/>
          <w:sz w:val="24"/>
          <w:szCs w:val="24"/>
        </w:rPr>
        <w:t xml:space="preserve">. “Five Questions Answered on Africa’s Rising Economic Growth.” </w:t>
      </w:r>
      <w:proofErr w:type="gramStart"/>
      <w:r w:rsidRPr="00B21189">
        <w:rPr>
          <w:rFonts w:ascii="Times New Roman" w:hAnsi="Times New Roman" w:cs="Times New Roman"/>
          <w:i/>
          <w:iCs/>
          <w:sz w:val="24"/>
          <w:szCs w:val="24"/>
        </w:rPr>
        <w:t>The Brookings Institution</w:t>
      </w:r>
      <w:r w:rsidRPr="00B21189">
        <w:rPr>
          <w:rFonts w:ascii="Times New Roman" w:hAnsi="Times New Roman" w:cs="Times New Roman"/>
          <w:sz w:val="24"/>
          <w:szCs w:val="24"/>
        </w:rPr>
        <w:t>.</w:t>
      </w:r>
      <w:proofErr w:type="gramEnd"/>
      <w:r w:rsidRPr="00B21189">
        <w:rPr>
          <w:rFonts w:ascii="Times New Roman" w:hAnsi="Times New Roman" w:cs="Times New Roman"/>
          <w:sz w:val="24"/>
          <w:szCs w:val="24"/>
        </w:rPr>
        <w:t xml:space="preserve"> </w:t>
      </w:r>
      <w:proofErr w:type="spellStart"/>
      <w:proofErr w:type="gramStart"/>
      <w:r w:rsidRPr="00B21189">
        <w:rPr>
          <w:rFonts w:ascii="Times New Roman" w:hAnsi="Times New Roman" w:cs="Times New Roman"/>
          <w:sz w:val="24"/>
          <w:szCs w:val="24"/>
        </w:rPr>
        <w:t>N.p</w:t>
      </w:r>
      <w:proofErr w:type="spellEnd"/>
      <w:proofErr w:type="gramEnd"/>
      <w:r w:rsidRPr="00B21189">
        <w:rPr>
          <w:rFonts w:ascii="Times New Roman" w:hAnsi="Times New Roman" w:cs="Times New Roman"/>
          <w:sz w:val="24"/>
          <w:szCs w:val="24"/>
        </w:rPr>
        <w:t xml:space="preserve">., 3 Feb. 2014. </w:t>
      </w:r>
      <w:proofErr w:type="gramStart"/>
      <w:r w:rsidRPr="00B21189">
        <w:rPr>
          <w:rFonts w:ascii="Times New Roman" w:hAnsi="Times New Roman" w:cs="Times New Roman"/>
          <w:sz w:val="24"/>
          <w:szCs w:val="24"/>
        </w:rPr>
        <w:t>Web.</w:t>
      </w:r>
      <w:proofErr w:type="gramEnd"/>
      <w:r w:rsidRPr="00B21189">
        <w:rPr>
          <w:rFonts w:ascii="Times New Roman" w:hAnsi="Times New Roman" w:cs="Times New Roman"/>
          <w:sz w:val="24"/>
          <w:szCs w:val="24"/>
        </w:rPr>
        <w:t xml:space="preserve"> 23 Feb. 2016.</w:t>
      </w:r>
    </w:p>
    <w:p w:rsidR="00B21189" w:rsidRPr="00B21189" w:rsidRDefault="00B21189" w:rsidP="00B21189">
      <w:pPr>
        <w:pStyle w:val="Bibliography"/>
        <w:rPr>
          <w:rFonts w:ascii="Times New Roman" w:hAnsi="Times New Roman" w:cs="Times New Roman"/>
          <w:sz w:val="24"/>
          <w:szCs w:val="24"/>
        </w:rPr>
      </w:pPr>
      <w:r w:rsidRPr="00B21189">
        <w:rPr>
          <w:rFonts w:ascii="Times New Roman" w:hAnsi="Times New Roman" w:cs="Times New Roman"/>
          <w:sz w:val="24"/>
          <w:szCs w:val="24"/>
        </w:rPr>
        <w:t xml:space="preserve">Thomas, Timothy. </w:t>
      </w:r>
      <w:proofErr w:type="gramStart"/>
      <w:r w:rsidRPr="00B21189">
        <w:rPr>
          <w:rFonts w:ascii="Times New Roman" w:hAnsi="Times New Roman" w:cs="Times New Roman"/>
          <w:sz w:val="24"/>
          <w:szCs w:val="24"/>
        </w:rPr>
        <w:t>“Russia’s Military Strategy and Ukraine: Indirect, Asymmetric—and Putin-Led.”</w:t>
      </w:r>
      <w:proofErr w:type="gramEnd"/>
      <w:r w:rsidRPr="00B21189">
        <w:rPr>
          <w:rFonts w:ascii="Times New Roman" w:hAnsi="Times New Roman" w:cs="Times New Roman"/>
          <w:sz w:val="24"/>
          <w:szCs w:val="24"/>
        </w:rPr>
        <w:t xml:space="preserve"> </w:t>
      </w:r>
      <w:r w:rsidRPr="00B21189">
        <w:rPr>
          <w:rFonts w:ascii="Times New Roman" w:hAnsi="Times New Roman" w:cs="Times New Roman"/>
          <w:i/>
          <w:iCs/>
          <w:sz w:val="24"/>
          <w:szCs w:val="24"/>
        </w:rPr>
        <w:t>The Journal of Slavic Military Studies</w:t>
      </w:r>
      <w:r w:rsidRPr="00B21189">
        <w:rPr>
          <w:rFonts w:ascii="Times New Roman" w:hAnsi="Times New Roman" w:cs="Times New Roman"/>
          <w:sz w:val="24"/>
          <w:szCs w:val="24"/>
        </w:rPr>
        <w:t xml:space="preserve"> 28.3 (2015): 445–461. </w:t>
      </w:r>
      <w:proofErr w:type="spellStart"/>
      <w:proofErr w:type="gramStart"/>
      <w:r w:rsidRPr="00B21189">
        <w:rPr>
          <w:rFonts w:ascii="Times New Roman" w:hAnsi="Times New Roman" w:cs="Times New Roman"/>
          <w:i/>
          <w:iCs/>
          <w:sz w:val="24"/>
          <w:szCs w:val="24"/>
        </w:rPr>
        <w:t>CrossRef</w:t>
      </w:r>
      <w:proofErr w:type="spellEnd"/>
      <w:r w:rsidRPr="00B21189">
        <w:rPr>
          <w:rFonts w:ascii="Times New Roman" w:hAnsi="Times New Roman" w:cs="Times New Roman"/>
          <w:sz w:val="24"/>
          <w:szCs w:val="24"/>
        </w:rPr>
        <w:t>.</w:t>
      </w:r>
      <w:proofErr w:type="gramEnd"/>
      <w:r w:rsidRPr="00B21189">
        <w:rPr>
          <w:rFonts w:ascii="Times New Roman" w:hAnsi="Times New Roman" w:cs="Times New Roman"/>
          <w:sz w:val="24"/>
          <w:szCs w:val="24"/>
        </w:rPr>
        <w:t xml:space="preserve"> </w:t>
      </w:r>
      <w:proofErr w:type="gramStart"/>
      <w:r w:rsidRPr="00B21189">
        <w:rPr>
          <w:rFonts w:ascii="Times New Roman" w:hAnsi="Times New Roman" w:cs="Times New Roman"/>
          <w:sz w:val="24"/>
          <w:szCs w:val="24"/>
        </w:rPr>
        <w:t>Web.</w:t>
      </w:r>
      <w:proofErr w:type="gramEnd"/>
    </w:p>
    <w:p w:rsidR="00B21189" w:rsidRPr="00B21189" w:rsidRDefault="00B21189" w:rsidP="00B21189">
      <w:pPr>
        <w:pStyle w:val="Bibliography"/>
        <w:rPr>
          <w:rFonts w:ascii="Times New Roman" w:hAnsi="Times New Roman" w:cs="Times New Roman"/>
          <w:sz w:val="24"/>
          <w:szCs w:val="24"/>
        </w:rPr>
      </w:pPr>
      <w:r w:rsidRPr="00B21189">
        <w:rPr>
          <w:rFonts w:ascii="Times New Roman" w:hAnsi="Times New Roman" w:cs="Times New Roman"/>
          <w:sz w:val="24"/>
          <w:szCs w:val="24"/>
        </w:rPr>
        <w:t xml:space="preserve">Thompson, Brian L. </w:t>
      </w:r>
      <w:r w:rsidRPr="00B21189">
        <w:rPr>
          <w:rFonts w:ascii="Times New Roman" w:hAnsi="Times New Roman" w:cs="Times New Roman"/>
          <w:i/>
          <w:iCs/>
          <w:sz w:val="24"/>
          <w:szCs w:val="24"/>
        </w:rPr>
        <w:t>Surrogate Armies: Redefining the Ground Force</w:t>
      </w:r>
      <w:r w:rsidRPr="00B21189">
        <w:rPr>
          <w:rFonts w:ascii="Times New Roman" w:hAnsi="Times New Roman" w:cs="Times New Roman"/>
          <w:sz w:val="24"/>
          <w:szCs w:val="24"/>
        </w:rPr>
        <w:t xml:space="preserve">. </w:t>
      </w:r>
      <w:proofErr w:type="gramStart"/>
      <w:r w:rsidRPr="00B21189">
        <w:rPr>
          <w:rFonts w:ascii="Times New Roman" w:hAnsi="Times New Roman" w:cs="Times New Roman"/>
          <w:sz w:val="24"/>
          <w:szCs w:val="24"/>
        </w:rPr>
        <w:t>DTIC Document, 2002.</w:t>
      </w:r>
      <w:proofErr w:type="gramEnd"/>
      <w:r w:rsidRPr="00B21189">
        <w:rPr>
          <w:rFonts w:ascii="Times New Roman" w:hAnsi="Times New Roman" w:cs="Times New Roman"/>
          <w:sz w:val="24"/>
          <w:szCs w:val="24"/>
        </w:rPr>
        <w:t xml:space="preserve"> </w:t>
      </w:r>
      <w:r w:rsidRPr="00B21189">
        <w:rPr>
          <w:rFonts w:ascii="Times New Roman" w:hAnsi="Times New Roman" w:cs="Times New Roman"/>
          <w:i/>
          <w:iCs/>
          <w:sz w:val="24"/>
          <w:szCs w:val="24"/>
        </w:rPr>
        <w:t>Google Scholar</w:t>
      </w:r>
      <w:r w:rsidRPr="00B21189">
        <w:rPr>
          <w:rFonts w:ascii="Times New Roman" w:hAnsi="Times New Roman" w:cs="Times New Roman"/>
          <w:sz w:val="24"/>
          <w:szCs w:val="24"/>
        </w:rPr>
        <w:t xml:space="preserve">. </w:t>
      </w:r>
      <w:proofErr w:type="gramStart"/>
      <w:r w:rsidRPr="00B21189">
        <w:rPr>
          <w:rFonts w:ascii="Times New Roman" w:hAnsi="Times New Roman" w:cs="Times New Roman"/>
          <w:sz w:val="24"/>
          <w:szCs w:val="24"/>
        </w:rPr>
        <w:t>Web.</w:t>
      </w:r>
      <w:proofErr w:type="gramEnd"/>
      <w:r w:rsidRPr="00B21189">
        <w:rPr>
          <w:rFonts w:ascii="Times New Roman" w:hAnsi="Times New Roman" w:cs="Times New Roman"/>
          <w:sz w:val="24"/>
          <w:szCs w:val="24"/>
        </w:rPr>
        <w:t xml:space="preserve"> 9 Dec. 2015.</w:t>
      </w:r>
    </w:p>
    <w:p w:rsidR="00B21189" w:rsidRPr="00B21189" w:rsidRDefault="00B21189" w:rsidP="00B21189">
      <w:pPr>
        <w:pStyle w:val="Bibliography"/>
        <w:rPr>
          <w:rFonts w:ascii="Times New Roman" w:hAnsi="Times New Roman" w:cs="Times New Roman"/>
          <w:sz w:val="24"/>
          <w:szCs w:val="24"/>
        </w:rPr>
      </w:pPr>
      <w:r w:rsidRPr="00B21189">
        <w:rPr>
          <w:rFonts w:ascii="Times New Roman" w:hAnsi="Times New Roman" w:cs="Times New Roman"/>
          <w:sz w:val="24"/>
          <w:szCs w:val="24"/>
        </w:rPr>
        <w:t xml:space="preserve">Walker, Andrew. </w:t>
      </w:r>
      <w:r w:rsidRPr="00B21189">
        <w:rPr>
          <w:rFonts w:ascii="Times New Roman" w:hAnsi="Times New Roman" w:cs="Times New Roman"/>
          <w:i/>
          <w:iCs/>
          <w:sz w:val="24"/>
          <w:szCs w:val="24"/>
        </w:rPr>
        <w:t>What Is Boko Haram?</w:t>
      </w:r>
      <w:r w:rsidRPr="00B21189">
        <w:rPr>
          <w:rFonts w:ascii="Times New Roman" w:hAnsi="Times New Roman" w:cs="Times New Roman"/>
          <w:sz w:val="24"/>
          <w:szCs w:val="24"/>
        </w:rPr>
        <w:t xml:space="preserve"> US Institute of Peace, 2012. </w:t>
      </w:r>
      <w:r w:rsidRPr="00B21189">
        <w:rPr>
          <w:rFonts w:ascii="Times New Roman" w:hAnsi="Times New Roman" w:cs="Times New Roman"/>
          <w:i/>
          <w:iCs/>
          <w:sz w:val="24"/>
          <w:szCs w:val="24"/>
        </w:rPr>
        <w:t>Google Scholar</w:t>
      </w:r>
      <w:r w:rsidRPr="00B21189">
        <w:rPr>
          <w:rFonts w:ascii="Times New Roman" w:hAnsi="Times New Roman" w:cs="Times New Roman"/>
          <w:sz w:val="24"/>
          <w:szCs w:val="24"/>
        </w:rPr>
        <w:t xml:space="preserve">. </w:t>
      </w:r>
      <w:proofErr w:type="gramStart"/>
      <w:r w:rsidRPr="00B21189">
        <w:rPr>
          <w:rFonts w:ascii="Times New Roman" w:hAnsi="Times New Roman" w:cs="Times New Roman"/>
          <w:sz w:val="24"/>
          <w:szCs w:val="24"/>
        </w:rPr>
        <w:t>Web.</w:t>
      </w:r>
      <w:proofErr w:type="gramEnd"/>
      <w:r w:rsidRPr="00B21189">
        <w:rPr>
          <w:rFonts w:ascii="Times New Roman" w:hAnsi="Times New Roman" w:cs="Times New Roman"/>
          <w:sz w:val="24"/>
          <w:szCs w:val="24"/>
        </w:rPr>
        <w:t xml:space="preserve"> 21 Mar. 2016.</w:t>
      </w:r>
      <w:r w:rsidR="000E172F">
        <w:rPr>
          <w:rFonts w:ascii="Times New Roman" w:hAnsi="Times New Roman" w:cs="Times New Roman"/>
          <w:sz w:val="24"/>
          <w:szCs w:val="24"/>
        </w:rPr>
        <w:t xml:space="preserve"> </w:t>
      </w:r>
    </w:p>
    <w:p w:rsidR="00C3149B" w:rsidRPr="00384F4C" w:rsidRDefault="008B0405" w:rsidP="00B21189">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fldChar w:fldCharType="end"/>
      </w:r>
    </w:p>
    <w:sectPr w:rsidR="00C3149B" w:rsidRPr="00384F4C" w:rsidSect="00E129A5">
      <w:headerReference w:type="default" r:id="rId1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3BA7" w:rsidRDefault="00F23BA7" w:rsidP="00C510D5">
      <w:pPr>
        <w:spacing w:after="0" w:line="240" w:lineRule="auto"/>
      </w:pPr>
      <w:r>
        <w:separator/>
      </w:r>
    </w:p>
  </w:endnote>
  <w:endnote w:type="continuationSeparator" w:id="0">
    <w:p w:rsidR="00F23BA7" w:rsidRDefault="00F23BA7" w:rsidP="00C510D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ITC Officina Sans Std Book">
    <w:altName w:val="ITC Officina Sans Std Book"/>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3BA7" w:rsidRDefault="00F23BA7" w:rsidP="00C510D5">
      <w:pPr>
        <w:spacing w:after="0" w:line="240" w:lineRule="auto"/>
      </w:pPr>
      <w:r>
        <w:separator/>
      </w:r>
    </w:p>
  </w:footnote>
  <w:footnote w:type="continuationSeparator" w:id="0">
    <w:p w:rsidR="00F23BA7" w:rsidRDefault="00F23BA7" w:rsidP="00C510D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149B" w:rsidRDefault="00C3149B">
    <w:pPr>
      <w:pStyle w:val="Header"/>
      <w:jc w:val="right"/>
    </w:pPr>
    <w:r>
      <w:t xml:space="preserve">Johnson </w:t>
    </w:r>
    <w:sdt>
      <w:sdtPr>
        <w:id w:val="944807610"/>
        <w:docPartObj>
          <w:docPartGallery w:val="Page Numbers (Top of Page)"/>
          <w:docPartUnique/>
        </w:docPartObj>
      </w:sdtPr>
      <w:sdtContent>
        <w:fldSimple w:instr=" PAGE   \* MERGEFORMAT ">
          <w:r w:rsidR="000E172F">
            <w:rPr>
              <w:noProof/>
            </w:rPr>
            <w:t>24</w:t>
          </w:r>
        </w:fldSimple>
      </w:sdtContent>
    </w:sdt>
  </w:p>
  <w:p w:rsidR="00C3149B" w:rsidRDefault="00C3149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32093"/>
    <w:multiLevelType w:val="hybridMultilevel"/>
    <w:tmpl w:val="70085F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7AA6A96"/>
    <w:multiLevelType w:val="hybridMultilevel"/>
    <w:tmpl w:val="D19E378A"/>
    <w:lvl w:ilvl="0" w:tplc="CFEE8C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166C67"/>
    <w:rsid w:val="00024585"/>
    <w:rsid w:val="00025102"/>
    <w:rsid w:val="00032D45"/>
    <w:rsid w:val="00053B67"/>
    <w:rsid w:val="00056EB7"/>
    <w:rsid w:val="0006386E"/>
    <w:rsid w:val="000667FF"/>
    <w:rsid w:val="00072134"/>
    <w:rsid w:val="000805A9"/>
    <w:rsid w:val="00081400"/>
    <w:rsid w:val="000830FF"/>
    <w:rsid w:val="00083A00"/>
    <w:rsid w:val="0008455D"/>
    <w:rsid w:val="0009160A"/>
    <w:rsid w:val="00095436"/>
    <w:rsid w:val="000973C4"/>
    <w:rsid w:val="00097B7F"/>
    <w:rsid w:val="00097EC1"/>
    <w:rsid w:val="000A4515"/>
    <w:rsid w:val="000A498F"/>
    <w:rsid w:val="000A5F22"/>
    <w:rsid w:val="000B61CE"/>
    <w:rsid w:val="000B6E96"/>
    <w:rsid w:val="000C4573"/>
    <w:rsid w:val="000C685C"/>
    <w:rsid w:val="000D6E67"/>
    <w:rsid w:val="000E02CA"/>
    <w:rsid w:val="000E051E"/>
    <w:rsid w:val="000E172F"/>
    <w:rsid w:val="000F2547"/>
    <w:rsid w:val="000F60F5"/>
    <w:rsid w:val="0010080D"/>
    <w:rsid w:val="0010323C"/>
    <w:rsid w:val="00111F6B"/>
    <w:rsid w:val="00120021"/>
    <w:rsid w:val="00120E4B"/>
    <w:rsid w:val="00135EB2"/>
    <w:rsid w:val="00150AA1"/>
    <w:rsid w:val="00151B23"/>
    <w:rsid w:val="00166C67"/>
    <w:rsid w:val="0016749C"/>
    <w:rsid w:val="00167D2A"/>
    <w:rsid w:val="00170530"/>
    <w:rsid w:val="00180A67"/>
    <w:rsid w:val="0018600A"/>
    <w:rsid w:val="001C346D"/>
    <w:rsid w:val="001C35AA"/>
    <w:rsid w:val="001C3FFE"/>
    <w:rsid w:val="001D643E"/>
    <w:rsid w:val="001E0775"/>
    <w:rsid w:val="001E1D98"/>
    <w:rsid w:val="001E5ABB"/>
    <w:rsid w:val="001F0A99"/>
    <w:rsid w:val="001F15C1"/>
    <w:rsid w:val="001F5ECE"/>
    <w:rsid w:val="002042A0"/>
    <w:rsid w:val="002042F1"/>
    <w:rsid w:val="00225E60"/>
    <w:rsid w:val="0023052F"/>
    <w:rsid w:val="002312E7"/>
    <w:rsid w:val="00235C99"/>
    <w:rsid w:val="00244BE5"/>
    <w:rsid w:val="00245925"/>
    <w:rsid w:val="0025083B"/>
    <w:rsid w:val="0025397F"/>
    <w:rsid w:val="002702C0"/>
    <w:rsid w:val="0027178B"/>
    <w:rsid w:val="00276C09"/>
    <w:rsid w:val="002810BE"/>
    <w:rsid w:val="00281260"/>
    <w:rsid w:val="00284231"/>
    <w:rsid w:val="00285304"/>
    <w:rsid w:val="002853DB"/>
    <w:rsid w:val="0028648E"/>
    <w:rsid w:val="00290699"/>
    <w:rsid w:val="0029291D"/>
    <w:rsid w:val="00293621"/>
    <w:rsid w:val="002A023B"/>
    <w:rsid w:val="002A798F"/>
    <w:rsid w:val="002B3BBB"/>
    <w:rsid w:val="002C5B76"/>
    <w:rsid w:val="002D180C"/>
    <w:rsid w:val="002D3D9A"/>
    <w:rsid w:val="002D50B1"/>
    <w:rsid w:val="002D6ACA"/>
    <w:rsid w:val="002F04CB"/>
    <w:rsid w:val="002F0EBC"/>
    <w:rsid w:val="002F2CE7"/>
    <w:rsid w:val="002F3C19"/>
    <w:rsid w:val="00304BA8"/>
    <w:rsid w:val="003074C5"/>
    <w:rsid w:val="0031211C"/>
    <w:rsid w:val="00327913"/>
    <w:rsid w:val="003424CB"/>
    <w:rsid w:val="00353C6C"/>
    <w:rsid w:val="0035782F"/>
    <w:rsid w:val="00357E89"/>
    <w:rsid w:val="00363217"/>
    <w:rsid w:val="00365C63"/>
    <w:rsid w:val="00366619"/>
    <w:rsid w:val="00376CFA"/>
    <w:rsid w:val="00384F4C"/>
    <w:rsid w:val="00386212"/>
    <w:rsid w:val="00393CD7"/>
    <w:rsid w:val="003B0D2E"/>
    <w:rsid w:val="003C0795"/>
    <w:rsid w:val="003E1136"/>
    <w:rsid w:val="003E336E"/>
    <w:rsid w:val="003E553E"/>
    <w:rsid w:val="003F1F80"/>
    <w:rsid w:val="003F2B23"/>
    <w:rsid w:val="00405D5A"/>
    <w:rsid w:val="004156CF"/>
    <w:rsid w:val="0041617D"/>
    <w:rsid w:val="00422AAE"/>
    <w:rsid w:val="00431FC9"/>
    <w:rsid w:val="0043434B"/>
    <w:rsid w:val="00437B31"/>
    <w:rsid w:val="00441CBE"/>
    <w:rsid w:val="00451719"/>
    <w:rsid w:val="00456A9C"/>
    <w:rsid w:val="00457D8E"/>
    <w:rsid w:val="00472731"/>
    <w:rsid w:val="004A5EBC"/>
    <w:rsid w:val="004B0E03"/>
    <w:rsid w:val="004B2A0E"/>
    <w:rsid w:val="004B504F"/>
    <w:rsid w:val="004C2124"/>
    <w:rsid w:val="004D5CAA"/>
    <w:rsid w:val="004F39D8"/>
    <w:rsid w:val="004F5A3C"/>
    <w:rsid w:val="004F622F"/>
    <w:rsid w:val="004F723C"/>
    <w:rsid w:val="005052D5"/>
    <w:rsid w:val="005134FA"/>
    <w:rsid w:val="005154A9"/>
    <w:rsid w:val="0052658A"/>
    <w:rsid w:val="00533674"/>
    <w:rsid w:val="00534346"/>
    <w:rsid w:val="0054086C"/>
    <w:rsid w:val="00543A57"/>
    <w:rsid w:val="00552C49"/>
    <w:rsid w:val="005561A8"/>
    <w:rsid w:val="00557984"/>
    <w:rsid w:val="005626EF"/>
    <w:rsid w:val="00567719"/>
    <w:rsid w:val="00575DE5"/>
    <w:rsid w:val="00582A47"/>
    <w:rsid w:val="00591829"/>
    <w:rsid w:val="00591F7E"/>
    <w:rsid w:val="00592903"/>
    <w:rsid w:val="00592C08"/>
    <w:rsid w:val="005930E3"/>
    <w:rsid w:val="005A4974"/>
    <w:rsid w:val="005B080E"/>
    <w:rsid w:val="005B5A03"/>
    <w:rsid w:val="005B670C"/>
    <w:rsid w:val="005C3369"/>
    <w:rsid w:val="005D5936"/>
    <w:rsid w:val="005D7724"/>
    <w:rsid w:val="005F176A"/>
    <w:rsid w:val="005F5D77"/>
    <w:rsid w:val="006124D6"/>
    <w:rsid w:val="00620304"/>
    <w:rsid w:val="0062662E"/>
    <w:rsid w:val="00630565"/>
    <w:rsid w:val="00630AB3"/>
    <w:rsid w:val="00633076"/>
    <w:rsid w:val="00675646"/>
    <w:rsid w:val="00680B9E"/>
    <w:rsid w:val="00685579"/>
    <w:rsid w:val="00691333"/>
    <w:rsid w:val="006926E4"/>
    <w:rsid w:val="006A138C"/>
    <w:rsid w:val="006A5EF4"/>
    <w:rsid w:val="006A7214"/>
    <w:rsid w:val="006B16C0"/>
    <w:rsid w:val="006B7390"/>
    <w:rsid w:val="006C417B"/>
    <w:rsid w:val="006D1EDD"/>
    <w:rsid w:val="006D344A"/>
    <w:rsid w:val="006D5663"/>
    <w:rsid w:val="006F249B"/>
    <w:rsid w:val="007013ED"/>
    <w:rsid w:val="00703695"/>
    <w:rsid w:val="007043A1"/>
    <w:rsid w:val="0070570B"/>
    <w:rsid w:val="00706F90"/>
    <w:rsid w:val="00721D90"/>
    <w:rsid w:val="00730DAB"/>
    <w:rsid w:val="00734C1B"/>
    <w:rsid w:val="00743DF5"/>
    <w:rsid w:val="00747721"/>
    <w:rsid w:val="00750CC2"/>
    <w:rsid w:val="00751577"/>
    <w:rsid w:val="00761C31"/>
    <w:rsid w:val="00766350"/>
    <w:rsid w:val="00773AB7"/>
    <w:rsid w:val="00773DC5"/>
    <w:rsid w:val="00774FB7"/>
    <w:rsid w:val="0077629F"/>
    <w:rsid w:val="0078584C"/>
    <w:rsid w:val="00787AD3"/>
    <w:rsid w:val="00790943"/>
    <w:rsid w:val="007A1C69"/>
    <w:rsid w:val="007A2221"/>
    <w:rsid w:val="007A366C"/>
    <w:rsid w:val="007A7167"/>
    <w:rsid w:val="007B2A4C"/>
    <w:rsid w:val="007D3161"/>
    <w:rsid w:val="007E3B66"/>
    <w:rsid w:val="007F3A20"/>
    <w:rsid w:val="007F5072"/>
    <w:rsid w:val="00813DEA"/>
    <w:rsid w:val="00814287"/>
    <w:rsid w:val="0081718A"/>
    <w:rsid w:val="00832AB6"/>
    <w:rsid w:val="00844428"/>
    <w:rsid w:val="00852EE4"/>
    <w:rsid w:val="00857F07"/>
    <w:rsid w:val="00874C27"/>
    <w:rsid w:val="00875837"/>
    <w:rsid w:val="008775AB"/>
    <w:rsid w:val="008857C0"/>
    <w:rsid w:val="008906FD"/>
    <w:rsid w:val="00892264"/>
    <w:rsid w:val="0089648B"/>
    <w:rsid w:val="008A3251"/>
    <w:rsid w:val="008B0405"/>
    <w:rsid w:val="008B2445"/>
    <w:rsid w:val="008C68B5"/>
    <w:rsid w:val="008D0A63"/>
    <w:rsid w:val="008D2CB2"/>
    <w:rsid w:val="008D6EEA"/>
    <w:rsid w:val="008E045D"/>
    <w:rsid w:val="008E26E2"/>
    <w:rsid w:val="008E72C9"/>
    <w:rsid w:val="008E7DCA"/>
    <w:rsid w:val="008F2380"/>
    <w:rsid w:val="008F2A7D"/>
    <w:rsid w:val="008F7C7B"/>
    <w:rsid w:val="009066AF"/>
    <w:rsid w:val="00913C43"/>
    <w:rsid w:val="0091717F"/>
    <w:rsid w:val="00925D2E"/>
    <w:rsid w:val="00930A8A"/>
    <w:rsid w:val="0095015B"/>
    <w:rsid w:val="0095138D"/>
    <w:rsid w:val="00967A91"/>
    <w:rsid w:val="00975D62"/>
    <w:rsid w:val="009853AB"/>
    <w:rsid w:val="00993287"/>
    <w:rsid w:val="009B0334"/>
    <w:rsid w:val="009B6E93"/>
    <w:rsid w:val="009B7BF2"/>
    <w:rsid w:val="009C0BC5"/>
    <w:rsid w:val="009C5001"/>
    <w:rsid w:val="009C5AE2"/>
    <w:rsid w:val="009C7D3D"/>
    <w:rsid w:val="009C7EED"/>
    <w:rsid w:val="009D0439"/>
    <w:rsid w:val="009E2851"/>
    <w:rsid w:val="009F7D2C"/>
    <w:rsid w:val="00A026E9"/>
    <w:rsid w:val="00A02EAE"/>
    <w:rsid w:val="00A03384"/>
    <w:rsid w:val="00A069E9"/>
    <w:rsid w:val="00A123E9"/>
    <w:rsid w:val="00A12DA6"/>
    <w:rsid w:val="00A23821"/>
    <w:rsid w:val="00A2601D"/>
    <w:rsid w:val="00A30623"/>
    <w:rsid w:val="00A65B6F"/>
    <w:rsid w:val="00A8711A"/>
    <w:rsid w:val="00A90E1A"/>
    <w:rsid w:val="00AA51FC"/>
    <w:rsid w:val="00AA6602"/>
    <w:rsid w:val="00AB5F47"/>
    <w:rsid w:val="00AC0D7D"/>
    <w:rsid w:val="00AD06F3"/>
    <w:rsid w:val="00AD3997"/>
    <w:rsid w:val="00AD43F2"/>
    <w:rsid w:val="00AD5617"/>
    <w:rsid w:val="00AD7D1D"/>
    <w:rsid w:val="00AF1ED5"/>
    <w:rsid w:val="00B1399D"/>
    <w:rsid w:val="00B15183"/>
    <w:rsid w:val="00B20C53"/>
    <w:rsid w:val="00B21189"/>
    <w:rsid w:val="00B22703"/>
    <w:rsid w:val="00B23046"/>
    <w:rsid w:val="00B30BDC"/>
    <w:rsid w:val="00B42106"/>
    <w:rsid w:val="00B47C99"/>
    <w:rsid w:val="00B66AAB"/>
    <w:rsid w:val="00B67363"/>
    <w:rsid w:val="00B87175"/>
    <w:rsid w:val="00B9193A"/>
    <w:rsid w:val="00B92CC6"/>
    <w:rsid w:val="00BB7860"/>
    <w:rsid w:val="00BC16AE"/>
    <w:rsid w:val="00BC361F"/>
    <w:rsid w:val="00BC4146"/>
    <w:rsid w:val="00BC4F1D"/>
    <w:rsid w:val="00BE15F1"/>
    <w:rsid w:val="00BE3B93"/>
    <w:rsid w:val="00BE75F7"/>
    <w:rsid w:val="00BF4863"/>
    <w:rsid w:val="00C04BCA"/>
    <w:rsid w:val="00C12C5C"/>
    <w:rsid w:val="00C1466C"/>
    <w:rsid w:val="00C225C9"/>
    <w:rsid w:val="00C24EE4"/>
    <w:rsid w:val="00C24FAC"/>
    <w:rsid w:val="00C2724C"/>
    <w:rsid w:val="00C3149B"/>
    <w:rsid w:val="00C3203A"/>
    <w:rsid w:val="00C3666C"/>
    <w:rsid w:val="00C40B70"/>
    <w:rsid w:val="00C4670C"/>
    <w:rsid w:val="00C510D5"/>
    <w:rsid w:val="00C54C08"/>
    <w:rsid w:val="00C75544"/>
    <w:rsid w:val="00C81859"/>
    <w:rsid w:val="00C86FB8"/>
    <w:rsid w:val="00C9341C"/>
    <w:rsid w:val="00CA107C"/>
    <w:rsid w:val="00CA2A33"/>
    <w:rsid w:val="00CA436F"/>
    <w:rsid w:val="00CA4443"/>
    <w:rsid w:val="00CB1776"/>
    <w:rsid w:val="00CB259D"/>
    <w:rsid w:val="00CB3450"/>
    <w:rsid w:val="00CB5CEB"/>
    <w:rsid w:val="00CB71CE"/>
    <w:rsid w:val="00CC73F5"/>
    <w:rsid w:val="00CF3E3E"/>
    <w:rsid w:val="00D0175A"/>
    <w:rsid w:val="00D048E7"/>
    <w:rsid w:val="00D177A7"/>
    <w:rsid w:val="00D21F8C"/>
    <w:rsid w:val="00D25F8B"/>
    <w:rsid w:val="00D45B45"/>
    <w:rsid w:val="00D46C4B"/>
    <w:rsid w:val="00D516DC"/>
    <w:rsid w:val="00D56940"/>
    <w:rsid w:val="00D66755"/>
    <w:rsid w:val="00D67474"/>
    <w:rsid w:val="00D753D1"/>
    <w:rsid w:val="00D76080"/>
    <w:rsid w:val="00D9368E"/>
    <w:rsid w:val="00D93D74"/>
    <w:rsid w:val="00D95ABA"/>
    <w:rsid w:val="00DA13E3"/>
    <w:rsid w:val="00DB329B"/>
    <w:rsid w:val="00DB4545"/>
    <w:rsid w:val="00DB55AA"/>
    <w:rsid w:val="00DB7D22"/>
    <w:rsid w:val="00DC1FC1"/>
    <w:rsid w:val="00DC40F1"/>
    <w:rsid w:val="00DD45BC"/>
    <w:rsid w:val="00DD49A6"/>
    <w:rsid w:val="00DE638D"/>
    <w:rsid w:val="00DF2A2C"/>
    <w:rsid w:val="00DF5726"/>
    <w:rsid w:val="00E04DF9"/>
    <w:rsid w:val="00E1216B"/>
    <w:rsid w:val="00E129A5"/>
    <w:rsid w:val="00E21C7B"/>
    <w:rsid w:val="00E30BB4"/>
    <w:rsid w:val="00E356C7"/>
    <w:rsid w:val="00E41591"/>
    <w:rsid w:val="00E42BF1"/>
    <w:rsid w:val="00E54864"/>
    <w:rsid w:val="00E65532"/>
    <w:rsid w:val="00E72F41"/>
    <w:rsid w:val="00E7392F"/>
    <w:rsid w:val="00E73FF7"/>
    <w:rsid w:val="00E94128"/>
    <w:rsid w:val="00EA4D50"/>
    <w:rsid w:val="00EA6395"/>
    <w:rsid w:val="00EA646B"/>
    <w:rsid w:val="00EB1873"/>
    <w:rsid w:val="00EB4FF9"/>
    <w:rsid w:val="00EB61CA"/>
    <w:rsid w:val="00ED46F2"/>
    <w:rsid w:val="00ED5427"/>
    <w:rsid w:val="00ED78FB"/>
    <w:rsid w:val="00EF0B79"/>
    <w:rsid w:val="00EF31A8"/>
    <w:rsid w:val="00EF753C"/>
    <w:rsid w:val="00F04322"/>
    <w:rsid w:val="00F04F6E"/>
    <w:rsid w:val="00F07329"/>
    <w:rsid w:val="00F14090"/>
    <w:rsid w:val="00F23A90"/>
    <w:rsid w:val="00F23BA7"/>
    <w:rsid w:val="00F248D9"/>
    <w:rsid w:val="00F364F7"/>
    <w:rsid w:val="00F41F14"/>
    <w:rsid w:val="00F51957"/>
    <w:rsid w:val="00F65284"/>
    <w:rsid w:val="00F859B8"/>
    <w:rsid w:val="00F93E4A"/>
    <w:rsid w:val="00FA267C"/>
    <w:rsid w:val="00FA69C0"/>
    <w:rsid w:val="00FB392A"/>
    <w:rsid w:val="00FC371C"/>
    <w:rsid w:val="00FD2FE2"/>
    <w:rsid w:val="00FD3965"/>
    <w:rsid w:val="00FE2819"/>
    <w:rsid w:val="00FE6D22"/>
    <w:rsid w:val="00FF0647"/>
    <w:rsid w:val="00FF578C"/>
    <w:rsid w:val="00FF710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29A5"/>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10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10D5"/>
  </w:style>
  <w:style w:type="paragraph" w:styleId="Footer">
    <w:name w:val="footer"/>
    <w:basedOn w:val="Normal"/>
    <w:link w:val="FooterChar"/>
    <w:uiPriority w:val="99"/>
    <w:semiHidden/>
    <w:unhideWhenUsed/>
    <w:rsid w:val="00C510D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510D5"/>
  </w:style>
  <w:style w:type="paragraph" w:styleId="BalloonText">
    <w:name w:val="Balloon Text"/>
    <w:basedOn w:val="Normal"/>
    <w:link w:val="BalloonTextChar"/>
    <w:uiPriority w:val="99"/>
    <w:semiHidden/>
    <w:unhideWhenUsed/>
    <w:rsid w:val="00C510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10D5"/>
    <w:rPr>
      <w:rFonts w:ascii="Tahoma" w:hAnsi="Tahoma" w:cs="Tahoma"/>
      <w:sz w:val="16"/>
      <w:szCs w:val="16"/>
    </w:rPr>
  </w:style>
  <w:style w:type="paragraph" w:styleId="ListParagraph">
    <w:name w:val="List Paragraph"/>
    <w:basedOn w:val="Normal"/>
    <w:uiPriority w:val="34"/>
    <w:qFormat/>
    <w:rsid w:val="00C81859"/>
    <w:pPr>
      <w:ind w:left="720"/>
      <w:contextualSpacing/>
    </w:pPr>
  </w:style>
  <w:style w:type="paragraph" w:customStyle="1" w:styleId="Default">
    <w:name w:val="Default"/>
    <w:rsid w:val="00EF0B79"/>
    <w:pPr>
      <w:autoSpaceDE w:val="0"/>
      <w:autoSpaceDN w:val="0"/>
      <w:adjustRightInd w:val="0"/>
      <w:spacing w:after="0" w:line="240" w:lineRule="auto"/>
    </w:pPr>
    <w:rPr>
      <w:rFonts w:ascii="ITC Officina Sans Std Book" w:hAnsi="ITC Officina Sans Std Book" w:cs="ITC Officina Sans Std Book"/>
      <w:color w:val="000000"/>
      <w:sz w:val="24"/>
      <w:szCs w:val="24"/>
    </w:rPr>
  </w:style>
  <w:style w:type="paragraph" w:styleId="Caption">
    <w:name w:val="caption"/>
    <w:basedOn w:val="Normal"/>
    <w:next w:val="Normal"/>
    <w:uiPriority w:val="35"/>
    <w:unhideWhenUsed/>
    <w:qFormat/>
    <w:rsid w:val="00F93E4A"/>
    <w:pPr>
      <w:spacing w:line="240" w:lineRule="auto"/>
    </w:pPr>
    <w:rPr>
      <w:b/>
      <w:bCs/>
      <w:color w:val="4F81BD" w:themeColor="accent1"/>
      <w:sz w:val="18"/>
      <w:szCs w:val="18"/>
    </w:rPr>
  </w:style>
  <w:style w:type="paragraph" w:styleId="Bibliography">
    <w:name w:val="Bibliography"/>
    <w:basedOn w:val="Normal"/>
    <w:next w:val="Normal"/>
    <w:uiPriority w:val="37"/>
    <w:unhideWhenUsed/>
    <w:rsid w:val="008B0405"/>
    <w:pPr>
      <w:spacing w:after="0" w:line="480" w:lineRule="auto"/>
      <w:ind w:left="720" w:hanging="720"/>
    </w:pPr>
  </w:style>
</w:styles>
</file>

<file path=word/webSettings.xml><?xml version="1.0" encoding="utf-8"?>
<w:webSettings xmlns:r="http://schemas.openxmlformats.org/officeDocument/2006/relationships" xmlns:w="http://schemas.openxmlformats.org/wordprocessingml/2006/main">
  <w:divs>
    <w:div w:id="803810027">
      <w:bodyDiv w:val="1"/>
      <w:marLeft w:val="0"/>
      <w:marRight w:val="0"/>
      <w:marTop w:val="0"/>
      <w:marBottom w:val="0"/>
      <w:divBdr>
        <w:top w:val="none" w:sz="0" w:space="0" w:color="auto"/>
        <w:left w:val="none" w:sz="0" w:space="0" w:color="auto"/>
        <w:bottom w:val="none" w:sz="0" w:space="0" w:color="auto"/>
        <w:right w:val="none" w:sz="0" w:space="0" w:color="auto"/>
      </w:divBdr>
      <w:divsChild>
        <w:div w:id="1369448888">
          <w:marLeft w:val="0"/>
          <w:marRight w:val="0"/>
          <w:marTop w:val="0"/>
          <w:marBottom w:val="0"/>
          <w:divBdr>
            <w:top w:val="none" w:sz="0" w:space="0" w:color="auto"/>
            <w:left w:val="none" w:sz="0" w:space="0" w:color="auto"/>
            <w:bottom w:val="none" w:sz="0" w:space="0" w:color="auto"/>
            <w:right w:val="none" w:sz="0" w:space="0" w:color="auto"/>
          </w:divBdr>
          <w:divsChild>
            <w:div w:id="561451529">
              <w:marLeft w:val="0"/>
              <w:marRight w:val="0"/>
              <w:marTop w:val="0"/>
              <w:marBottom w:val="0"/>
              <w:divBdr>
                <w:top w:val="none" w:sz="0" w:space="0" w:color="auto"/>
                <w:left w:val="none" w:sz="0" w:space="0" w:color="auto"/>
                <w:bottom w:val="none" w:sz="0" w:space="0" w:color="auto"/>
                <w:right w:val="none" w:sz="0" w:space="0" w:color="auto"/>
              </w:divBdr>
            </w:div>
            <w:div w:id="1867908834">
              <w:marLeft w:val="0"/>
              <w:marRight w:val="0"/>
              <w:marTop w:val="0"/>
              <w:marBottom w:val="0"/>
              <w:divBdr>
                <w:top w:val="none" w:sz="0" w:space="0" w:color="auto"/>
                <w:left w:val="none" w:sz="0" w:space="0" w:color="auto"/>
                <w:bottom w:val="none" w:sz="0" w:space="0" w:color="auto"/>
                <w:right w:val="none" w:sz="0" w:space="0" w:color="auto"/>
              </w:divBdr>
            </w:div>
            <w:div w:id="492647771">
              <w:marLeft w:val="0"/>
              <w:marRight w:val="0"/>
              <w:marTop w:val="0"/>
              <w:marBottom w:val="0"/>
              <w:divBdr>
                <w:top w:val="none" w:sz="0" w:space="0" w:color="auto"/>
                <w:left w:val="none" w:sz="0" w:space="0" w:color="auto"/>
                <w:bottom w:val="none" w:sz="0" w:space="0" w:color="auto"/>
                <w:right w:val="none" w:sz="0" w:space="0" w:color="auto"/>
              </w:divBdr>
            </w:div>
            <w:div w:id="1938826749">
              <w:marLeft w:val="0"/>
              <w:marRight w:val="0"/>
              <w:marTop w:val="0"/>
              <w:marBottom w:val="0"/>
              <w:divBdr>
                <w:top w:val="none" w:sz="0" w:space="0" w:color="auto"/>
                <w:left w:val="none" w:sz="0" w:space="0" w:color="auto"/>
                <w:bottom w:val="none" w:sz="0" w:space="0" w:color="auto"/>
                <w:right w:val="none" w:sz="0" w:space="0" w:color="auto"/>
              </w:divBdr>
            </w:div>
            <w:div w:id="1665166399">
              <w:marLeft w:val="0"/>
              <w:marRight w:val="0"/>
              <w:marTop w:val="0"/>
              <w:marBottom w:val="0"/>
              <w:divBdr>
                <w:top w:val="none" w:sz="0" w:space="0" w:color="auto"/>
                <w:left w:val="none" w:sz="0" w:space="0" w:color="auto"/>
                <w:bottom w:val="none" w:sz="0" w:space="0" w:color="auto"/>
                <w:right w:val="none" w:sz="0" w:space="0" w:color="auto"/>
              </w:divBdr>
            </w:div>
            <w:div w:id="1604847369">
              <w:marLeft w:val="0"/>
              <w:marRight w:val="0"/>
              <w:marTop w:val="0"/>
              <w:marBottom w:val="0"/>
              <w:divBdr>
                <w:top w:val="none" w:sz="0" w:space="0" w:color="auto"/>
                <w:left w:val="none" w:sz="0" w:space="0" w:color="auto"/>
                <w:bottom w:val="none" w:sz="0" w:space="0" w:color="auto"/>
                <w:right w:val="none" w:sz="0" w:space="0" w:color="auto"/>
              </w:divBdr>
            </w:div>
            <w:div w:id="2085957023">
              <w:marLeft w:val="0"/>
              <w:marRight w:val="0"/>
              <w:marTop w:val="0"/>
              <w:marBottom w:val="0"/>
              <w:divBdr>
                <w:top w:val="none" w:sz="0" w:space="0" w:color="auto"/>
                <w:left w:val="none" w:sz="0" w:space="0" w:color="auto"/>
                <w:bottom w:val="none" w:sz="0" w:space="0" w:color="auto"/>
                <w:right w:val="none" w:sz="0" w:space="0" w:color="auto"/>
              </w:divBdr>
            </w:div>
            <w:div w:id="1242641359">
              <w:marLeft w:val="0"/>
              <w:marRight w:val="0"/>
              <w:marTop w:val="0"/>
              <w:marBottom w:val="0"/>
              <w:divBdr>
                <w:top w:val="none" w:sz="0" w:space="0" w:color="auto"/>
                <w:left w:val="none" w:sz="0" w:space="0" w:color="auto"/>
                <w:bottom w:val="none" w:sz="0" w:space="0" w:color="auto"/>
                <w:right w:val="none" w:sz="0" w:space="0" w:color="auto"/>
              </w:divBdr>
            </w:div>
            <w:div w:id="528372598">
              <w:marLeft w:val="0"/>
              <w:marRight w:val="0"/>
              <w:marTop w:val="0"/>
              <w:marBottom w:val="0"/>
              <w:divBdr>
                <w:top w:val="none" w:sz="0" w:space="0" w:color="auto"/>
                <w:left w:val="none" w:sz="0" w:space="0" w:color="auto"/>
                <w:bottom w:val="none" w:sz="0" w:space="0" w:color="auto"/>
                <w:right w:val="none" w:sz="0" w:space="0" w:color="auto"/>
              </w:divBdr>
            </w:div>
            <w:div w:id="2091349475">
              <w:marLeft w:val="0"/>
              <w:marRight w:val="0"/>
              <w:marTop w:val="0"/>
              <w:marBottom w:val="0"/>
              <w:divBdr>
                <w:top w:val="none" w:sz="0" w:space="0" w:color="auto"/>
                <w:left w:val="none" w:sz="0" w:space="0" w:color="auto"/>
                <w:bottom w:val="none" w:sz="0" w:space="0" w:color="auto"/>
                <w:right w:val="none" w:sz="0" w:space="0" w:color="auto"/>
              </w:divBdr>
            </w:div>
            <w:div w:id="530074690">
              <w:marLeft w:val="0"/>
              <w:marRight w:val="0"/>
              <w:marTop w:val="0"/>
              <w:marBottom w:val="0"/>
              <w:divBdr>
                <w:top w:val="none" w:sz="0" w:space="0" w:color="auto"/>
                <w:left w:val="none" w:sz="0" w:space="0" w:color="auto"/>
                <w:bottom w:val="none" w:sz="0" w:space="0" w:color="auto"/>
                <w:right w:val="none" w:sz="0" w:space="0" w:color="auto"/>
              </w:divBdr>
            </w:div>
            <w:div w:id="578249222">
              <w:marLeft w:val="0"/>
              <w:marRight w:val="0"/>
              <w:marTop w:val="0"/>
              <w:marBottom w:val="0"/>
              <w:divBdr>
                <w:top w:val="none" w:sz="0" w:space="0" w:color="auto"/>
                <w:left w:val="none" w:sz="0" w:space="0" w:color="auto"/>
                <w:bottom w:val="none" w:sz="0" w:space="0" w:color="auto"/>
                <w:right w:val="none" w:sz="0" w:space="0" w:color="auto"/>
              </w:divBdr>
            </w:div>
            <w:div w:id="697894221">
              <w:marLeft w:val="0"/>
              <w:marRight w:val="0"/>
              <w:marTop w:val="0"/>
              <w:marBottom w:val="0"/>
              <w:divBdr>
                <w:top w:val="none" w:sz="0" w:space="0" w:color="auto"/>
                <w:left w:val="none" w:sz="0" w:space="0" w:color="auto"/>
                <w:bottom w:val="none" w:sz="0" w:space="0" w:color="auto"/>
                <w:right w:val="none" w:sz="0" w:space="0" w:color="auto"/>
              </w:divBdr>
            </w:div>
            <w:div w:id="1473135013">
              <w:marLeft w:val="0"/>
              <w:marRight w:val="0"/>
              <w:marTop w:val="0"/>
              <w:marBottom w:val="0"/>
              <w:divBdr>
                <w:top w:val="none" w:sz="0" w:space="0" w:color="auto"/>
                <w:left w:val="none" w:sz="0" w:space="0" w:color="auto"/>
                <w:bottom w:val="none" w:sz="0" w:space="0" w:color="auto"/>
                <w:right w:val="none" w:sz="0" w:space="0" w:color="auto"/>
              </w:divBdr>
            </w:div>
            <w:div w:id="1606041598">
              <w:marLeft w:val="0"/>
              <w:marRight w:val="0"/>
              <w:marTop w:val="0"/>
              <w:marBottom w:val="0"/>
              <w:divBdr>
                <w:top w:val="none" w:sz="0" w:space="0" w:color="auto"/>
                <w:left w:val="none" w:sz="0" w:space="0" w:color="auto"/>
                <w:bottom w:val="none" w:sz="0" w:space="0" w:color="auto"/>
                <w:right w:val="none" w:sz="0" w:space="0" w:color="auto"/>
              </w:divBdr>
            </w:div>
            <w:div w:id="83259925">
              <w:marLeft w:val="0"/>
              <w:marRight w:val="0"/>
              <w:marTop w:val="0"/>
              <w:marBottom w:val="0"/>
              <w:divBdr>
                <w:top w:val="none" w:sz="0" w:space="0" w:color="auto"/>
                <w:left w:val="none" w:sz="0" w:space="0" w:color="auto"/>
                <w:bottom w:val="none" w:sz="0" w:space="0" w:color="auto"/>
                <w:right w:val="none" w:sz="0" w:space="0" w:color="auto"/>
              </w:divBdr>
            </w:div>
            <w:div w:id="1162504252">
              <w:marLeft w:val="0"/>
              <w:marRight w:val="0"/>
              <w:marTop w:val="0"/>
              <w:marBottom w:val="0"/>
              <w:divBdr>
                <w:top w:val="none" w:sz="0" w:space="0" w:color="auto"/>
                <w:left w:val="none" w:sz="0" w:space="0" w:color="auto"/>
                <w:bottom w:val="none" w:sz="0" w:space="0" w:color="auto"/>
                <w:right w:val="none" w:sz="0" w:space="0" w:color="auto"/>
              </w:divBdr>
            </w:div>
            <w:div w:id="1836843831">
              <w:marLeft w:val="0"/>
              <w:marRight w:val="0"/>
              <w:marTop w:val="0"/>
              <w:marBottom w:val="0"/>
              <w:divBdr>
                <w:top w:val="none" w:sz="0" w:space="0" w:color="auto"/>
                <w:left w:val="none" w:sz="0" w:space="0" w:color="auto"/>
                <w:bottom w:val="none" w:sz="0" w:space="0" w:color="auto"/>
                <w:right w:val="none" w:sz="0" w:space="0" w:color="auto"/>
              </w:divBdr>
            </w:div>
            <w:div w:id="1254238638">
              <w:marLeft w:val="0"/>
              <w:marRight w:val="0"/>
              <w:marTop w:val="0"/>
              <w:marBottom w:val="0"/>
              <w:divBdr>
                <w:top w:val="none" w:sz="0" w:space="0" w:color="auto"/>
                <w:left w:val="none" w:sz="0" w:space="0" w:color="auto"/>
                <w:bottom w:val="none" w:sz="0" w:space="0" w:color="auto"/>
                <w:right w:val="none" w:sz="0" w:space="0" w:color="auto"/>
              </w:divBdr>
            </w:div>
            <w:div w:id="409084332">
              <w:marLeft w:val="0"/>
              <w:marRight w:val="0"/>
              <w:marTop w:val="0"/>
              <w:marBottom w:val="0"/>
              <w:divBdr>
                <w:top w:val="none" w:sz="0" w:space="0" w:color="auto"/>
                <w:left w:val="none" w:sz="0" w:space="0" w:color="auto"/>
                <w:bottom w:val="none" w:sz="0" w:space="0" w:color="auto"/>
                <w:right w:val="none" w:sz="0" w:space="0" w:color="auto"/>
              </w:divBdr>
            </w:div>
            <w:div w:id="1626155612">
              <w:marLeft w:val="0"/>
              <w:marRight w:val="0"/>
              <w:marTop w:val="0"/>
              <w:marBottom w:val="0"/>
              <w:divBdr>
                <w:top w:val="none" w:sz="0" w:space="0" w:color="auto"/>
                <w:left w:val="none" w:sz="0" w:space="0" w:color="auto"/>
                <w:bottom w:val="none" w:sz="0" w:space="0" w:color="auto"/>
                <w:right w:val="none" w:sz="0" w:space="0" w:color="auto"/>
              </w:divBdr>
            </w:div>
            <w:div w:id="474684345">
              <w:marLeft w:val="0"/>
              <w:marRight w:val="0"/>
              <w:marTop w:val="0"/>
              <w:marBottom w:val="0"/>
              <w:divBdr>
                <w:top w:val="none" w:sz="0" w:space="0" w:color="auto"/>
                <w:left w:val="none" w:sz="0" w:space="0" w:color="auto"/>
                <w:bottom w:val="none" w:sz="0" w:space="0" w:color="auto"/>
                <w:right w:val="none" w:sz="0" w:space="0" w:color="auto"/>
              </w:divBdr>
            </w:div>
            <w:div w:id="351957289">
              <w:marLeft w:val="0"/>
              <w:marRight w:val="0"/>
              <w:marTop w:val="0"/>
              <w:marBottom w:val="0"/>
              <w:divBdr>
                <w:top w:val="none" w:sz="0" w:space="0" w:color="auto"/>
                <w:left w:val="none" w:sz="0" w:space="0" w:color="auto"/>
                <w:bottom w:val="none" w:sz="0" w:space="0" w:color="auto"/>
                <w:right w:val="none" w:sz="0" w:space="0" w:color="auto"/>
              </w:divBdr>
            </w:div>
            <w:div w:id="1612006673">
              <w:marLeft w:val="0"/>
              <w:marRight w:val="0"/>
              <w:marTop w:val="0"/>
              <w:marBottom w:val="0"/>
              <w:divBdr>
                <w:top w:val="none" w:sz="0" w:space="0" w:color="auto"/>
                <w:left w:val="none" w:sz="0" w:space="0" w:color="auto"/>
                <w:bottom w:val="none" w:sz="0" w:space="0" w:color="auto"/>
                <w:right w:val="none" w:sz="0" w:space="0" w:color="auto"/>
              </w:divBdr>
            </w:div>
            <w:div w:id="911349766">
              <w:marLeft w:val="0"/>
              <w:marRight w:val="0"/>
              <w:marTop w:val="0"/>
              <w:marBottom w:val="0"/>
              <w:divBdr>
                <w:top w:val="none" w:sz="0" w:space="0" w:color="auto"/>
                <w:left w:val="none" w:sz="0" w:space="0" w:color="auto"/>
                <w:bottom w:val="none" w:sz="0" w:space="0" w:color="auto"/>
                <w:right w:val="none" w:sz="0" w:space="0" w:color="auto"/>
              </w:divBdr>
            </w:div>
            <w:div w:id="100554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826779">
      <w:bodyDiv w:val="1"/>
      <w:marLeft w:val="0"/>
      <w:marRight w:val="0"/>
      <w:marTop w:val="0"/>
      <w:marBottom w:val="0"/>
      <w:divBdr>
        <w:top w:val="none" w:sz="0" w:space="0" w:color="auto"/>
        <w:left w:val="none" w:sz="0" w:space="0" w:color="auto"/>
        <w:bottom w:val="none" w:sz="0" w:space="0" w:color="auto"/>
        <w:right w:val="none" w:sz="0" w:space="0" w:color="auto"/>
      </w:divBdr>
      <w:divsChild>
        <w:div w:id="516893057">
          <w:marLeft w:val="0"/>
          <w:marRight w:val="0"/>
          <w:marTop w:val="0"/>
          <w:marBottom w:val="0"/>
          <w:divBdr>
            <w:top w:val="none" w:sz="0" w:space="0" w:color="auto"/>
            <w:left w:val="none" w:sz="0" w:space="0" w:color="auto"/>
            <w:bottom w:val="none" w:sz="0" w:space="0" w:color="auto"/>
            <w:right w:val="none" w:sz="0" w:space="0" w:color="auto"/>
          </w:divBdr>
          <w:divsChild>
            <w:div w:id="442917770">
              <w:marLeft w:val="0"/>
              <w:marRight w:val="0"/>
              <w:marTop w:val="0"/>
              <w:marBottom w:val="0"/>
              <w:divBdr>
                <w:top w:val="none" w:sz="0" w:space="0" w:color="auto"/>
                <w:left w:val="none" w:sz="0" w:space="0" w:color="auto"/>
                <w:bottom w:val="none" w:sz="0" w:space="0" w:color="auto"/>
                <w:right w:val="none" w:sz="0" w:space="0" w:color="auto"/>
              </w:divBdr>
            </w:div>
            <w:div w:id="937371882">
              <w:marLeft w:val="0"/>
              <w:marRight w:val="0"/>
              <w:marTop w:val="0"/>
              <w:marBottom w:val="0"/>
              <w:divBdr>
                <w:top w:val="none" w:sz="0" w:space="0" w:color="auto"/>
                <w:left w:val="none" w:sz="0" w:space="0" w:color="auto"/>
                <w:bottom w:val="none" w:sz="0" w:space="0" w:color="auto"/>
                <w:right w:val="none" w:sz="0" w:space="0" w:color="auto"/>
              </w:divBdr>
            </w:div>
            <w:div w:id="946043754">
              <w:marLeft w:val="0"/>
              <w:marRight w:val="0"/>
              <w:marTop w:val="0"/>
              <w:marBottom w:val="0"/>
              <w:divBdr>
                <w:top w:val="none" w:sz="0" w:space="0" w:color="auto"/>
                <w:left w:val="none" w:sz="0" w:space="0" w:color="auto"/>
                <w:bottom w:val="none" w:sz="0" w:space="0" w:color="auto"/>
                <w:right w:val="none" w:sz="0" w:space="0" w:color="auto"/>
              </w:divBdr>
            </w:div>
            <w:div w:id="791020667">
              <w:marLeft w:val="0"/>
              <w:marRight w:val="0"/>
              <w:marTop w:val="0"/>
              <w:marBottom w:val="0"/>
              <w:divBdr>
                <w:top w:val="none" w:sz="0" w:space="0" w:color="auto"/>
                <w:left w:val="none" w:sz="0" w:space="0" w:color="auto"/>
                <w:bottom w:val="none" w:sz="0" w:space="0" w:color="auto"/>
                <w:right w:val="none" w:sz="0" w:space="0" w:color="auto"/>
              </w:divBdr>
            </w:div>
            <w:div w:id="1790975405">
              <w:marLeft w:val="0"/>
              <w:marRight w:val="0"/>
              <w:marTop w:val="0"/>
              <w:marBottom w:val="0"/>
              <w:divBdr>
                <w:top w:val="none" w:sz="0" w:space="0" w:color="auto"/>
                <w:left w:val="none" w:sz="0" w:space="0" w:color="auto"/>
                <w:bottom w:val="none" w:sz="0" w:space="0" w:color="auto"/>
                <w:right w:val="none" w:sz="0" w:space="0" w:color="auto"/>
              </w:divBdr>
            </w:div>
            <w:div w:id="236089002">
              <w:marLeft w:val="0"/>
              <w:marRight w:val="0"/>
              <w:marTop w:val="0"/>
              <w:marBottom w:val="0"/>
              <w:divBdr>
                <w:top w:val="none" w:sz="0" w:space="0" w:color="auto"/>
                <w:left w:val="none" w:sz="0" w:space="0" w:color="auto"/>
                <w:bottom w:val="none" w:sz="0" w:space="0" w:color="auto"/>
                <w:right w:val="none" w:sz="0" w:space="0" w:color="auto"/>
              </w:divBdr>
            </w:div>
            <w:div w:id="252248875">
              <w:marLeft w:val="0"/>
              <w:marRight w:val="0"/>
              <w:marTop w:val="0"/>
              <w:marBottom w:val="0"/>
              <w:divBdr>
                <w:top w:val="none" w:sz="0" w:space="0" w:color="auto"/>
                <w:left w:val="none" w:sz="0" w:space="0" w:color="auto"/>
                <w:bottom w:val="none" w:sz="0" w:space="0" w:color="auto"/>
                <w:right w:val="none" w:sz="0" w:space="0" w:color="auto"/>
              </w:divBdr>
            </w:div>
            <w:div w:id="571818876">
              <w:marLeft w:val="0"/>
              <w:marRight w:val="0"/>
              <w:marTop w:val="0"/>
              <w:marBottom w:val="0"/>
              <w:divBdr>
                <w:top w:val="none" w:sz="0" w:space="0" w:color="auto"/>
                <w:left w:val="none" w:sz="0" w:space="0" w:color="auto"/>
                <w:bottom w:val="none" w:sz="0" w:space="0" w:color="auto"/>
                <w:right w:val="none" w:sz="0" w:space="0" w:color="auto"/>
              </w:divBdr>
            </w:div>
            <w:div w:id="43220819">
              <w:marLeft w:val="0"/>
              <w:marRight w:val="0"/>
              <w:marTop w:val="0"/>
              <w:marBottom w:val="0"/>
              <w:divBdr>
                <w:top w:val="none" w:sz="0" w:space="0" w:color="auto"/>
                <w:left w:val="none" w:sz="0" w:space="0" w:color="auto"/>
                <w:bottom w:val="none" w:sz="0" w:space="0" w:color="auto"/>
                <w:right w:val="none" w:sz="0" w:space="0" w:color="auto"/>
              </w:divBdr>
            </w:div>
            <w:div w:id="1255552191">
              <w:marLeft w:val="0"/>
              <w:marRight w:val="0"/>
              <w:marTop w:val="0"/>
              <w:marBottom w:val="0"/>
              <w:divBdr>
                <w:top w:val="none" w:sz="0" w:space="0" w:color="auto"/>
                <w:left w:val="none" w:sz="0" w:space="0" w:color="auto"/>
                <w:bottom w:val="none" w:sz="0" w:space="0" w:color="auto"/>
                <w:right w:val="none" w:sz="0" w:space="0" w:color="auto"/>
              </w:divBdr>
            </w:div>
            <w:div w:id="639069827">
              <w:marLeft w:val="0"/>
              <w:marRight w:val="0"/>
              <w:marTop w:val="0"/>
              <w:marBottom w:val="0"/>
              <w:divBdr>
                <w:top w:val="none" w:sz="0" w:space="0" w:color="auto"/>
                <w:left w:val="none" w:sz="0" w:space="0" w:color="auto"/>
                <w:bottom w:val="none" w:sz="0" w:space="0" w:color="auto"/>
                <w:right w:val="none" w:sz="0" w:space="0" w:color="auto"/>
              </w:divBdr>
            </w:div>
            <w:div w:id="948320224">
              <w:marLeft w:val="0"/>
              <w:marRight w:val="0"/>
              <w:marTop w:val="0"/>
              <w:marBottom w:val="0"/>
              <w:divBdr>
                <w:top w:val="none" w:sz="0" w:space="0" w:color="auto"/>
                <w:left w:val="none" w:sz="0" w:space="0" w:color="auto"/>
                <w:bottom w:val="none" w:sz="0" w:space="0" w:color="auto"/>
                <w:right w:val="none" w:sz="0" w:space="0" w:color="auto"/>
              </w:divBdr>
            </w:div>
            <w:div w:id="322205773">
              <w:marLeft w:val="0"/>
              <w:marRight w:val="0"/>
              <w:marTop w:val="0"/>
              <w:marBottom w:val="0"/>
              <w:divBdr>
                <w:top w:val="none" w:sz="0" w:space="0" w:color="auto"/>
                <w:left w:val="none" w:sz="0" w:space="0" w:color="auto"/>
                <w:bottom w:val="none" w:sz="0" w:space="0" w:color="auto"/>
                <w:right w:val="none" w:sz="0" w:space="0" w:color="auto"/>
              </w:divBdr>
            </w:div>
            <w:div w:id="1194224555">
              <w:marLeft w:val="0"/>
              <w:marRight w:val="0"/>
              <w:marTop w:val="0"/>
              <w:marBottom w:val="0"/>
              <w:divBdr>
                <w:top w:val="none" w:sz="0" w:space="0" w:color="auto"/>
                <w:left w:val="none" w:sz="0" w:space="0" w:color="auto"/>
                <w:bottom w:val="none" w:sz="0" w:space="0" w:color="auto"/>
                <w:right w:val="none" w:sz="0" w:space="0" w:color="auto"/>
              </w:divBdr>
            </w:div>
            <w:div w:id="709038529">
              <w:marLeft w:val="0"/>
              <w:marRight w:val="0"/>
              <w:marTop w:val="0"/>
              <w:marBottom w:val="0"/>
              <w:divBdr>
                <w:top w:val="none" w:sz="0" w:space="0" w:color="auto"/>
                <w:left w:val="none" w:sz="0" w:space="0" w:color="auto"/>
                <w:bottom w:val="none" w:sz="0" w:space="0" w:color="auto"/>
                <w:right w:val="none" w:sz="0" w:space="0" w:color="auto"/>
              </w:divBdr>
            </w:div>
            <w:div w:id="847984372">
              <w:marLeft w:val="0"/>
              <w:marRight w:val="0"/>
              <w:marTop w:val="0"/>
              <w:marBottom w:val="0"/>
              <w:divBdr>
                <w:top w:val="none" w:sz="0" w:space="0" w:color="auto"/>
                <w:left w:val="none" w:sz="0" w:space="0" w:color="auto"/>
                <w:bottom w:val="none" w:sz="0" w:space="0" w:color="auto"/>
                <w:right w:val="none" w:sz="0" w:space="0" w:color="auto"/>
              </w:divBdr>
            </w:div>
            <w:div w:id="1045104599">
              <w:marLeft w:val="0"/>
              <w:marRight w:val="0"/>
              <w:marTop w:val="0"/>
              <w:marBottom w:val="0"/>
              <w:divBdr>
                <w:top w:val="none" w:sz="0" w:space="0" w:color="auto"/>
                <w:left w:val="none" w:sz="0" w:space="0" w:color="auto"/>
                <w:bottom w:val="none" w:sz="0" w:space="0" w:color="auto"/>
                <w:right w:val="none" w:sz="0" w:space="0" w:color="auto"/>
              </w:divBdr>
            </w:div>
            <w:div w:id="983200008">
              <w:marLeft w:val="0"/>
              <w:marRight w:val="0"/>
              <w:marTop w:val="0"/>
              <w:marBottom w:val="0"/>
              <w:divBdr>
                <w:top w:val="none" w:sz="0" w:space="0" w:color="auto"/>
                <w:left w:val="none" w:sz="0" w:space="0" w:color="auto"/>
                <w:bottom w:val="none" w:sz="0" w:space="0" w:color="auto"/>
                <w:right w:val="none" w:sz="0" w:space="0" w:color="auto"/>
              </w:divBdr>
            </w:div>
            <w:div w:id="1581334005">
              <w:marLeft w:val="0"/>
              <w:marRight w:val="0"/>
              <w:marTop w:val="0"/>
              <w:marBottom w:val="0"/>
              <w:divBdr>
                <w:top w:val="none" w:sz="0" w:space="0" w:color="auto"/>
                <w:left w:val="none" w:sz="0" w:space="0" w:color="auto"/>
                <w:bottom w:val="none" w:sz="0" w:space="0" w:color="auto"/>
                <w:right w:val="none" w:sz="0" w:space="0" w:color="auto"/>
              </w:divBdr>
            </w:div>
            <w:div w:id="174610288">
              <w:marLeft w:val="0"/>
              <w:marRight w:val="0"/>
              <w:marTop w:val="0"/>
              <w:marBottom w:val="0"/>
              <w:divBdr>
                <w:top w:val="none" w:sz="0" w:space="0" w:color="auto"/>
                <w:left w:val="none" w:sz="0" w:space="0" w:color="auto"/>
                <w:bottom w:val="none" w:sz="0" w:space="0" w:color="auto"/>
                <w:right w:val="none" w:sz="0" w:space="0" w:color="auto"/>
              </w:divBdr>
            </w:div>
            <w:div w:id="216355555">
              <w:marLeft w:val="0"/>
              <w:marRight w:val="0"/>
              <w:marTop w:val="0"/>
              <w:marBottom w:val="0"/>
              <w:divBdr>
                <w:top w:val="none" w:sz="0" w:space="0" w:color="auto"/>
                <w:left w:val="none" w:sz="0" w:space="0" w:color="auto"/>
                <w:bottom w:val="none" w:sz="0" w:space="0" w:color="auto"/>
                <w:right w:val="none" w:sz="0" w:space="0" w:color="auto"/>
              </w:divBdr>
            </w:div>
            <w:div w:id="1771465562">
              <w:marLeft w:val="0"/>
              <w:marRight w:val="0"/>
              <w:marTop w:val="0"/>
              <w:marBottom w:val="0"/>
              <w:divBdr>
                <w:top w:val="none" w:sz="0" w:space="0" w:color="auto"/>
                <w:left w:val="none" w:sz="0" w:space="0" w:color="auto"/>
                <w:bottom w:val="none" w:sz="0" w:space="0" w:color="auto"/>
                <w:right w:val="none" w:sz="0" w:space="0" w:color="auto"/>
              </w:divBdr>
            </w:div>
            <w:div w:id="1975477630">
              <w:marLeft w:val="0"/>
              <w:marRight w:val="0"/>
              <w:marTop w:val="0"/>
              <w:marBottom w:val="0"/>
              <w:divBdr>
                <w:top w:val="none" w:sz="0" w:space="0" w:color="auto"/>
                <w:left w:val="none" w:sz="0" w:space="0" w:color="auto"/>
                <w:bottom w:val="none" w:sz="0" w:space="0" w:color="auto"/>
                <w:right w:val="none" w:sz="0" w:space="0" w:color="auto"/>
              </w:divBdr>
            </w:div>
            <w:div w:id="736979355">
              <w:marLeft w:val="0"/>
              <w:marRight w:val="0"/>
              <w:marTop w:val="0"/>
              <w:marBottom w:val="0"/>
              <w:divBdr>
                <w:top w:val="none" w:sz="0" w:space="0" w:color="auto"/>
                <w:left w:val="none" w:sz="0" w:space="0" w:color="auto"/>
                <w:bottom w:val="none" w:sz="0" w:space="0" w:color="auto"/>
                <w:right w:val="none" w:sz="0" w:space="0" w:color="auto"/>
              </w:divBdr>
            </w:div>
            <w:div w:id="221601753">
              <w:marLeft w:val="0"/>
              <w:marRight w:val="0"/>
              <w:marTop w:val="0"/>
              <w:marBottom w:val="0"/>
              <w:divBdr>
                <w:top w:val="none" w:sz="0" w:space="0" w:color="auto"/>
                <w:left w:val="none" w:sz="0" w:space="0" w:color="auto"/>
                <w:bottom w:val="none" w:sz="0" w:space="0" w:color="auto"/>
                <w:right w:val="none" w:sz="0" w:space="0" w:color="auto"/>
              </w:divBdr>
            </w:div>
            <w:div w:id="740517475">
              <w:marLeft w:val="0"/>
              <w:marRight w:val="0"/>
              <w:marTop w:val="0"/>
              <w:marBottom w:val="0"/>
              <w:divBdr>
                <w:top w:val="none" w:sz="0" w:space="0" w:color="auto"/>
                <w:left w:val="none" w:sz="0" w:space="0" w:color="auto"/>
                <w:bottom w:val="none" w:sz="0" w:space="0" w:color="auto"/>
                <w:right w:val="none" w:sz="0" w:space="0" w:color="auto"/>
              </w:divBdr>
            </w:div>
            <w:div w:id="293757389">
              <w:marLeft w:val="0"/>
              <w:marRight w:val="0"/>
              <w:marTop w:val="0"/>
              <w:marBottom w:val="0"/>
              <w:divBdr>
                <w:top w:val="none" w:sz="0" w:space="0" w:color="auto"/>
                <w:left w:val="none" w:sz="0" w:space="0" w:color="auto"/>
                <w:bottom w:val="none" w:sz="0" w:space="0" w:color="auto"/>
                <w:right w:val="none" w:sz="0" w:space="0" w:color="auto"/>
              </w:divBdr>
            </w:div>
            <w:div w:id="681199949">
              <w:marLeft w:val="0"/>
              <w:marRight w:val="0"/>
              <w:marTop w:val="0"/>
              <w:marBottom w:val="0"/>
              <w:divBdr>
                <w:top w:val="none" w:sz="0" w:space="0" w:color="auto"/>
                <w:left w:val="none" w:sz="0" w:space="0" w:color="auto"/>
                <w:bottom w:val="none" w:sz="0" w:space="0" w:color="auto"/>
                <w:right w:val="none" w:sz="0" w:space="0" w:color="auto"/>
              </w:divBdr>
            </w:div>
            <w:div w:id="546839329">
              <w:marLeft w:val="0"/>
              <w:marRight w:val="0"/>
              <w:marTop w:val="0"/>
              <w:marBottom w:val="0"/>
              <w:divBdr>
                <w:top w:val="none" w:sz="0" w:space="0" w:color="auto"/>
                <w:left w:val="none" w:sz="0" w:space="0" w:color="auto"/>
                <w:bottom w:val="none" w:sz="0" w:space="0" w:color="auto"/>
                <w:right w:val="none" w:sz="0" w:space="0" w:color="auto"/>
              </w:divBdr>
            </w:div>
            <w:div w:id="1413547779">
              <w:marLeft w:val="0"/>
              <w:marRight w:val="0"/>
              <w:marTop w:val="0"/>
              <w:marBottom w:val="0"/>
              <w:divBdr>
                <w:top w:val="none" w:sz="0" w:space="0" w:color="auto"/>
                <w:left w:val="none" w:sz="0" w:space="0" w:color="auto"/>
                <w:bottom w:val="none" w:sz="0" w:space="0" w:color="auto"/>
                <w:right w:val="none" w:sz="0" w:space="0" w:color="auto"/>
              </w:divBdr>
            </w:div>
            <w:div w:id="200050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595325">
      <w:bodyDiv w:val="1"/>
      <w:marLeft w:val="0"/>
      <w:marRight w:val="0"/>
      <w:marTop w:val="0"/>
      <w:marBottom w:val="0"/>
      <w:divBdr>
        <w:top w:val="none" w:sz="0" w:space="0" w:color="auto"/>
        <w:left w:val="none" w:sz="0" w:space="0" w:color="auto"/>
        <w:bottom w:val="none" w:sz="0" w:space="0" w:color="auto"/>
        <w:right w:val="none" w:sz="0" w:space="0" w:color="auto"/>
      </w:divBdr>
      <w:divsChild>
        <w:div w:id="860126629">
          <w:marLeft w:val="0"/>
          <w:marRight w:val="0"/>
          <w:marTop w:val="0"/>
          <w:marBottom w:val="0"/>
          <w:divBdr>
            <w:top w:val="none" w:sz="0" w:space="0" w:color="auto"/>
            <w:left w:val="none" w:sz="0" w:space="0" w:color="auto"/>
            <w:bottom w:val="none" w:sz="0" w:space="0" w:color="auto"/>
            <w:right w:val="none" w:sz="0" w:space="0" w:color="auto"/>
          </w:divBdr>
          <w:divsChild>
            <w:div w:id="1457871925">
              <w:marLeft w:val="0"/>
              <w:marRight w:val="0"/>
              <w:marTop w:val="0"/>
              <w:marBottom w:val="0"/>
              <w:divBdr>
                <w:top w:val="none" w:sz="0" w:space="0" w:color="auto"/>
                <w:left w:val="none" w:sz="0" w:space="0" w:color="auto"/>
                <w:bottom w:val="none" w:sz="0" w:space="0" w:color="auto"/>
                <w:right w:val="none" w:sz="0" w:space="0" w:color="auto"/>
              </w:divBdr>
            </w:div>
            <w:div w:id="2086798740">
              <w:marLeft w:val="0"/>
              <w:marRight w:val="0"/>
              <w:marTop w:val="0"/>
              <w:marBottom w:val="0"/>
              <w:divBdr>
                <w:top w:val="none" w:sz="0" w:space="0" w:color="auto"/>
                <w:left w:val="none" w:sz="0" w:space="0" w:color="auto"/>
                <w:bottom w:val="none" w:sz="0" w:space="0" w:color="auto"/>
                <w:right w:val="none" w:sz="0" w:space="0" w:color="auto"/>
              </w:divBdr>
            </w:div>
            <w:div w:id="2057699951">
              <w:marLeft w:val="0"/>
              <w:marRight w:val="0"/>
              <w:marTop w:val="0"/>
              <w:marBottom w:val="0"/>
              <w:divBdr>
                <w:top w:val="none" w:sz="0" w:space="0" w:color="auto"/>
                <w:left w:val="none" w:sz="0" w:space="0" w:color="auto"/>
                <w:bottom w:val="none" w:sz="0" w:space="0" w:color="auto"/>
                <w:right w:val="none" w:sz="0" w:space="0" w:color="auto"/>
              </w:divBdr>
            </w:div>
            <w:div w:id="1482425624">
              <w:marLeft w:val="0"/>
              <w:marRight w:val="0"/>
              <w:marTop w:val="0"/>
              <w:marBottom w:val="0"/>
              <w:divBdr>
                <w:top w:val="none" w:sz="0" w:space="0" w:color="auto"/>
                <w:left w:val="none" w:sz="0" w:space="0" w:color="auto"/>
                <w:bottom w:val="none" w:sz="0" w:space="0" w:color="auto"/>
                <w:right w:val="none" w:sz="0" w:space="0" w:color="auto"/>
              </w:divBdr>
            </w:div>
            <w:div w:id="1705013378">
              <w:marLeft w:val="0"/>
              <w:marRight w:val="0"/>
              <w:marTop w:val="0"/>
              <w:marBottom w:val="0"/>
              <w:divBdr>
                <w:top w:val="none" w:sz="0" w:space="0" w:color="auto"/>
                <w:left w:val="none" w:sz="0" w:space="0" w:color="auto"/>
                <w:bottom w:val="none" w:sz="0" w:space="0" w:color="auto"/>
                <w:right w:val="none" w:sz="0" w:space="0" w:color="auto"/>
              </w:divBdr>
            </w:div>
            <w:div w:id="1464730266">
              <w:marLeft w:val="0"/>
              <w:marRight w:val="0"/>
              <w:marTop w:val="0"/>
              <w:marBottom w:val="0"/>
              <w:divBdr>
                <w:top w:val="none" w:sz="0" w:space="0" w:color="auto"/>
                <w:left w:val="none" w:sz="0" w:space="0" w:color="auto"/>
                <w:bottom w:val="none" w:sz="0" w:space="0" w:color="auto"/>
                <w:right w:val="none" w:sz="0" w:space="0" w:color="auto"/>
              </w:divBdr>
            </w:div>
            <w:div w:id="1668510750">
              <w:marLeft w:val="0"/>
              <w:marRight w:val="0"/>
              <w:marTop w:val="0"/>
              <w:marBottom w:val="0"/>
              <w:divBdr>
                <w:top w:val="none" w:sz="0" w:space="0" w:color="auto"/>
                <w:left w:val="none" w:sz="0" w:space="0" w:color="auto"/>
                <w:bottom w:val="none" w:sz="0" w:space="0" w:color="auto"/>
                <w:right w:val="none" w:sz="0" w:space="0" w:color="auto"/>
              </w:divBdr>
            </w:div>
            <w:div w:id="1315068536">
              <w:marLeft w:val="0"/>
              <w:marRight w:val="0"/>
              <w:marTop w:val="0"/>
              <w:marBottom w:val="0"/>
              <w:divBdr>
                <w:top w:val="none" w:sz="0" w:space="0" w:color="auto"/>
                <w:left w:val="none" w:sz="0" w:space="0" w:color="auto"/>
                <w:bottom w:val="none" w:sz="0" w:space="0" w:color="auto"/>
                <w:right w:val="none" w:sz="0" w:space="0" w:color="auto"/>
              </w:divBdr>
            </w:div>
            <w:div w:id="1057630062">
              <w:marLeft w:val="0"/>
              <w:marRight w:val="0"/>
              <w:marTop w:val="0"/>
              <w:marBottom w:val="0"/>
              <w:divBdr>
                <w:top w:val="none" w:sz="0" w:space="0" w:color="auto"/>
                <w:left w:val="none" w:sz="0" w:space="0" w:color="auto"/>
                <w:bottom w:val="none" w:sz="0" w:space="0" w:color="auto"/>
                <w:right w:val="none" w:sz="0" w:space="0" w:color="auto"/>
              </w:divBdr>
            </w:div>
            <w:div w:id="1160345512">
              <w:marLeft w:val="0"/>
              <w:marRight w:val="0"/>
              <w:marTop w:val="0"/>
              <w:marBottom w:val="0"/>
              <w:divBdr>
                <w:top w:val="none" w:sz="0" w:space="0" w:color="auto"/>
                <w:left w:val="none" w:sz="0" w:space="0" w:color="auto"/>
                <w:bottom w:val="none" w:sz="0" w:space="0" w:color="auto"/>
                <w:right w:val="none" w:sz="0" w:space="0" w:color="auto"/>
              </w:divBdr>
            </w:div>
            <w:div w:id="433943477">
              <w:marLeft w:val="0"/>
              <w:marRight w:val="0"/>
              <w:marTop w:val="0"/>
              <w:marBottom w:val="0"/>
              <w:divBdr>
                <w:top w:val="none" w:sz="0" w:space="0" w:color="auto"/>
                <w:left w:val="none" w:sz="0" w:space="0" w:color="auto"/>
                <w:bottom w:val="none" w:sz="0" w:space="0" w:color="auto"/>
                <w:right w:val="none" w:sz="0" w:space="0" w:color="auto"/>
              </w:divBdr>
            </w:div>
            <w:div w:id="385760998">
              <w:marLeft w:val="0"/>
              <w:marRight w:val="0"/>
              <w:marTop w:val="0"/>
              <w:marBottom w:val="0"/>
              <w:divBdr>
                <w:top w:val="none" w:sz="0" w:space="0" w:color="auto"/>
                <w:left w:val="none" w:sz="0" w:space="0" w:color="auto"/>
                <w:bottom w:val="none" w:sz="0" w:space="0" w:color="auto"/>
                <w:right w:val="none" w:sz="0" w:space="0" w:color="auto"/>
              </w:divBdr>
            </w:div>
            <w:div w:id="392973161">
              <w:marLeft w:val="0"/>
              <w:marRight w:val="0"/>
              <w:marTop w:val="0"/>
              <w:marBottom w:val="0"/>
              <w:divBdr>
                <w:top w:val="none" w:sz="0" w:space="0" w:color="auto"/>
                <w:left w:val="none" w:sz="0" w:space="0" w:color="auto"/>
                <w:bottom w:val="none" w:sz="0" w:space="0" w:color="auto"/>
                <w:right w:val="none" w:sz="0" w:space="0" w:color="auto"/>
              </w:divBdr>
            </w:div>
            <w:div w:id="693577691">
              <w:marLeft w:val="0"/>
              <w:marRight w:val="0"/>
              <w:marTop w:val="0"/>
              <w:marBottom w:val="0"/>
              <w:divBdr>
                <w:top w:val="none" w:sz="0" w:space="0" w:color="auto"/>
                <w:left w:val="none" w:sz="0" w:space="0" w:color="auto"/>
                <w:bottom w:val="none" w:sz="0" w:space="0" w:color="auto"/>
                <w:right w:val="none" w:sz="0" w:space="0" w:color="auto"/>
              </w:divBdr>
            </w:div>
            <w:div w:id="91166818">
              <w:marLeft w:val="0"/>
              <w:marRight w:val="0"/>
              <w:marTop w:val="0"/>
              <w:marBottom w:val="0"/>
              <w:divBdr>
                <w:top w:val="none" w:sz="0" w:space="0" w:color="auto"/>
                <w:left w:val="none" w:sz="0" w:space="0" w:color="auto"/>
                <w:bottom w:val="none" w:sz="0" w:space="0" w:color="auto"/>
                <w:right w:val="none" w:sz="0" w:space="0" w:color="auto"/>
              </w:divBdr>
            </w:div>
            <w:div w:id="1769690346">
              <w:marLeft w:val="0"/>
              <w:marRight w:val="0"/>
              <w:marTop w:val="0"/>
              <w:marBottom w:val="0"/>
              <w:divBdr>
                <w:top w:val="none" w:sz="0" w:space="0" w:color="auto"/>
                <w:left w:val="none" w:sz="0" w:space="0" w:color="auto"/>
                <w:bottom w:val="none" w:sz="0" w:space="0" w:color="auto"/>
                <w:right w:val="none" w:sz="0" w:space="0" w:color="auto"/>
              </w:divBdr>
            </w:div>
            <w:div w:id="860314744">
              <w:marLeft w:val="0"/>
              <w:marRight w:val="0"/>
              <w:marTop w:val="0"/>
              <w:marBottom w:val="0"/>
              <w:divBdr>
                <w:top w:val="none" w:sz="0" w:space="0" w:color="auto"/>
                <w:left w:val="none" w:sz="0" w:space="0" w:color="auto"/>
                <w:bottom w:val="none" w:sz="0" w:space="0" w:color="auto"/>
                <w:right w:val="none" w:sz="0" w:space="0" w:color="auto"/>
              </w:divBdr>
            </w:div>
            <w:div w:id="44257676">
              <w:marLeft w:val="0"/>
              <w:marRight w:val="0"/>
              <w:marTop w:val="0"/>
              <w:marBottom w:val="0"/>
              <w:divBdr>
                <w:top w:val="none" w:sz="0" w:space="0" w:color="auto"/>
                <w:left w:val="none" w:sz="0" w:space="0" w:color="auto"/>
                <w:bottom w:val="none" w:sz="0" w:space="0" w:color="auto"/>
                <w:right w:val="none" w:sz="0" w:space="0" w:color="auto"/>
              </w:divBdr>
            </w:div>
            <w:div w:id="2036882771">
              <w:marLeft w:val="0"/>
              <w:marRight w:val="0"/>
              <w:marTop w:val="0"/>
              <w:marBottom w:val="0"/>
              <w:divBdr>
                <w:top w:val="none" w:sz="0" w:space="0" w:color="auto"/>
                <w:left w:val="none" w:sz="0" w:space="0" w:color="auto"/>
                <w:bottom w:val="none" w:sz="0" w:space="0" w:color="auto"/>
                <w:right w:val="none" w:sz="0" w:space="0" w:color="auto"/>
              </w:divBdr>
            </w:div>
            <w:div w:id="1848717060">
              <w:marLeft w:val="0"/>
              <w:marRight w:val="0"/>
              <w:marTop w:val="0"/>
              <w:marBottom w:val="0"/>
              <w:divBdr>
                <w:top w:val="none" w:sz="0" w:space="0" w:color="auto"/>
                <w:left w:val="none" w:sz="0" w:space="0" w:color="auto"/>
                <w:bottom w:val="none" w:sz="0" w:space="0" w:color="auto"/>
                <w:right w:val="none" w:sz="0" w:space="0" w:color="auto"/>
              </w:divBdr>
            </w:div>
            <w:div w:id="819465522">
              <w:marLeft w:val="0"/>
              <w:marRight w:val="0"/>
              <w:marTop w:val="0"/>
              <w:marBottom w:val="0"/>
              <w:divBdr>
                <w:top w:val="none" w:sz="0" w:space="0" w:color="auto"/>
                <w:left w:val="none" w:sz="0" w:space="0" w:color="auto"/>
                <w:bottom w:val="none" w:sz="0" w:space="0" w:color="auto"/>
                <w:right w:val="none" w:sz="0" w:space="0" w:color="auto"/>
              </w:divBdr>
            </w:div>
            <w:div w:id="1383557311">
              <w:marLeft w:val="0"/>
              <w:marRight w:val="0"/>
              <w:marTop w:val="0"/>
              <w:marBottom w:val="0"/>
              <w:divBdr>
                <w:top w:val="none" w:sz="0" w:space="0" w:color="auto"/>
                <w:left w:val="none" w:sz="0" w:space="0" w:color="auto"/>
                <w:bottom w:val="none" w:sz="0" w:space="0" w:color="auto"/>
                <w:right w:val="none" w:sz="0" w:space="0" w:color="auto"/>
              </w:divBdr>
            </w:div>
            <w:div w:id="239558165">
              <w:marLeft w:val="0"/>
              <w:marRight w:val="0"/>
              <w:marTop w:val="0"/>
              <w:marBottom w:val="0"/>
              <w:divBdr>
                <w:top w:val="none" w:sz="0" w:space="0" w:color="auto"/>
                <w:left w:val="none" w:sz="0" w:space="0" w:color="auto"/>
                <w:bottom w:val="none" w:sz="0" w:space="0" w:color="auto"/>
                <w:right w:val="none" w:sz="0" w:space="0" w:color="auto"/>
              </w:divBdr>
            </w:div>
            <w:div w:id="29183054">
              <w:marLeft w:val="0"/>
              <w:marRight w:val="0"/>
              <w:marTop w:val="0"/>
              <w:marBottom w:val="0"/>
              <w:divBdr>
                <w:top w:val="none" w:sz="0" w:space="0" w:color="auto"/>
                <w:left w:val="none" w:sz="0" w:space="0" w:color="auto"/>
                <w:bottom w:val="none" w:sz="0" w:space="0" w:color="auto"/>
                <w:right w:val="none" w:sz="0" w:space="0" w:color="auto"/>
              </w:divBdr>
            </w:div>
            <w:div w:id="1941447669">
              <w:marLeft w:val="0"/>
              <w:marRight w:val="0"/>
              <w:marTop w:val="0"/>
              <w:marBottom w:val="0"/>
              <w:divBdr>
                <w:top w:val="none" w:sz="0" w:space="0" w:color="auto"/>
                <w:left w:val="none" w:sz="0" w:space="0" w:color="auto"/>
                <w:bottom w:val="none" w:sz="0" w:space="0" w:color="auto"/>
                <w:right w:val="none" w:sz="0" w:space="0" w:color="auto"/>
              </w:divBdr>
            </w:div>
            <w:div w:id="227957926">
              <w:marLeft w:val="0"/>
              <w:marRight w:val="0"/>
              <w:marTop w:val="0"/>
              <w:marBottom w:val="0"/>
              <w:divBdr>
                <w:top w:val="none" w:sz="0" w:space="0" w:color="auto"/>
                <w:left w:val="none" w:sz="0" w:space="0" w:color="auto"/>
                <w:bottom w:val="none" w:sz="0" w:space="0" w:color="auto"/>
                <w:right w:val="none" w:sz="0" w:space="0" w:color="auto"/>
              </w:divBdr>
            </w:div>
            <w:div w:id="1781342242">
              <w:marLeft w:val="0"/>
              <w:marRight w:val="0"/>
              <w:marTop w:val="0"/>
              <w:marBottom w:val="0"/>
              <w:divBdr>
                <w:top w:val="none" w:sz="0" w:space="0" w:color="auto"/>
                <w:left w:val="none" w:sz="0" w:space="0" w:color="auto"/>
                <w:bottom w:val="none" w:sz="0" w:space="0" w:color="auto"/>
                <w:right w:val="none" w:sz="0" w:space="0" w:color="auto"/>
              </w:divBdr>
            </w:div>
            <w:div w:id="982153134">
              <w:marLeft w:val="0"/>
              <w:marRight w:val="0"/>
              <w:marTop w:val="0"/>
              <w:marBottom w:val="0"/>
              <w:divBdr>
                <w:top w:val="none" w:sz="0" w:space="0" w:color="auto"/>
                <w:left w:val="none" w:sz="0" w:space="0" w:color="auto"/>
                <w:bottom w:val="none" w:sz="0" w:space="0" w:color="auto"/>
                <w:right w:val="none" w:sz="0" w:space="0" w:color="auto"/>
              </w:divBdr>
            </w:div>
            <w:div w:id="1792288359">
              <w:marLeft w:val="0"/>
              <w:marRight w:val="0"/>
              <w:marTop w:val="0"/>
              <w:marBottom w:val="0"/>
              <w:divBdr>
                <w:top w:val="none" w:sz="0" w:space="0" w:color="auto"/>
                <w:left w:val="none" w:sz="0" w:space="0" w:color="auto"/>
                <w:bottom w:val="none" w:sz="0" w:space="0" w:color="auto"/>
                <w:right w:val="none" w:sz="0" w:space="0" w:color="auto"/>
              </w:divBdr>
            </w:div>
            <w:div w:id="1429232504">
              <w:marLeft w:val="0"/>
              <w:marRight w:val="0"/>
              <w:marTop w:val="0"/>
              <w:marBottom w:val="0"/>
              <w:divBdr>
                <w:top w:val="none" w:sz="0" w:space="0" w:color="auto"/>
                <w:left w:val="none" w:sz="0" w:space="0" w:color="auto"/>
                <w:bottom w:val="none" w:sz="0" w:space="0" w:color="auto"/>
                <w:right w:val="none" w:sz="0" w:space="0" w:color="auto"/>
              </w:divBdr>
            </w:div>
            <w:div w:id="554439810">
              <w:marLeft w:val="0"/>
              <w:marRight w:val="0"/>
              <w:marTop w:val="0"/>
              <w:marBottom w:val="0"/>
              <w:divBdr>
                <w:top w:val="none" w:sz="0" w:space="0" w:color="auto"/>
                <w:left w:val="none" w:sz="0" w:space="0" w:color="auto"/>
                <w:bottom w:val="none" w:sz="0" w:space="0" w:color="auto"/>
                <w:right w:val="none" w:sz="0" w:space="0" w:color="auto"/>
              </w:divBdr>
            </w:div>
            <w:div w:id="996804419">
              <w:marLeft w:val="0"/>
              <w:marRight w:val="0"/>
              <w:marTop w:val="0"/>
              <w:marBottom w:val="0"/>
              <w:divBdr>
                <w:top w:val="none" w:sz="0" w:space="0" w:color="auto"/>
                <w:left w:val="none" w:sz="0" w:space="0" w:color="auto"/>
                <w:bottom w:val="none" w:sz="0" w:space="0" w:color="auto"/>
                <w:right w:val="none" w:sz="0" w:space="0" w:color="auto"/>
              </w:divBdr>
            </w:div>
            <w:div w:id="49034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Seventh Edition"/>
</file>

<file path=customXml/itemProps1.xml><?xml version="1.0" encoding="utf-8"?>
<ds:datastoreItem xmlns:ds="http://schemas.openxmlformats.org/officeDocument/2006/customXml" ds:itemID="{966F5027-D0DC-430F-9E5F-38667D9A1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27</Pages>
  <Words>12137</Words>
  <Characters>69184</Characters>
  <Application>Microsoft Office Word</Application>
  <DocSecurity>0</DocSecurity>
  <Lines>576</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81159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Adam Johnson</dc:creator>
  <cp:lastModifiedBy>Adam Johnson</cp:lastModifiedBy>
  <cp:revision>6</cp:revision>
  <cp:lastPrinted>2016-03-21T21:07:00Z</cp:lastPrinted>
  <dcterms:created xsi:type="dcterms:W3CDTF">2016-04-06T22:02:00Z</dcterms:created>
  <dcterms:modified xsi:type="dcterms:W3CDTF">2016-04-06T22:25:00Z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zotero-version="4.0.28.7"&gt;&lt;session id="hsOXst64"/&gt;&lt;style id="http://www.zotero.org/styles/modern-language-association" locale="en-US" hasBibliography="1" bibliographyStyleHasBeenSet="1"/&gt;&lt;prefs&gt;&lt;pref name="fieldType" value="Field"/&gt;</vt:lpwstr>
  </property>
  <property fmtid="{D5CDD505-2E9C-101B-9397-08002B2CF9AE}" pid="3" name="ZOTERO_PREF_2">
    <vt:lpwstr>&lt;pref name="storeReferences" value="true"/&gt;&lt;pref name="automaticJournalAbbreviations" value="true"/&gt;&lt;pref name="noteType" value=""/&gt;&lt;/prefs&gt;&lt;/data&gt;</vt:lpwstr>
  </property>
</Properties>
</file>