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1193648486"/>
        <w:docPartObj>
          <w:docPartGallery w:val="Cover Pages"/>
          <w:docPartUnique/>
        </w:docPartObj>
      </w:sdtPr>
      <w:sdtEndPr>
        <w:rPr>
          <w:rFonts w:ascii="Times New Roman" w:eastAsia="SimHei" w:hAnsi="Times New Roman" w:cs="Times New Roman"/>
          <w:b/>
          <w:color w:val="auto"/>
          <w:spacing w:val="0"/>
          <w:kern w:val="24"/>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DB3D30">
            <w:tc>
              <w:tcPr>
                <w:tcW w:w="10296" w:type="dxa"/>
              </w:tcPr>
              <w:p w:rsidR="00DB3D30" w:rsidRDefault="00DB3D30" w:rsidP="00DB3D30">
                <w:pPr>
                  <w:pStyle w:val="Title"/>
                  <w:jc w:val="center"/>
                  <w:rPr>
                    <w:sz w:val="140"/>
                    <w:szCs w:val="140"/>
                  </w:rPr>
                </w:pPr>
                <w:sdt>
                  <w:sdtPr>
                    <w:rPr>
                      <w:sz w:val="140"/>
                      <w:szCs w:val="140"/>
                    </w:rPr>
                    <w:alias w:val="Title"/>
                    <w:id w:val="1934172987"/>
                    <w:placeholder>
                      <w:docPart w:val="A141188738C2405E92F353FCB45FA4B4"/>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Immigrant Detention in the United States</w:t>
                    </w:r>
                  </w:sdtContent>
                </w:sdt>
              </w:p>
            </w:tc>
          </w:tr>
          <w:tr w:rsidR="00DB3D30">
            <w:tc>
              <w:tcPr>
                <w:tcW w:w="0" w:type="auto"/>
                <w:vAlign w:val="bottom"/>
              </w:tcPr>
              <w:p w:rsidR="00DB3D30" w:rsidRPr="00DB3D30" w:rsidRDefault="00DB3D30" w:rsidP="00DB3D30">
                <w:pPr>
                  <w:pStyle w:val="Subtitle"/>
                  <w:rPr>
                    <w:sz w:val="40"/>
                    <w:szCs w:val="40"/>
                  </w:rPr>
                </w:pPr>
                <w:sdt>
                  <w:sdtPr>
                    <w:rPr>
                      <w:sz w:val="40"/>
                      <w:szCs w:val="40"/>
                    </w:rPr>
                    <w:alias w:val="Subtitle"/>
                    <w:id w:val="-899293849"/>
                    <w:placeholder>
                      <w:docPart w:val="21F16F7F23CA4689807C267BF486C4C5"/>
                    </w:placeholder>
                    <w:dataBinding w:prefixMappings="xmlns:ns0='http://schemas.openxmlformats.org/package/2006/metadata/core-properties' xmlns:ns1='http://purl.org/dc/elements/1.1/'" w:xpath="/ns0:coreProperties[1]/ns1:subject[1]" w:storeItemID="{6C3C8BC8-F283-45AE-878A-BAB7291924A1}"/>
                    <w:text/>
                  </w:sdtPr>
                  <w:sdtContent>
                    <w:r w:rsidRPr="00DB3D30">
                      <w:rPr>
                        <w:sz w:val="40"/>
                        <w:szCs w:val="40"/>
                      </w:rPr>
                      <w:t>Violations of International and Human Rights Law</w:t>
                    </w:r>
                  </w:sdtContent>
                </w:sdt>
              </w:p>
            </w:tc>
          </w:tr>
          <w:tr w:rsidR="00DB3D30">
            <w:trPr>
              <w:trHeight w:val="1152"/>
            </w:trPr>
            <w:tc>
              <w:tcPr>
                <w:tcW w:w="0" w:type="auto"/>
                <w:vAlign w:val="bottom"/>
              </w:tcPr>
              <w:p w:rsidR="00DB3D30" w:rsidRDefault="00DB3D30" w:rsidP="00DB3D30">
                <w:pPr>
                  <w:rPr>
                    <w:color w:val="000000" w:themeColor="text1"/>
                    <w:sz w:val="24"/>
                    <w:szCs w:val="28"/>
                  </w:rPr>
                </w:pPr>
                <w:sdt>
                  <w:sdtPr>
                    <w:rPr>
                      <w:rFonts w:ascii="Times New Roman" w:hAnsi="Times New Roman" w:cs="Times New Roman"/>
                      <w:sz w:val="24"/>
                      <w:szCs w:val="24"/>
                    </w:rPr>
                    <w:alias w:val="Abstract"/>
                    <w:id w:val="624198434"/>
                    <w:placeholder>
                      <w:docPart w:val="C718A423989F455F9A90FB3A9F67CB19"/>
                    </w:placeholder>
                    <w:dataBinding w:prefixMappings="xmlns:ns0='http://schemas.microsoft.com/office/2006/coverPageProps'" w:xpath="/ns0:CoverPageProperties[1]/ns0:Abstract[1]" w:storeItemID="{55AF091B-3C7A-41E3-B477-F2FDAA23CFDA}"/>
                    <w:text/>
                  </w:sdtPr>
                  <w:sdtContent>
                    <w:r w:rsidRPr="00DB3D30">
                      <w:rPr>
                        <w:rFonts w:ascii="Times New Roman" w:hAnsi="Times New Roman" w:cs="Times New Roman"/>
                        <w:sz w:val="24"/>
                        <w:szCs w:val="24"/>
                      </w:rPr>
                      <w:t xml:space="preserve"> </w:t>
                    </w:r>
                    <w:r w:rsidRPr="00DB3D30">
                      <w:rPr>
                        <w:rFonts w:ascii="Times New Roman" w:hAnsi="Times New Roman" w:cs="Times New Roman"/>
                        <w:sz w:val="24"/>
                        <w:szCs w:val="24"/>
                      </w:rPr>
                      <w:t xml:space="preserve">This paper addresses, discusses, and analyzes the growing amount of human rights violations within immigrant detention centers throughout the United States. It uses case studies found by legal scholars and then analyzes them through the scope of international law. This paper finds that the U.S. is in violation of numerous conventions of both international and human rights law in regards to how it practices immigrant detention. </w:t>
                    </w:r>
                  </w:sdtContent>
                </w:sdt>
              </w:p>
            </w:tc>
          </w:tr>
        </w:tbl>
        <w:p w:rsidR="00DB3D30" w:rsidRDefault="00DB3D30">
          <w:pPr>
            <w:rPr>
              <w:rFonts w:ascii="Times New Roman" w:eastAsia="SimHei" w:hAnsi="Times New Roman" w:cs="Times New Roman"/>
              <w:b/>
              <w:kern w:val="24"/>
              <w:sz w:val="24"/>
              <w:szCs w:val="24"/>
              <w:lang w:eastAsia="ja-JP"/>
            </w:rPr>
          </w:pPr>
          <w:r>
            <w:rPr>
              <w:noProof/>
            </w:rPr>
            <mc:AlternateContent>
              <mc:Choice Requires="wps">
                <w:drawing>
                  <wp:anchor distT="0" distB="0" distL="114300" distR="114300" simplePos="0" relativeHeight="251661312" behindDoc="1" locked="0" layoutInCell="1" allowOverlap="1" wp14:anchorId="5DBD3975" wp14:editId="3F52182B">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EDvMwPZAAAABwEAAA8AAAAAAAAAAAAAAAAAbgYAAGRycy9kb3ducmV2LnhtbFBLAQItAAoAAAAA&#10;AAAAIQBuQgM1bnYIAG52CAAVAAAAAAAAAAAAAAAAAHQHAABkcnMvbWVkaWEvaW1hZ2UxLmpwZWdQ&#10;SwUGAAAAAAYABgB9AQAAFX4IAAAA&#10;" stroked="f" strokeweight="1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B75FB38" wp14:editId="083365C5">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DB3D30" w:rsidRDefault="00DB3D30">
                                <w:pPr>
                                  <w:pStyle w:val="Subtitl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p w:rsidR="00DB3D30" w:rsidRDefault="00DB3D30">
                          <w:pPr>
                            <w:pStyle w:val="Subtitle"/>
                            <w:spacing w:after="0"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36D3E28D" wp14:editId="79A70699">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" fillcolor="#5b9bd5 [3204]" stroked="f" strokeweight="1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7B51172" wp14:editId="186B119E">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" fillcolor="#5b9bd5 [3204]" stroked="f" strokeweight="1pt">
                    <w10:wrap anchorx="margin" anchory="margin"/>
                  </v:rect>
                </w:pict>
              </mc:Fallback>
            </mc:AlternateContent>
          </w:r>
          <w:r>
            <w:rPr>
              <w:rFonts w:ascii="Times New Roman" w:eastAsia="SimHei" w:hAnsi="Times New Roman" w:cs="Times New Roman"/>
              <w:b/>
              <w:kern w:val="24"/>
              <w:sz w:val="24"/>
              <w:szCs w:val="24"/>
              <w:lang w:eastAsia="ja-JP"/>
            </w:rPr>
            <w:br w:type="page"/>
          </w:r>
        </w:p>
      </w:sdtContent>
    </w:sdt>
    <w:p w:rsidR="00DB3D30" w:rsidRDefault="00DB3D30" w:rsidP="00DB3D30">
      <w:pPr>
        <w:pageBreakBefore/>
        <w:spacing w:after="0" w:line="480" w:lineRule="auto"/>
        <w:jc w:val="center"/>
        <w:outlineLvl w:val="0"/>
        <w:rPr>
          <w:rFonts w:ascii="Times New Roman" w:eastAsia="SimHei" w:hAnsi="Times New Roman" w:cs="Times New Roman"/>
          <w:b/>
          <w:kern w:val="24"/>
          <w:sz w:val="24"/>
          <w:szCs w:val="24"/>
          <w:lang w:eastAsia="ja-JP"/>
        </w:rPr>
      </w:pPr>
      <w:r>
        <w:rPr>
          <w:rFonts w:ascii="Times New Roman" w:eastAsia="SimHei" w:hAnsi="Times New Roman" w:cs="Times New Roman"/>
          <w:b/>
          <w:kern w:val="24"/>
          <w:sz w:val="24"/>
          <w:szCs w:val="24"/>
          <w:lang w:eastAsia="ja-JP"/>
        </w:rPr>
        <w:lastRenderedPageBreak/>
        <w:t>Immigrant Detention in the United States</w:t>
      </w:r>
    </w:p>
    <w:p w:rsidR="00DB3D30" w:rsidRPr="00DB3D30" w:rsidRDefault="00DB3D30" w:rsidP="00DB3D30">
      <w:pPr>
        <w:spacing w:after="0" w:line="480" w:lineRule="auto"/>
        <w:jc w:val="center"/>
        <w:rPr>
          <w:rFonts w:ascii="Times New Roman" w:eastAsia="SimSun" w:hAnsi="Times New Roman" w:cs="Times New Roman"/>
          <w:b/>
          <w:kern w:val="24"/>
          <w:sz w:val="24"/>
          <w:szCs w:val="24"/>
          <w:lang w:eastAsia="ja-JP"/>
        </w:rPr>
      </w:pPr>
      <w:r>
        <w:rPr>
          <w:rFonts w:ascii="Times New Roman" w:eastAsia="SimSun" w:hAnsi="Times New Roman" w:cs="Times New Roman"/>
          <w:b/>
          <w:kern w:val="24"/>
          <w:sz w:val="24"/>
          <w:szCs w:val="24"/>
          <w:lang w:eastAsia="ja-JP"/>
        </w:rPr>
        <w:t>Violations of International and Human Rights Law</w:t>
      </w:r>
    </w:p>
    <w:p w:rsidR="00DB3D30" w:rsidRPr="00252133" w:rsidRDefault="00DB3D30" w:rsidP="00DB3D30">
      <w:pPr>
        <w:spacing w:after="0" w:line="480" w:lineRule="auto"/>
        <w:ind w:firstLine="720"/>
        <w:rPr>
          <w:rFonts w:ascii="Times New Roman" w:eastAsia="SimSun" w:hAnsi="Times New Roman" w:cs="Times New Roman"/>
          <w:kern w:val="24"/>
          <w:sz w:val="24"/>
          <w:szCs w:val="24"/>
          <w:lang w:eastAsia="ja-JP"/>
        </w:rPr>
      </w:pPr>
      <w:proofErr w:type="gramStart"/>
      <w:r w:rsidRPr="00252133">
        <w:rPr>
          <w:rFonts w:ascii="Times New Roman" w:eastAsia="SimSun" w:hAnsi="Times New Roman" w:cs="Times New Roman"/>
          <w:kern w:val="24"/>
          <w:sz w:val="24"/>
          <w:szCs w:val="24"/>
          <w:lang w:eastAsia="ja-JP"/>
        </w:rPr>
        <w:t>Thirty-four thousand.</w:t>
      </w:r>
      <w:proofErr w:type="gramEnd"/>
      <w:r w:rsidRPr="00252133">
        <w:rPr>
          <w:rFonts w:ascii="Times New Roman" w:eastAsia="SimSun" w:hAnsi="Times New Roman" w:cs="Times New Roman"/>
          <w:kern w:val="24"/>
          <w:sz w:val="24"/>
          <w:szCs w:val="24"/>
          <w:lang w:eastAsia="ja-JP"/>
        </w:rPr>
        <w:t xml:space="preserve"> Thirty-four thousand</w:t>
      </w:r>
      <w:r>
        <w:rPr>
          <w:rFonts w:ascii="Times New Roman" w:eastAsia="SimSun" w:hAnsi="Times New Roman" w:cs="Times New Roman"/>
          <w:kern w:val="24"/>
          <w:sz w:val="24"/>
          <w:szCs w:val="24"/>
          <w:lang w:eastAsia="ja-JP"/>
        </w:rPr>
        <w:t>, as of December 2015,</w:t>
      </w:r>
      <w:r w:rsidRPr="00252133">
        <w:rPr>
          <w:rFonts w:ascii="Times New Roman" w:eastAsia="SimSun" w:hAnsi="Times New Roman" w:cs="Times New Roman"/>
          <w:kern w:val="24"/>
          <w:sz w:val="24"/>
          <w:szCs w:val="24"/>
          <w:lang w:eastAsia="ja-JP"/>
        </w:rPr>
        <w:t xml:space="preserve"> is the number of beds</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the United States has in its immigrant detention centers, beds which are nearly always at capacity.</w:t>
      </w:r>
      <w:r w:rsidRPr="00252133">
        <w:rPr>
          <w:rFonts w:ascii="Times New Roman" w:eastAsia="SimSun" w:hAnsi="Times New Roman" w:cs="Times New Roman"/>
          <w:kern w:val="24"/>
          <w:sz w:val="24"/>
          <w:szCs w:val="24"/>
          <w:vertAlign w:val="superscript"/>
          <w:lang w:eastAsia="ja-JP"/>
        </w:rPr>
        <w:footnoteReference w:id="1"/>
      </w:r>
      <w:r w:rsidRPr="00252133">
        <w:rPr>
          <w:rFonts w:ascii="Times New Roman" w:eastAsia="SimSun" w:hAnsi="Times New Roman" w:cs="Times New Roman"/>
          <w:kern w:val="24"/>
          <w:sz w:val="24"/>
          <w:szCs w:val="24"/>
          <w:lang w:eastAsia="ja-JP"/>
        </w:rPr>
        <w:t xml:space="preserve">  Thousands and thousands of individuals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unaware of what the future holds for them, separated from their families, uprooted from the life they were hoping for or had already achieved, many of whom fear for their lives if they go back to their homelands</w:t>
      </w:r>
      <w:r>
        <w:rPr>
          <w:rFonts w:ascii="Times New Roman" w:eastAsia="SimSun" w:hAnsi="Times New Roman" w:cs="Times New Roman"/>
          <w:kern w:val="24"/>
          <w:sz w:val="24"/>
          <w:szCs w:val="24"/>
          <w:lang w:eastAsia="ja-JP"/>
        </w:rPr>
        <w:softHyphen/>
        <w:t>—</w:t>
      </w:r>
      <w:r w:rsidRPr="00252133">
        <w:rPr>
          <w:rFonts w:ascii="Times New Roman" w:eastAsia="SimSun" w:hAnsi="Times New Roman" w:cs="Times New Roman"/>
          <w:kern w:val="24"/>
          <w:sz w:val="24"/>
          <w:szCs w:val="24"/>
          <w:lang w:eastAsia="ja-JP"/>
        </w:rPr>
        <w:t xml:space="preserve">the reason many hoped to find refuge in the United States.  The detention policies put into place by immigration policy makers have been long-practiced and continue to be the default approach as the numbers of immigrants detained continues to grow exponentially through the passing years.  </w:t>
      </w:r>
    </w:p>
    <w:p w:rsidR="00DB3D30" w:rsidRPr="00252133" w:rsidRDefault="00DB3D30" w:rsidP="00DB3D30">
      <w:pPr>
        <w:spacing w:after="0" w:line="480" w:lineRule="auto"/>
        <w:ind w:firstLine="720"/>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By all accounts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immigrant detention is the fastest growing incarceration system in the United States.</w:t>
      </w:r>
      <w:r w:rsidRPr="00252133">
        <w:rPr>
          <w:rFonts w:ascii="Times New Roman" w:eastAsia="SimSun" w:hAnsi="Times New Roman" w:cs="Times New Roman"/>
          <w:kern w:val="24"/>
          <w:sz w:val="24"/>
          <w:szCs w:val="24"/>
          <w:vertAlign w:val="superscript"/>
          <w:lang w:eastAsia="ja-JP"/>
        </w:rPr>
        <w:footnoteReference w:id="2"/>
      </w:r>
      <w:r w:rsidRPr="00252133">
        <w:rPr>
          <w:rFonts w:ascii="Times New Roman" w:eastAsia="SimSun" w:hAnsi="Times New Roman" w:cs="Times New Roman"/>
          <w:kern w:val="24"/>
          <w:sz w:val="24"/>
          <w:szCs w:val="24"/>
          <w:lang w:eastAsia="ja-JP"/>
        </w:rPr>
        <w:t xml:space="preserve">  Much of the population is unaware of </w:t>
      </w:r>
      <w:r>
        <w:rPr>
          <w:rFonts w:ascii="Times New Roman" w:eastAsia="SimSun" w:hAnsi="Times New Roman" w:cs="Times New Roman"/>
          <w:kern w:val="24"/>
          <w:sz w:val="24"/>
          <w:szCs w:val="24"/>
          <w:lang w:eastAsia="ja-JP"/>
        </w:rPr>
        <w:t>their</w:t>
      </w:r>
      <w:r w:rsidRPr="00252133">
        <w:rPr>
          <w:rFonts w:ascii="Times New Roman" w:eastAsia="SimSun" w:hAnsi="Times New Roman" w:cs="Times New Roman"/>
          <w:kern w:val="24"/>
          <w:sz w:val="24"/>
          <w:szCs w:val="24"/>
          <w:lang w:eastAsia="ja-JP"/>
        </w:rPr>
        <w:t xml:space="preserve"> existence. More importantly, many are uninformed about the practices inside. Many of these migrants and asylum-seekers are detained for prolonged periods of time without any evidence that they are a danger to society.</w:t>
      </w:r>
      <w:r w:rsidRPr="00252133">
        <w:rPr>
          <w:rFonts w:ascii="Times New Roman" w:eastAsia="SimSun" w:hAnsi="Times New Roman" w:cs="Times New Roman"/>
          <w:kern w:val="24"/>
          <w:sz w:val="24"/>
          <w:szCs w:val="24"/>
          <w:vertAlign w:val="superscript"/>
          <w:lang w:eastAsia="ja-JP"/>
        </w:rPr>
        <w:footnoteReference w:id="3"/>
      </w:r>
      <w:r w:rsidRPr="00252133">
        <w:rPr>
          <w:rFonts w:ascii="Times New Roman" w:eastAsia="SimSun" w:hAnsi="Times New Roman" w:cs="Times New Roman"/>
          <w:kern w:val="24"/>
          <w:sz w:val="24"/>
          <w:szCs w:val="24"/>
          <w:lang w:eastAsia="ja-JP"/>
        </w:rPr>
        <w:t xml:space="preserve">  Inside, they often face cruel and inhumane conditions and are given few resources to aid them through their current situation.  It is important for the public to know that this popular immigration policy of the United States is illegal in various ways.  The practices within detention centers are in violation of numerous conventions under international law, which the United States </w:t>
      </w:r>
      <w:r w:rsidRPr="00252133">
        <w:rPr>
          <w:rFonts w:ascii="Times New Roman" w:eastAsia="SimSun" w:hAnsi="Times New Roman" w:cs="Times New Roman"/>
          <w:kern w:val="24"/>
          <w:sz w:val="24"/>
          <w:szCs w:val="24"/>
          <w:lang w:eastAsia="ja-JP"/>
        </w:rPr>
        <w:lastRenderedPageBreak/>
        <w:t xml:space="preserve">is a party to; they also violate numerous human rights that each individual is entitled to regardless of where he or she is in the world.  </w:t>
      </w:r>
    </w:p>
    <w:p w:rsidR="00DB3D30" w:rsidRPr="00252133" w:rsidRDefault="00DB3D30" w:rsidP="00DB3D30">
      <w:pPr>
        <w:spacing w:after="0" w:line="480" w:lineRule="auto"/>
        <w:ind w:firstLine="720"/>
        <w:jc w:val="center"/>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Background and Data</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ab/>
      </w:r>
      <w:r w:rsidRPr="00252133">
        <w:rPr>
          <w:rFonts w:ascii="Times New Roman" w:eastAsia="SimSun" w:hAnsi="Times New Roman" w:cs="Times New Roman"/>
          <w:kern w:val="24"/>
          <w:sz w:val="24"/>
          <w:szCs w:val="24"/>
          <w:lang w:eastAsia="ja-JP"/>
        </w:rPr>
        <w:t>The immigration detention practices and infrastructure is the largest in the world and growing.</w:t>
      </w:r>
      <w:r w:rsidRPr="00252133">
        <w:rPr>
          <w:rFonts w:ascii="Times New Roman" w:eastAsia="SimSun" w:hAnsi="Times New Roman" w:cs="Times New Roman"/>
          <w:kern w:val="24"/>
          <w:sz w:val="24"/>
          <w:szCs w:val="24"/>
          <w:vertAlign w:val="superscript"/>
          <w:lang w:eastAsia="ja-JP"/>
        </w:rPr>
        <w:footnoteReference w:id="4"/>
      </w:r>
      <w:r w:rsidRPr="00252133">
        <w:rPr>
          <w:rFonts w:ascii="Times New Roman" w:eastAsia="SimSun" w:hAnsi="Times New Roman" w:cs="Times New Roman"/>
          <w:kern w:val="24"/>
          <w:sz w:val="24"/>
          <w:szCs w:val="24"/>
          <w:lang w:eastAsia="ja-JP"/>
        </w:rPr>
        <w:t xml:space="preserve"> The </w:t>
      </w:r>
      <w:r>
        <w:rPr>
          <w:rFonts w:ascii="Times New Roman" w:eastAsia="SimSun" w:hAnsi="Times New Roman" w:cs="Times New Roman"/>
          <w:kern w:val="24"/>
          <w:sz w:val="24"/>
          <w:szCs w:val="24"/>
          <w:lang w:eastAsia="ja-JP"/>
        </w:rPr>
        <w:t>United States</w:t>
      </w:r>
      <w:r w:rsidRPr="00252133">
        <w:rPr>
          <w:rFonts w:ascii="Times New Roman" w:eastAsia="SimSun" w:hAnsi="Times New Roman" w:cs="Times New Roman"/>
          <w:kern w:val="24"/>
          <w:sz w:val="24"/>
          <w:szCs w:val="24"/>
          <w:lang w:eastAsia="ja-JP"/>
        </w:rPr>
        <w:t xml:space="preserve"> has had the capacity to detain 34,000 immigrants since 2009, up from 27,500 in 2006.</w:t>
      </w:r>
      <w:r w:rsidRPr="00252133">
        <w:rPr>
          <w:rFonts w:ascii="Times New Roman" w:eastAsia="SimSun" w:hAnsi="Times New Roman" w:cs="Times New Roman"/>
          <w:kern w:val="24"/>
          <w:sz w:val="24"/>
          <w:szCs w:val="24"/>
          <w:vertAlign w:val="superscript"/>
          <w:lang w:eastAsia="ja-JP"/>
        </w:rPr>
        <w:footnoteReference w:id="5"/>
      </w:r>
      <w:r w:rsidRPr="00252133">
        <w:rPr>
          <w:rFonts w:ascii="Times New Roman" w:eastAsia="SimSun" w:hAnsi="Times New Roman" w:cs="Times New Roman"/>
          <w:kern w:val="24"/>
          <w:sz w:val="24"/>
          <w:szCs w:val="24"/>
          <w:lang w:eastAsia="ja-JP"/>
        </w:rPr>
        <w:t xml:space="preserve"> The use of detention against migrants has grown in popularity since the United States Congress expanded the use of detention in 1996 after passing the </w:t>
      </w:r>
      <w:r w:rsidRPr="00252133">
        <w:rPr>
          <w:rFonts w:ascii="Times New Roman" w:eastAsia="SimSun" w:hAnsi="Times New Roman" w:cs="Times New Roman"/>
          <w:i/>
          <w:kern w:val="24"/>
          <w:sz w:val="24"/>
          <w:szCs w:val="24"/>
          <w:lang w:eastAsia="ja-JP"/>
        </w:rPr>
        <w:t>Antiterrorism and Effective Death Penalty Act</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and the</w:t>
      </w:r>
      <w:r w:rsidRPr="00252133">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i/>
          <w:kern w:val="24"/>
          <w:sz w:val="24"/>
          <w:szCs w:val="24"/>
          <w:lang w:eastAsia="ja-JP"/>
        </w:rPr>
        <w:t>Illegal Immigration Reform and Immigrant Responsibility Act</w:t>
      </w:r>
      <w:r>
        <w:rPr>
          <w:rFonts w:ascii="Times New Roman" w:eastAsia="SimSun" w:hAnsi="Times New Roman" w:cs="Times New Roman"/>
          <w:kern w:val="24"/>
          <w:sz w:val="24"/>
          <w:szCs w:val="24"/>
          <w:lang w:eastAsia="ja-JP"/>
        </w:rPr>
        <w:t>.</w:t>
      </w:r>
      <w:r>
        <w:rPr>
          <w:rStyle w:val="FootnoteReference"/>
          <w:rFonts w:ascii="Times New Roman" w:eastAsia="SimSun" w:hAnsi="Times New Roman" w:cs="Times New Roman"/>
          <w:kern w:val="24"/>
          <w:sz w:val="24"/>
          <w:szCs w:val="24"/>
          <w:lang w:eastAsia="ja-JP"/>
        </w:rPr>
        <w:footnoteReference w:id="6"/>
      </w:r>
      <w:r>
        <w:rPr>
          <w:rFonts w:ascii="Times New Roman" w:eastAsia="SimSun" w:hAnsi="Times New Roman" w:cs="Times New Roman"/>
          <w:kern w:val="24"/>
          <w:sz w:val="24"/>
          <w:szCs w:val="24"/>
          <w:lang w:eastAsia="ja-JP"/>
        </w:rPr>
        <w:t xml:space="preserve">  This</w:t>
      </w:r>
      <w:r w:rsidRPr="00252133">
        <w:rPr>
          <w:rFonts w:ascii="Times New Roman" w:eastAsia="SimSun" w:hAnsi="Times New Roman" w:cs="Times New Roman"/>
          <w:kern w:val="24"/>
          <w:sz w:val="24"/>
          <w:szCs w:val="24"/>
          <w:lang w:eastAsia="ja-JP"/>
        </w:rPr>
        <w:t xml:space="preserve"> legislation brought about mandatory detention for legal immigrants with minor criminal convictions, or those without proper documentation, including refugees.</w:t>
      </w:r>
      <w:r w:rsidRPr="00252133">
        <w:rPr>
          <w:rFonts w:ascii="Times New Roman" w:eastAsia="SimSun" w:hAnsi="Times New Roman" w:cs="Times New Roman"/>
          <w:kern w:val="24"/>
          <w:sz w:val="24"/>
          <w:szCs w:val="24"/>
          <w:vertAlign w:val="superscript"/>
          <w:lang w:eastAsia="ja-JP"/>
        </w:rPr>
        <w:footnoteReference w:id="7"/>
      </w:r>
      <w:r w:rsidRPr="00252133">
        <w:rPr>
          <w:rFonts w:ascii="Times New Roman" w:eastAsia="SimSun" w:hAnsi="Times New Roman" w:cs="Times New Roman"/>
          <w:kern w:val="24"/>
          <w:sz w:val="24"/>
          <w:szCs w:val="24"/>
          <w:lang w:eastAsia="ja-JP"/>
        </w:rPr>
        <w:t xml:space="preserve">  Those awaiting deportation are held for an average of </w:t>
      </w:r>
      <w:proofErr w:type="spellStart"/>
      <w:r>
        <w:rPr>
          <w:rFonts w:ascii="Times New Roman" w:eastAsia="SimSun" w:hAnsi="Times New Roman" w:cs="Times New Roman"/>
          <w:kern w:val="24"/>
          <w:sz w:val="24"/>
          <w:szCs w:val="24"/>
          <w:lang w:eastAsia="ja-JP"/>
        </w:rPr>
        <w:t>thiry</w:t>
      </w:r>
      <w:proofErr w:type="spellEnd"/>
      <w:r>
        <w:rPr>
          <w:rFonts w:ascii="Times New Roman" w:eastAsia="SimSun" w:hAnsi="Times New Roman" w:cs="Times New Roman"/>
          <w:kern w:val="24"/>
          <w:sz w:val="24"/>
          <w:szCs w:val="24"/>
          <w:lang w:eastAsia="ja-JP"/>
        </w:rPr>
        <w:t>-eight</w:t>
      </w:r>
      <w:r w:rsidRPr="00252133">
        <w:rPr>
          <w:rFonts w:ascii="Times New Roman" w:eastAsia="SimSun" w:hAnsi="Times New Roman" w:cs="Times New Roman"/>
          <w:kern w:val="24"/>
          <w:sz w:val="24"/>
          <w:szCs w:val="24"/>
          <w:lang w:eastAsia="ja-JP"/>
        </w:rPr>
        <w:t xml:space="preserve"> days, while refugees whose claim for asylum is investigated spen</w:t>
      </w:r>
      <w:r>
        <w:rPr>
          <w:rFonts w:ascii="Times New Roman" w:eastAsia="SimSun" w:hAnsi="Times New Roman" w:cs="Times New Roman"/>
          <w:kern w:val="24"/>
          <w:sz w:val="24"/>
          <w:szCs w:val="24"/>
          <w:lang w:eastAsia="ja-JP"/>
        </w:rPr>
        <w:t>d</w:t>
      </w:r>
      <w:r w:rsidRPr="00252133">
        <w:rPr>
          <w:rFonts w:ascii="Times New Roman" w:eastAsia="SimSun" w:hAnsi="Times New Roman" w:cs="Times New Roman"/>
          <w:kern w:val="24"/>
          <w:sz w:val="24"/>
          <w:szCs w:val="24"/>
          <w:lang w:eastAsia="ja-JP"/>
        </w:rPr>
        <w:t xml:space="preserve"> a minimum average of </w:t>
      </w:r>
      <w:r>
        <w:rPr>
          <w:rFonts w:ascii="Times New Roman" w:eastAsia="SimSun" w:hAnsi="Times New Roman" w:cs="Times New Roman"/>
          <w:kern w:val="24"/>
          <w:sz w:val="24"/>
          <w:szCs w:val="24"/>
          <w:lang w:eastAsia="ja-JP"/>
        </w:rPr>
        <w:t>ten</w:t>
      </w:r>
      <w:r w:rsidRPr="00252133">
        <w:rPr>
          <w:rFonts w:ascii="Times New Roman" w:eastAsia="SimSun" w:hAnsi="Times New Roman" w:cs="Times New Roman"/>
          <w:kern w:val="24"/>
          <w:sz w:val="24"/>
          <w:szCs w:val="24"/>
          <w:lang w:eastAsia="ja-JP"/>
        </w:rPr>
        <w:t xml:space="preserve"> months detained, with one case being three and a half years.</w:t>
      </w:r>
      <w:r w:rsidRPr="00252133">
        <w:rPr>
          <w:rFonts w:ascii="Times New Roman" w:eastAsia="SimSun" w:hAnsi="Times New Roman" w:cs="Times New Roman"/>
          <w:kern w:val="24"/>
          <w:sz w:val="24"/>
          <w:szCs w:val="24"/>
          <w:vertAlign w:val="superscript"/>
          <w:lang w:eastAsia="ja-JP"/>
        </w:rPr>
        <w:footnoteReference w:id="8"/>
      </w:r>
      <w:r w:rsidRPr="00252133">
        <w:rPr>
          <w:rFonts w:ascii="Times New Roman" w:eastAsia="SimSun" w:hAnsi="Times New Roman" w:cs="Times New Roman"/>
          <w:kern w:val="24"/>
          <w:sz w:val="24"/>
          <w:szCs w:val="24"/>
          <w:lang w:eastAsia="ja-JP"/>
        </w:rPr>
        <w:t xml:space="preserve"> Because of the legislation passed in 1996, detention has become the primary enforcement strategy in the United States and </w:t>
      </w:r>
      <w:r>
        <w:rPr>
          <w:rFonts w:ascii="Times New Roman" w:eastAsia="SimSun" w:hAnsi="Times New Roman" w:cs="Times New Roman"/>
          <w:kern w:val="24"/>
          <w:sz w:val="24"/>
          <w:szCs w:val="24"/>
          <w:lang w:eastAsia="ja-JP"/>
        </w:rPr>
        <w:t xml:space="preserve">has </w:t>
      </w:r>
      <w:r w:rsidRPr="00252133">
        <w:rPr>
          <w:rFonts w:ascii="Times New Roman" w:eastAsia="SimSun" w:hAnsi="Times New Roman" w:cs="Times New Roman"/>
          <w:kern w:val="24"/>
          <w:sz w:val="24"/>
          <w:szCs w:val="24"/>
          <w:lang w:eastAsia="ja-JP"/>
        </w:rPr>
        <w:t>drastically increased the amount of individuals who are detained each year. In 2008 alone, 230,000 people were detained, more than three times the number of people held in detention in 1999.</w:t>
      </w:r>
      <w:r w:rsidRPr="00252133">
        <w:rPr>
          <w:rFonts w:ascii="Times New Roman" w:eastAsia="SimSun" w:hAnsi="Times New Roman" w:cs="Times New Roman"/>
          <w:kern w:val="24"/>
          <w:sz w:val="24"/>
          <w:szCs w:val="24"/>
          <w:vertAlign w:val="superscript"/>
          <w:lang w:eastAsia="ja-JP"/>
        </w:rPr>
        <w:footnoteReference w:id="9"/>
      </w:r>
      <w:r w:rsidRPr="0025213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jc w:val="center"/>
        <w:rPr>
          <w:rFonts w:ascii="Times New Roman" w:eastAsia="SimSun" w:hAnsi="Times New Roman" w:cs="Times New Roman"/>
          <w:b/>
          <w:kern w:val="24"/>
          <w:sz w:val="24"/>
          <w:szCs w:val="24"/>
          <w:lang w:eastAsia="ja-JP"/>
        </w:rPr>
      </w:pPr>
      <w:r w:rsidRPr="00252133">
        <w:rPr>
          <w:rFonts w:ascii="Times New Roman" w:eastAsia="SimSun" w:hAnsi="Times New Roman" w:cs="Times New Roman"/>
          <w:b/>
          <w:kern w:val="24"/>
          <w:sz w:val="24"/>
          <w:szCs w:val="24"/>
          <w:lang w:eastAsia="ja-JP"/>
        </w:rPr>
        <w:lastRenderedPageBreak/>
        <w:t>Violations of International Law</w:t>
      </w:r>
    </w:p>
    <w:p w:rsidR="00DB3D30" w:rsidRPr="00252133" w:rsidRDefault="00DB3D30" w:rsidP="00DB3D30">
      <w:pPr>
        <w:spacing w:after="0" w:line="480" w:lineRule="auto"/>
        <w:ind w:firstLine="720"/>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As the practice continues to grow</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so do the number of violations</w:t>
      </w:r>
      <w:r>
        <w:rPr>
          <w:rFonts w:ascii="Times New Roman" w:eastAsia="SimSun" w:hAnsi="Times New Roman" w:cs="Times New Roman"/>
          <w:kern w:val="24"/>
          <w:sz w:val="24"/>
          <w:szCs w:val="24"/>
          <w:lang w:eastAsia="ja-JP"/>
        </w:rPr>
        <w:t xml:space="preserve"> of international law</w:t>
      </w:r>
      <w:r w:rsidRPr="00252133">
        <w:rPr>
          <w:rFonts w:ascii="Times New Roman" w:eastAsia="SimSun" w:hAnsi="Times New Roman" w:cs="Times New Roman"/>
          <w:kern w:val="24"/>
          <w:sz w:val="24"/>
          <w:szCs w:val="24"/>
          <w:lang w:eastAsia="ja-JP"/>
        </w:rPr>
        <w:t xml:space="preserve"> that the United States commits against those detained. </w:t>
      </w:r>
      <w:r>
        <w:rPr>
          <w:rFonts w:ascii="Times New Roman" w:eastAsia="SimSun" w:hAnsi="Times New Roman" w:cs="Times New Roman"/>
          <w:kern w:val="24"/>
          <w:sz w:val="24"/>
          <w:szCs w:val="24"/>
          <w:lang w:eastAsia="ja-JP"/>
        </w:rPr>
        <w:t>The United States</w:t>
      </w:r>
      <w:r w:rsidRPr="00252133">
        <w:rPr>
          <w:rFonts w:ascii="Times New Roman" w:eastAsia="SimSun" w:hAnsi="Times New Roman" w:cs="Times New Roman"/>
          <w:kern w:val="24"/>
          <w:sz w:val="24"/>
          <w:szCs w:val="24"/>
          <w:lang w:eastAsia="ja-JP"/>
        </w:rPr>
        <w:t xml:space="preserve"> violates the law in the way it handles grievances, the medical care provided to detainees, and the degrading treatment shown towards the detainees, which is often inhumane and degrading in nature.  Detention policies show no respect for family unity, often violate the rights of refugee/asylum seekers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and violate many laws regarding due process. This paper will look at how the practice of detention is in strict violation of international law in the above mentioned areas through reports by international political organizations, legal advocacy groups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and the detainees’ own personal narratives.  </w:t>
      </w:r>
    </w:p>
    <w:p w:rsidR="00DB3D30" w:rsidRPr="00252133" w:rsidRDefault="00DB3D30" w:rsidP="00DB3D30">
      <w:pPr>
        <w:spacing w:after="0" w:line="480" w:lineRule="auto"/>
        <w:rPr>
          <w:rFonts w:ascii="Times New Roman" w:eastAsia="SimSun" w:hAnsi="Times New Roman" w:cs="Times New Roman"/>
          <w:b/>
          <w:kern w:val="24"/>
          <w:sz w:val="24"/>
          <w:szCs w:val="24"/>
          <w:lang w:eastAsia="ja-JP"/>
        </w:rPr>
      </w:pPr>
      <w:r w:rsidRPr="00252133">
        <w:rPr>
          <w:rFonts w:ascii="Times New Roman" w:eastAsia="SimSun" w:hAnsi="Times New Roman" w:cs="Times New Roman"/>
          <w:b/>
          <w:i/>
          <w:kern w:val="24"/>
          <w:sz w:val="24"/>
          <w:szCs w:val="24"/>
          <w:lang w:eastAsia="ja-JP"/>
        </w:rPr>
        <w:t>Grievance Procedure Violations</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ab/>
      </w:r>
      <w:r w:rsidRPr="00252133">
        <w:rPr>
          <w:rFonts w:ascii="Times New Roman" w:eastAsia="SimSun" w:hAnsi="Times New Roman" w:cs="Times New Roman"/>
          <w:kern w:val="24"/>
          <w:sz w:val="24"/>
          <w:szCs w:val="24"/>
          <w:lang w:eastAsia="ja-JP"/>
        </w:rPr>
        <w:t>A grievance is a complaint filed when someone believes a wrong has been done against them.  In the detention system</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a grievance is a formal complaint made when persons wish to report a serious problem or make an official complaint that they believe is grounds for disciplinary action or should be investigated further by administrators.</w:t>
      </w:r>
      <w:r>
        <w:rPr>
          <w:rStyle w:val="FootnoteReference"/>
          <w:rFonts w:ascii="Times New Roman" w:eastAsia="SimSun" w:hAnsi="Times New Roman" w:cs="Times New Roman"/>
          <w:kern w:val="24"/>
          <w:sz w:val="24"/>
          <w:szCs w:val="24"/>
          <w:lang w:eastAsia="ja-JP"/>
        </w:rPr>
        <w:footnoteReference w:id="10"/>
      </w:r>
      <w:r w:rsidRPr="00252133">
        <w:rPr>
          <w:rFonts w:ascii="Times New Roman" w:eastAsia="SimSun" w:hAnsi="Times New Roman" w:cs="Times New Roman"/>
          <w:kern w:val="24"/>
          <w:sz w:val="24"/>
          <w:szCs w:val="24"/>
          <w:lang w:eastAsia="ja-JP"/>
        </w:rPr>
        <w:t xml:space="preserve">  The grievance idea is supposed to allow for detention officials to be kept in check and not be allowed to abuse their power. However, many reports show that grievances filed by detainees are often overlooked or ignored</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or that detainees are often denied the chance to even file a grievance.</w:t>
      </w:r>
      <w:r>
        <w:rPr>
          <w:rStyle w:val="FootnoteReference"/>
          <w:rFonts w:ascii="Times New Roman" w:eastAsia="SimSun" w:hAnsi="Times New Roman" w:cs="Times New Roman"/>
          <w:kern w:val="24"/>
          <w:sz w:val="24"/>
          <w:szCs w:val="24"/>
          <w:lang w:eastAsia="ja-JP"/>
        </w:rPr>
        <w:footnoteReference w:id="11"/>
      </w:r>
      <w:r w:rsidRPr="00252133">
        <w:rPr>
          <w:rFonts w:ascii="Times New Roman" w:eastAsia="SimSun" w:hAnsi="Times New Roman" w:cs="Times New Roman"/>
          <w:kern w:val="24"/>
          <w:sz w:val="24"/>
          <w:szCs w:val="24"/>
          <w:lang w:eastAsia="ja-JP"/>
        </w:rPr>
        <w:t xml:space="preserve">  In many cases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the detention center officials often violate international law, as grievances are guaranteed to individuals detained under international law.</w:t>
      </w:r>
      <w:r>
        <w:rPr>
          <w:rStyle w:val="FootnoteReference"/>
          <w:rFonts w:ascii="Times New Roman" w:eastAsia="SimSun" w:hAnsi="Times New Roman" w:cs="Times New Roman"/>
          <w:kern w:val="24"/>
          <w:sz w:val="24"/>
          <w:szCs w:val="24"/>
          <w:lang w:eastAsia="ja-JP"/>
        </w:rPr>
        <w:footnoteReference w:id="12"/>
      </w:r>
      <w:r w:rsidRPr="00252133">
        <w:rPr>
          <w:rFonts w:ascii="Times New Roman" w:eastAsia="SimSun" w:hAnsi="Times New Roman" w:cs="Times New Roman"/>
          <w:kern w:val="24"/>
          <w:sz w:val="24"/>
          <w:szCs w:val="24"/>
          <w:lang w:eastAsia="ja-JP"/>
        </w:rPr>
        <w:t xml:space="preserve">  The Convention </w:t>
      </w:r>
      <w:proofErr w:type="gramStart"/>
      <w:r>
        <w:rPr>
          <w:rFonts w:ascii="Times New Roman" w:eastAsia="SimSun" w:hAnsi="Times New Roman" w:cs="Times New Roman"/>
          <w:kern w:val="24"/>
          <w:sz w:val="24"/>
          <w:szCs w:val="24"/>
          <w:lang w:eastAsia="ja-JP"/>
        </w:rPr>
        <w:t>A</w:t>
      </w:r>
      <w:r w:rsidRPr="00252133">
        <w:rPr>
          <w:rFonts w:ascii="Times New Roman" w:eastAsia="SimSun" w:hAnsi="Times New Roman" w:cs="Times New Roman"/>
          <w:kern w:val="24"/>
          <w:sz w:val="24"/>
          <w:szCs w:val="24"/>
          <w:lang w:eastAsia="ja-JP"/>
        </w:rPr>
        <w:t>gainst</w:t>
      </w:r>
      <w:proofErr w:type="gramEnd"/>
      <w:r w:rsidRPr="00252133">
        <w:rPr>
          <w:rFonts w:ascii="Times New Roman" w:eastAsia="SimSun" w:hAnsi="Times New Roman" w:cs="Times New Roman"/>
          <w:kern w:val="24"/>
          <w:sz w:val="24"/>
          <w:szCs w:val="24"/>
          <w:lang w:eastAsia="ja-JP"/>
        </w:rPr>
        <w:t xml:space="preserve"> Torture and Other Cruel, Inhuman, or Degrading Treatment or Punishment (</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CAT</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is a United Nations treaty to which </w:t>
      </w:r>
      <w:r w:rsidRPr="00252133">
        <w:rPr>
          <w:rFonts w:ascii="Times New Roman" w:eastAsia="SimSun" w:hAnsi="Times New Roman" w:cs="Times New Roman"/>
          <w:kern w:val="24"/>
          <w:sz w:val="24"/>
          <w:szCs w:val="24"/>
          <w:lang w:eastAsia="ja-JP"/>
        </w:rPr>
        <w:lastRenderedPageBreak/>
        <w:t>the United States is a party</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which </w:t>
      </w:r>
      <w:r>
        <w:rPr>
          <w:rFonts w:ascii="Times New Roman" w:eastAsia="SimSun" w:hAnsi="Times New Roman" w:cs="Times New Roman"/>
          <w:kern w:val="24"/>
          <w:sz w:val="24"/>
          <w:szCs w:val="24"/>
          <w:lang w:eastAsia="ja-JP"/>
        </w:rPr>
        <w:t>entered</w:t>
      </w:r>
      <w:r w:rsidRPr="00252133">
        <w:rPr>
          <w:rFonts w:ascii="Times New Roman" w:eastAsia="SimSun" w:hAnsi="Times New Roman" w:cs="Times New Roman"/>
          <w:kern w:val="24"/>
          <w:sz w:val="24"/>
          <w:szCs w:val="24"/>
          <w:lang w:eastAsia="ja-JP"/>
        </w:rPr>
        <w:t xml:space="preserve"> into force in 1987.</w:t>
      </w:r>
      <w:r>
        <w:rPr>
          <w:rStyle w:val="FootnoteReference"/>
          <w:rFonts w:ascii="Times New Roman" w:eastAsia="SimSun" w:hAnsi="Times New Roman" w:cs="Times New Roman"/>
          <w:kern w:val="24"/>
          <w:sz w:val="24"/>
          <w:szCs w:val="24"/>
          <w:lang w:eastAsia="ja-JP"/>
        </w:rPr>
        <w:footnoteReference w:id="13"/>
      </w:r>
      <w:r w:rsidRPr="00252133">
        <w:rPr>
          <w:rFonts w:ascii="Times New Roman" w:eastAsia="SimSun" w:hAnsi="Times New Roman" w:cs="Times New Roman"/>
          <w:kern w:val="24"/>
          <w:sz w:val="24"/>
          <w:szCs w:val="24"/>
          <w:lang w:eastAsia="ja-JP"/>
        </w:rPr>
        <w:t xml:space="preserve">  It contains two articles that specifically speak to the issue of grievances.  Article 12 states:</w:t>
      </w:r>
    </w:p>
    <w:p w:rsidR="00DB3D30" w:rsidRPr="00252133" w:rsidRDefault="00DB3D30" w:rsidP="00DB3D30">
      <w:pPr>
        <w:spacing w:after="0" w:line="360" w:lineRule="auto"/>
        <w:ind w:left="720"/>
        <w:rPr>
          <w:rFonts w:ascii="Times New Roman" w:eastAsia="SimSun" w:hAnsi="Times New Roman" w:cs="Times New Roman"/>
          <w:b/>
          <w:kern w:val="24"/>
          <w:sz w:val="24"/>
          <w:szCs w:val="24"/>
          <w:lang w:eastAsia="ja-JP"/>
        </w:rPr>
      </w:pPr>
      <w:r w:rsidRPr="00CE4880">
        <w:rPr>
          <w:rFonts w:ascii="Times New Roman" w:eastAsia="SimSun" w:hAnsi="Times New Roman" w:cs="Times New Roman"/>
          <w:kern w:val="24"/>
          <w:sz w:val="24"/>
          <w:szCs w:val="24"/>
          <w:lang w:eastAsia="ja-JP"/>
        </w:rPr>
        <w:t>Each State Party shall ensure that its competent authorities proceed to a prompt and impartial investigation, wherever there is reasonable ground to believe that an act of torture has been committed in any territory under its jurisdiction.</w:t>
      </w:r>
      <w:r w:rsidRPr="00252133">
        <w:rPr>
          <w:rFonts w:ascii="Times New Roman" w:eastAsia="SimSun" w:hAnsi="Times New Roman" w:cs="Times New Roman"/>
          <w:kern w:val="24"/>
          <w:sz w:val="24"/>
          <w:szCs w:val="24"/>
          <w:vertAlign w:val="superscript"/>
          <w:lang w:eastAsia="ja-JP"/>
        </w:rPr>
        <w:footnoteReference w:id="14"/>
      </w:r>
      <w:r w:rsidRPr="00252133">
        <w:rPr>
          <w:rFonts w:ascii="Times New Roman" w:eastAsia="SimSun" w:hAnsi="Times New Roman" w:cs="Times New Roman"/>
          <w:b/>
          <w:kern w:val="24"/>
          <w:sz w:val="24"/>
          <w:szCs w:val="24"/>
          <w:lang w:eastAsia="ja-JP"/>
        </w:rPr>
        <w:t xml:space="preserve">     </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 xml:space="preserve">One </w:t>
      </w:r>
      <w:r>
        <w:rPr>
          <w:rFonts w:ascii="Times New Roman" w:eastAsia="SimSun" w:hAnsi="Times New Roman" w:cs="Times New Roman"/>
          <w:kern w:val="24"/>
          <w:sz w:val="24"/>
          <w:szCs w:val="24"/>
          <w:lang w:eastAsia="ja-JP"/>
        </w:rPr>
        <w:t>example</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of ignored or improperly investigated grievances</w:t>
      </w:r>
      <w:r w:rsidRPr="00252133">
        <w:rPr>
          <w:rFonts w:ascii="Times New Roman" w:eastAsia="SimSun" w:hAnsi="Times New Roman" w:cs="Times New Roman"/>
          <w:kern w:val="24"/>
          <w:sz w:val="24"/>
          <w:szCs w:val="24"/>
          <w:lang w:eastAsia="ja-JP"/>
        </w:rPr>
        <w:t xml:space="preserve"> comes from the Northwest Detention Center (</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NWDC</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in Tacoma, Washington.  After a U.S. Immigration and Customs Enforcement (ICE) investigation of the NWDC</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“several grievances were not addressed in a timely </w:t>
      </w:r>
      <w:r w:rsidRPr="00252133">
        <w:rPr>
          <w:rFonts w:ascii="Times New Roman" w:eastAsia="SimSun" w:hAnsi="Times New Roman" w:cs="Times New Roman"/>
          <w:kern w:val="24"/>
          <w:sz w:val="24"/>
          <w:szCs w:val="24"/>
          <w:lang w:eastAsia="ja-JP"/>
        </w:rPr>
        <w:t>manner;</w:t>
      </w:r>
      <w:r w:rsidRPr="00252133">
        <w:rPr>
          <w:rFonts w:ascii="Times New Roman" w:eastAsia="SimSun" w:hAnsi="Times New Roman" w:cs="Times New Roman"/>
          <w:kern w:val="24"/>
          <w:sz w:val="24"/>
          <w:szCs w:val="24"/>
          <w:lang w:eastAsia="ja-JP"/>
        </w:rPr>
        <w:t xml:space="preserve"> some were actually resolved a month later.”</w:t>
      </w:r>
      <w:r w:rsidRPr="00252133">
        <w:rPr>
          <w:rFonts w:ascii="Times New Roman" w:eastAsia="SimSun" w:hAnsi="Times New Roman" w:cs="Times New Roman"/>
          <w:kern w:val="24"/>
          <w:sz w:val="24"/>
          <w:szCs w:val="24"/>
          <w:vertAlign w:val="superscript"/>
          <w:lang w:eastAsia="ja-JP"/>
        </w:rPr>
        <w:footnoteReference w:id="15"/>
      </w:r>
      <w:r w:rsidRPr="00252133">
        <w:rPr>
          <w:rFonts w:ascii="Times New Roman" w:eastAsia="SimSun" w:hAnsi="Times New Roman" w:cs="Times New Roman"/>
          <w:kern w:val="24"/>
          <w:sz w:val="24"/>
          <w:szCs w:val="24"/>
          <w:lang w:eastAsia="ja-JP"/>
        </w:rPr>
        <w:t xml:space="preserve"> These practices are in strict violation of the CAT. When a grievance is not given attention or is not respectfully treated, the grievance process is undermined and discourag</w:t>
      </w:r>
      <w:r>
        <w:rPr>
          <w:rFonts w:ascii="Times New Roman" w:eastAsia="SimSun" w:hAnsi="Times New Roman" w:cs="Times New Roman"/>
          <w:kern w:val="24"/>
          <w:sz w:val="24"/>
          <w:szCs w:val="24"/>
          <w:lang w:eastAsia="ja-JP"/>
        </w:rPr>
        <w:t>es</w:t>
      </w:r>
      <w:r w:rsidRPr="00252133">
        <w:rPr>
          <w:rFonts w:ascii="Times New Roman" w:eastAsia="SimSun" w:hAnsi="Times New Roman" w:cs="Times New Roman"/>
          <w:kern w:val="24"/>
          <w:sz w:val="24"/>
          <w:szCs w:val="24"/>
          <w:lang w:eastAsia="ja-JP"/>
        </w:rPr>
        <w:t xml:space="preserve"> detainees from filing future grievances because of the futility of the process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Undermining the grievance process</w:t>
      </w:r>
      <w:r w:rsidRPr="00252133">
        <w:rPr>
          <w:rFonts w:ascii="Times New Roman" w:eastAsia="SimSun" w:hAnsi="Times New Roman" w:cs="Times New Roman"/>
          <w:kern w:val="24"/>
          <w:sz w:val="24"/>
          <w:szCs w:val="24"/>
          <w:lang w:eastAsia="ja-JP"/>
        </w:rPr>
        <w:t xml:space="preserve"> symbolically tak</w:t>
      </w:r>
      <w:r>
        <w:rPr>
          <w:rFonts w:ascii="Times New Roman" w:eastAsia="SimSun" w:hAnsi="Times New Roman" w:cs="Times New Roman"/>
          <w:kern w:val="24"/>
          <w:sz w:val="24"/>
          <w:szCs w:val="24"/>
          <w:lang w:eastAsia="ja-JP"/>
        </w:rPr>
        <w:t>es</w:t>
      </w:r>
      <w:r w:rsidRPr="00252133">
        <w:rPr>
          <w:rFonts w:ascii="Times New Roman" w:eastAsia="SimSun" w:hAnsi="Times New Roman" w:cs="Times New Roman"/>
          <w:kern w:val="24"/>
          <w:sz w:val="24"/>
          <w:szCs w:val="24"/>
          <w:lang w:eastAsia="ja-JP"/>
        </w:rPr>
        <w:t xml:space="preserve"> away a right </w:t>
      </w:r>
      <w:r>
        <w:rPr>
          <w:rFonts w:ascii="Times New Roman" w:eastAsia="SimSun" w:hAnsi="Times New Roman" w:cs="Times New Roman"/>
          <w:kern w:val="24"/>
          <w:sz w:val="24"/>
          <w:szCs w:val="24"/>
          <w:lang w:eastAsia="ja-JP"/>
        </w:rPr>
        <w:t>detainees</w:t>
      </w:r>
      <w:r w:rsidRPr="00252133">
        <w:rPr>
          <w:rFonts w:ascii="Times New Roman" w:eastAsia="SimSun" w:hAnsi="Times New Roman" w:cs="Times New Roman"/>
          <w:kern w:val="24"/>
          <w:sz w:val="24"/>
          <w:szCs w:val="24"/>
          <w:lang w:eastAsia="ja-JP"/>
        </w:rPr>
        <w:t xml:space="preserve"> have under international law. </w:t>
      </w:r>
    </w:p>
    <w:p w:rsidR="00DB3D30" w:rsidRPr="00252133" w:rsidRDefault="00DB3D30" w:rsidP="00DB3D30">
      <w:pPr>
        <w:spacing w:after="0" w:line="480" w:lineRule="auto"/>
        <w:ind w:firstLine="720"/>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In regards to grievances, immigrant detention centers have been found not only to violate Article 12 of the CAT, but Article 13 as well:</w:t>
      </w:r>
    </w:p>
    <w:p w:rsidR="00DB3D30" w:rsidRPr="00E66593" w:rsidRDefault="00DB3D30" w:rsidP="00DB3D30">
      <w:pPr>
        <w:spacing w:after="0" w:line="360" w:lineRule="auto"/>
        <w:ind w:left="72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Each State Party shall ensure that any individual who alleges he has been subjected to torture in any territory under its jurisdiction has the right to complain to, and to have his case promptly and impartially examined by, its competent authorities. Steps shall be taken to ensure that the complainant and witnesses are protected against all ill-treatment or intimidation as a consequence of his complaint or any evidence given</w:t>
      </w:r>
      <w:r w:rsidRPr="00CE4880">
        <w:rPr>
          <w:rFonts w:ascii="Times New Roman" w:eastAsia="SimSun" w:hAnsi="Times New Roman" w:cs="Times New Roman"/>
          <w:kern w:val="24"/>
          <w:sz w:val="24"/>
          <w:szCs w:val="24"/>
          <w:vertAlign w:val="superscript"/>
          <w:lang w:eastAsia="ja-JP"/>
        </w:rPr>
        <w:footnoteReference w:id="16"/>
      </w:r>
      <w:r w:rsidRPr="00E6659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 xml:space="preserve">This article not only demands a prompt and impartial investigation and follow-up on grievances, similar to Article 12, but also requires that detainees have access to file such a grievance as well </w:t>
      </w:r>
      <w:r w:rsidRPr="00252133">
        <w:rPr>
          <w:rFonts w:ascii="Times New Roman" w:eastAsia="SimSun" w:hAnsi="Times New Roman" w:cs="Times New Roman"/>
          <w:kern w:val="24"/>
          <w:sz w:val="24"/>
          <w:szCs w:val="24"/>
          <w:lang w:eastAsia="ja-JP"/>
        </w:rPr>
        <w:lastRenderedPageBreak/>
        <w:t xml:space="preserve">as </w:t>
      </w:r>
      <w:r>
        <w:rPr>
          <w:rFonts w:ascii="Times New Roman" w:eastAsia="SimSun" w:hAnsi="Times New Roman" w:cs="Times New Roman"/>
          <w:kern w:val="24"/>
          <w:sz w:val="24"/>
          <w:szCs w:val="24"/>
          <w:lang w:eastAsia="ja-JP"/>
        </w:rPr>
        <w:t>protection</w:t>
      </w:r>
      <w:r w:rsidRPr="00252133">
        <w:rPr>
          <w:rFonts w:ascii="Times New Roman" w:eastAsia="SimSun" w:hAnsi="Times New Roman" w:cs="Times New Roman"/>
          <w:kern w:val="24"/>
          <w:sz w:val="24"/>
          <w:szCs w:val="24"/>
          <w:lang w:eastAsia="ja-JP"/>
        </w:rPr>
        <w:t xml:space="preserve"> from any harm or unfair treatment that might come from filing a complaint.  </w:t>
      </w:r>
      <w:r>
        <w:rPr>
          <w:rFonts w:ascii="Times New Roman" w:eastAsia="SimSun" w:hAnsi="Times New Roman" w:cs="Times New Roman"/>
          <w:kern w:val="24"/>
          <w:sz w:val="24"/>
          <w:szCs w:val="24"/>
          <w:lang w:eastAsia="ja-JP"/>
        </w:rPr>
        <w:t>Article 13 is violated by retaliation from detention officers.</w:t>
      </w:r>
      <w:r>
        <w:rPr>
          <w:rStyle w:val="FootnoteReference"/>
          <w:rFonts w:ascii="Times New Roman" w:eastAsia="SimSun" w:hAnsi="Times New Roman" w:cs="Times New Roman"/>
          <w:kern w:val="24"/>
          <w:sz w:val="24"/>
          <w:szCs w:val="24"/>
          <w:lang w:eastAsia="ja-JP"/>
        </w:rPr>
        <w:footnoteReference w:id="17"/>
      </w:r>
      <w:r>
        <w:rPr>
          <w:rFonts w:ascii="Times New Roman" w:eastAsia="SimSun" w:hAnsi="Times New Roman" w:cs="Times New Roman"/>
          <w:kern w:val="24"/>
          <w:sz w:val="24"/>
          <w:szCs w:val="24"/>
          <w:lang w:eastAsia="ja-JP"/>
        </w:rPr>
        <w:t xml:space="preserve"> While</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retaliation</w:t>
      </w:r>
      <w:r w:rsidRPr="00252133">
        <w:rPr>
          <w:rFonts w:ascii="Times New Roman" w:eastAsia="SimSun" w:hAnsi="Times New Roman" w:cs="Times New Roman"/>
          <w:kern w:val="24"/>
          <w:sz w:val="24"/>
          <w:szCs w:val="24"/>
          <w:lang w:eastAsia="ja-JP"/>
        </w:rPr>
        <w:t xml:space="preserve"> is not allowed under Article 13, detainees continue to observe retaliatory behavior and treatment.</w:t>
      </w:r>
      <w:r>
        <w:rPr>
          <w:rStyle w:val="FootnoteReference"/>
          <w:rFonts w:ascii="Times New Roman" w:eastAsia="SimSun" w:hAnsi="Times New Roman" w:cs="Times New Roman"/>
          <w:kern w:val="24"/>
          <w:sz w:val="24"/>
          <w:szCs w:val="24"/>
          <w:lang w:eastAsia="ja-JP"/>
        </w:rPr>
        <w:footnoteReference w:id="18"/>
      </w:r>
      <w:r w:rsidRPr="00252133">
        <w:rPr>
          <w:rFonts w:ascii="Times New Roman" w:eastAsia="SimSun" w:hAnsi="Times New Roman" w:cs="Times New Roman"/>
          <w:kern w:val="24"/>
          <w:sz w:val="24"/>
          <w:szCs w:val="24"/>
          <w:lang w:eastAsia="ja-JP"/>
        </w:rPr>
        <w:t xml:space="preserve">  One detainee at the Buffalo Federal Detention Center reported to the</w:t>
      </w:r>
      <w:r>
        <w:rPr>
          <w:rFonts w:ascii="Times New Roman" w:eastAsia="SimSun" w:hAnsi="Times New Roman" w:cs="Times New Roman"/>
          <w:kern w:val="24"/>
          <w:sz w:val="24"/>
          <w:szCs w:val="24"/>
          <w:lang w:eastAsia="ja-JP"/>
        </w:rPr>
        <w:t xml:space="preserve"> American Civil Liberties Union</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ACLU</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that he was beaten and threatened with solitary confinement when he asked for a grievance form.</w:t>
      </w:r>
      <w:r w:rsidRPr="00252133">
        <w:rPr>
          <w:rFonts w:ascii="Times New Roman" w:eastAsia="SimSun" w:hAnsi="Times New Roman" w:cs="Times New Roman"/>
          <w:kern w:val="24"/>
          <w:sz w:val="24"/>
          <w:szCs w:val="24"/>
          <w:vertAlign w:val="superscript"/>
          <w:lang w:eastAsia="ja-JP"/>
        </w:rPr>
        <w:footnoteReference w:id="19"/>
      </w:r>
      <w:r w:rsidRPr="00252133">
        <w:rPr>
          <w:rFonts w:ascii="Times New Roman" w:eastAsia="SimSun" w:hAnsi="Times New Roman" w:cs="Times New Roman"/>
          <w:kern w:val="24"/>
          <w:sz w:val="24"/>
          <w:szCs w:val="24"/>
          <w:lang w:eastAsia="ja-JP"/>
        </w:rPr>
        <w:t xml:space="preserve"> In another instance from the NWDC in Tacoma, Washington, a male detainee filed a grievance reporting stolen property.</w:t>
      </w:r>
      <w:r>
        <w:rPr>
          <w:rStyle w:val="FootnoteReference"/>
          <w:rFonts w:ascii="Times New Roman" w:eastAsia="SimSun" w:hAnsi="Times New Roman" w:cs="Times New Roman"/>
          <w:kern w:val="24"/>
          <w:sz w:val="24"/>
          <w:szCs w:val="24"/>
          <w:lang w:eastAsia="ja-JP"/>
        </w:rPr>
        <w:footnoteReference w:id="20"/>
      </w:r>
      <w:r w:rsidRPr="00252133">
        <w:rPr>
          <w:rFonts w:ascii="Times New Roman" w:eastAsia="SimSun" w:hAnsi="Times New Roman" w:cs="Times New Roman"/>
          <w:kern w:val="24"/>
          <w:sz w:val="24"/>
          <w:szCs w:val="24"/>
          <w:lang w:eastAsia="ja-JP"/>
        </w:rPr>
        <w:t xml:space="preserve"> An officer told the detainee that his grievance would not be investigated because “stolen property” was not an appropriate issue for a grievance.</w:t>
      </w:r>
      <w:r w:rsidRPr="00252133">
        <w:rPr>
          <w:rFonts w:ascii="Times New Roman" w:eastAsia="SimSun" w:hAnsi="Times New Roman" w:cs="Times New Roman"/>
          <w:kern w:val="24"/>
          <w:sz w:val="24"/>
          <w:szCs w:val="24"/>
          <w:vertAlign w:val="superscript"/>
          <w:lang w:eastAsia="ja-JP"/>
        </w:rPr>
        <w:footnoteReference w:id="21"/>
      </w:r>
      <w:r w:rsidRPr="00252133">
        <w:rPr>
          <w:rFonts w:ascii="Times New Roman" w:eastAsia="SimSun" w:hAnsi="Times New Roman" w:cs="Times New Roman"/>
          <w:kern w:val="24"/>
          <w:sz w:val="24"/>
          <w:szCs w:val="24"/>
          <w:lang w:eastAsia="ja-JP"/>
        </w:rPr>
        <w:t xml:space="preserve"> Th</w:t>
      </w:r>
      <w:r>
        <w:rPr>
          <w:rFonts w:ascii="Times New Roman" w:eastAsia="SimSun" w:hAnsi="Times New Roman" w:cs="Times New Roman"/>
          <w:kern w:val="24"/>
          <w:sz w:val="24"/>
          <w:szCs w:val="24"/>
          <w:lang w:eastAsia="ja-JP"/>
        </w:rPr>
        <w:t>e</w:t>
      </w:r>
      <w:r w:rsidRPr="00252133">
        <w:rPr>
          <w:rFonts w:ascii="Times New Roman" w:eastAsia="SimSun" w:hAnsi="Times New Roman" w:cs="Times New Roman"/>
          <w:kern w:val="24"/>
          <w:sz w:val="24"/>
          <w:szCs w:val="24"/>
          <w:lang w:eastAsia="ja-JP"/>
        </w:rPr>
        <w:t xml:space="preserve"> right to file grievances</w:t>
      </w:r>
      <w:r>
        <w:rPr>
          <w:rFonts w:ascii="Times New Roman" w:eastAsia="SimSun" w:hAnsi="Times New Roman" w:cs="Times New Roman"/>
          <w:kern w:val="24"/>
          <w:sz w:val="24"/>
          <w:szCs w:val="24"/>
          <w:lang w:eastAsia="ja-JP"/>
        </w:rPr>
        <w:t xml:space="preserve"> under the CAT</w:t>
      </w:r>
      <w:r w:rsidRPr="00252133">
        <w:rPr>
          <w:rFonts w:ascii="Times New Roman" w:eastAsia="SimSun" w:hAnsi="Times New Roman" w:cs="Times New Roman"/>
          <w:kern w:val="24"/>
          <w:sz w:val="24"/>
          <w:szCs w:val="24"/>
          <w:lang w:eastAsia="ja-JP"/>
        </w:rPr>
        <w:t xml:space="preserve"> is effectively eliminated when the grievances are not allowed to be filed or are not filed because of fear of retaliation.</w:t>
      </w:r>
    </w:p>
    <w:p w:rsidR="00DB3D30" w:rsidRPr="00252133" w:rsidRDefault="00DB3D30" w:rsidP="00DB3D30">
      <w:pPr>
        <w:spacing w:after="0" w:line="480" w:lineRule="auto"/>
        <w:rPr>
          <w:rFonts w:ascii="Times New Roman" w:eastAsia="SimSun" w:hAnsi="Times New Roman" w:cs="Times New Roman"/>
          <w:b/>
          <w:kern w:val="24"/>
          <w:sz w:val="24"/>
          <w:szCs w:val="24"/>
          <w:lang w:eastAsia="ja-JP"/>
        </w:rPr>
      </w:pPr>
      <w:r w:rsidRPr="00252133">
        <w:rPr>
          <w:rFonts w:ascii="Times New Roman" w:eastAsia="SimSun" w:hAnsi="Times New Roman" w:cs="Times New Roman"/>
          <w:b/>
          <w:i/>
          <w:kern w:val="24"/>
          <w:sz w:val="24"/>
          <w:szCs w:val="24"/>
          <w:lang w:eastAsia="ja-JP"/>
        </w:rPr>
        <w:t>Medical Care Violations</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b/>
        <w:t>Under international law the United States must respect the human rights of every individual while that individual is subject to detention. This includes the right to adequate medical care. This right is universal and was first recorded in the 1948</w:t>
      </w:r>
      <w:r>
        <w:rPr>
          <w:rFonts w:ascii="Times New Roman" w:eastAsia="SimSun" w:hAnsi="Times New Roman" w:cs="Times New Roman"/>
          <w:kern w:val="24"/>
          <w:sz w:val="24"/>
          <w:szCs w:val="24"/>
          <w:lang w:eastAsia="ja-JP"/>
        </w:rPr>
        <w:t xml:space="preserve"> under the </w:t>
      </w:r>
      <w:r w:rsidRPr="00252133">
        <w:rPr>
          <w:rFonts w:ascii="Times New Roman" w:eastAsia="SimSun" w:hAnsi="Times New Roman" w:cs="Times New Roman"/>
          <w:kern w:val="24"/>
          <w:sz w:val="24"/>
          <w:szCs w:val="24"/>
          <w:lang w:eastAsia="ja-JP"/>
        </w:rPr>
        <w:t>United Nation’s Universal Declaration on Human Rights (</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UDHR</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w:t>
      </w:r>
      <w:r>
        <w:rPr>
          <w:rFonts w:ascii="Times New Roman" w:eastAsia="SimSun" w:hAnsi="Times New Roman" w:cs="Times New Roman"/>
          <w:kern w:val="24"/>
          <w:sz w:val="24"/>
          <w:szCs w:val="24"/>
          <w:lang w:eastAsia="ja-JP"/>
        </w:rPr>
        <w:t>.</w:t>
      </w:r>
      <w:r>
        <w:rPr>
          <w:rStyle w:val="FootnoteReference"/>
          <w:rFonts w:ascii="Times New Roman" w:eastAsia="SimSun" w:hAnsi="Times New Roman" w:cs="Times New Roman"/>
          <w:kern w:val="24"/>
          <w:sz w:val="24"/>
          <w:szCs w:val="24"/>
          <w:lang w:eastAsia="ja-JP"/>
        </w:rPr>
        <w:footnoteReference w:id="22"/>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U</w:t>
      </w:r>
      <w:r w:rsidRPr="00252133">
        <w:rPr>
          <w:rFonts w:ascii="Times New Roman" w:eastAsia="SimSun" w:hAnsi="Times New Roman" w:cs="Times New Roman"/>
          <w:kern w:val="24"/>
          <w:sz w:val="24"/>
          <w:szCs w:val="24"/>
          <w:lang w:eastAsia="ja-JP"/>
        </w:rPr>
        <w:t>nder Article 25 paragraph 1,</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w:t>
      </w:r>
      <w:r>
        <w:rPr>
          <w:rFonts w:ascii="Times New Roman" w:eastAsia="SimSun" w:hAnsi="Times New Roman" w:cs="Times New Roman"/>
          <w:kern w:val="24"/>
          <w:sz w:val="24"/>
          <w:szCs w:val="24"/>
          <w:lang w:eastAsia="ja-JP"/>
        </w:rPr>
        <w:t>[e]</w:t>
      </w:r>
      <w:proofErr w:type="spellStart"/>
      <w:r w:rsidRPr="00252133">
        <w:rPr>
          <w:rFonts w:ascii="Times New Roman" w:eastAsia="SimSun" w:hAnsi="Times New Roman" w:cs="Times New Roman"/>
          <w:kern w:val="24"/>
          <w:sz w:val="24"/>
          <w:szCs w:val="24"/>
          <w:lang w:eastAsia="ja-JP"/>
        </w:rPr>
        <w:t>veryone</w:t>
      </w:r>
      <w:proofErr w:type="spellEnd"/>
      <w:r w:rsidRPr="00252133">
        <w:rPr>
          <w:rFonts w:ascii="Times New Roman" w:eastAsia="SimSun" w:hAnsi="Times New Roman" w:cs="Times New Roman"/>
          <w:kern w:val="24"/>
          <w:sz w:val="24"/>
          <w:szCs w:val="24"/>
          <w:lang w:eastAsia="ja-JP"/>
        </w:rPr>
        <w:t xml:space="preserve"> has the right to a standard of living adequate for the health and well-being of himself and of his family, including food, clothing, housing and medical care and necessary social services</w:t>
      </w:r>
      <w:r>
        <w:rPr>
          <w:rFonts w:ascii="Times New Roman" w:eastAsia="SimSun" w:hAnsi="Times New Roman" w:cs="Times New Roman"/>
          <w:kern w:val="24"/>
          <w:sz w:val="24"/>
          <w:szCs w:val="24"/>
          <w:lang w:eastAsia="ja-JP"/>
        </w:rPr>
        <w:t xml:space="preserve"> . . . .</w:t>
      </w:r>
      <w:r w:rsidRPr="00252133">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vertAlign w:val="superscript"/>
          <w:lang w:eastAsia="ja-JP"/>
        </w:rPr>
        <w:footnoteReference w:id="23"/>
      </w:r>
    </w:p>
    <w:p w:rsidR="00DB3D30" w:rsidRPr="00252133" w:rsidRDefault="00DB3D30" w:rsidP="00DB3D30">
      <w:pPr>
        <w:spacing w:after="0" w:line="480" w:lineRule="auto"/>
        <w:ind w:firstLine="720"/>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lastRenderedPageBreak/>
        <w:t>Lack of access to adequate medical care is the most common complaint detainees mention, report legal advocacy groups.</w:t>
      </w:r>
      <w:r>
        <w:rPr>
          <w:rStyle w:val="FootnoteReference"/>
          <w:rFonts w:ascii="Times New Roman" w:eastAsia="SimSun" w:hAnsi="Times New Roman" w:cs="Times New Roman"/>
          <w:kern w:val="24"/>
          <w:sz w:val="24"/>
          <w:szCs w:val="24"/>
          <w:lang w:eastAsia="ja-JP"/>
        </w:rPr>
        <w:footnoteReference w:id="24"/>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As many</w:t>
      </w:r>
      <w:r w:rsidRPr="00252133">
        <w:rPr>
          <w:rFonts w:ascii="Times New Roman" w:eastAsia="SimSun" w:hAnsi="Times New Roman" w:cs="Times New Roman"/>
          <w:kern w:val="24"/>
          <w:sz w:val="24"/>
          <w:szCs w:val="24"/>
          <w:lang w:eastAsia="ja-JP"/>
        </w:rPr>
        <w:t xml:space="preserve"> as 80% of detainees were dissatisfied or </w:t>
      </w:r>
      <w:r>
        <w:rPr>
          <w:rFonts w:ascii="Times New Roman" w:eastAsia="SimSun" w:hAnsi="Times New Roman" w:cs="Times New Roman"/>
          <w:kern w:val="24"/>
          <w:sz w:val="24"/>
          <w:szCs w:val="24"/>
          <w:lang w:eastAsia="ja-JP"/>
        </w:rPr>
        <w:t xml:space="preserve">had </w:t>
      </w:r>
      <w:r w:rsidRPr="00252133">
        <w:rPr>
          <w:rFonts w:ascii="Times New Roman" w:eastAsia="SimSun" w:hAnsi="Times New Roman" w:cs="Times New Roman"/>
          <w:kern w:val="24"/>
          <w:sz w:val="24"/>
          <w:szCs w:val="24"/>
          <w:lang w:eastAsia="ja-JP"/>
        </w:rPr>
        <w:t>experienced problems with medical care.</w:t>
      </w:r>
      <w:r w:rsidRPr="00252133">
        <w:rPr>
          <w:rFonts w:ascii="Times New Roman" w:eastAsia="SimSun" w:hAnsi="Times New Roman" w:cs="Times New Roman"/>
          <w:kern w:val="24"/>
          <w:sz w:val="24"/>
          <w:szCs w:val="24"/>
          <w:vertAlign w:val="superscript"/>
          <w:lang w:eastAsia="ja-JP"/>
        </w:rPr>
        <w:footnoteReference w:id="25"/>
      </w:r>
      <w:r w:rsidRPr="00252133">
        <w:rPr>
          <w:rFonts w:ascii="Times New Roman" w:eastAsia="SimSun" w:hAnsi="Times New Roman" w:cs="Times New Roman"/>
          <w:kern w:val="24"/>
          <w:sz w:val="24"/>
          <w:szCs w:val="24"/>
          <w:lang w:eastAsia="ja-JP"/>
        </w:rPr>
        <w:t xml:space="preserve"> Officers are often found </w:t>
      </w:r>
      <w:r>
        <w:rPr>
          <w:rFonts w:ascii="Times New Roman" w:eastAsia="SimSun" w:hAnsi="Times New Roman" w:cs="Times New Roman"/>
          <w:kern w:val="24"/>
          <w:sz w:val="24"/>
          <w:szCs w:val="24"/>
          <w:lang w:eastAsia="ja-JP"/>
        </w:rPr>
        <w:t>to ignore or refuse</w:t>
      </w:r>
      <w:r w:rsidRPr="00252133">
        <w:rPr>
          <w:rFonts w:ascii="Times New Roman" w:eastAsia="SimSun" w:hAnsi="Times New Roman" w:cs="Times New Roman"/>
          <w:kern w:val="24"/>
          <w:sz w:val="24"/>
          <w:szCs w:val="24"/>
          <w:lang w:eastAsia="ja-JP"/>
        </w:rPr>
        <w:t xml:space="preserve"> requests for emergency medical care. For example, Seattle University School of Law noted in their investigation on the NWDC one instance of ignoring emergency medical care requests.</w:t>
      </w:r>
      <w:r>
        <w:rPr>
          <w:rStyle w:val="FootnoteReference"/>
          <w:rFonts w:ascii="Times New Roman" w:eastAsia="SimSun" w:hAnsi="Times New Roman" w:cs="Times New Roman"/>
          <w:kern w:val="24"/>
          <w:sz w:val="24"/>
          <w:szCs w:val="24"/>
          <w:lang w:eastAsia="ja-JP"/>
        </w:rPr>
        <w:footnoteReference w:id="26"/>
      </w:r>
      <w:r w:rsidRPr="00252133">
        <w:rPr>
          <w:rFonts w:ascii="Times New Roman" w:eastAsia="SimSun" w:hAnsi="Times New Roman" w:cs="Times New Roman"/>
          <w:kern w:val="24"/>
          <w:sz w:val="24"/>
          <w:szCs w:val="24"/>
          <w:lang w:eastAsia="ja-JP"/>
        </w:rPr>
        <w:t xml:space="preserve"> When a food poisoning outbreak occurred, over 300 detainees complained of severe abdominal cramps and diarrhea.</w:t>
      </w:r>
      <w:r>
        <w:rPr>
          <w:rStyle w:val="FootnoteReference"/>
          <w:rFonts w:ascii="Times New Roman" w:eastAsia="SimSun" w:hAnsi="Times New Roman" w:cs="Times New Roman"/>
          <w:kern w:val="24"/>
          <w:sz w:val="24"/>
          <w:szCs w:val="24"/>
          <w:lang w:eastAsia="ja-JP"/>
        </w:rPr>
        <w:footnoteReference w:id="27"/>
      </w:r>
      <w:r w:rsidRPr="00252133">
        <w:rPr>
          <w:rFonts w:ascii="Times New Roman" w:eastAsia="SimSun" w:hAnsi="Times New Roman" w:cs="Times New Roman"/>
          <w:kern w:val="24"/>
          <w:sz w:val="24"/>
          <w:szCs w:val="24"/>
          <w:lang w:eastAsia="ja-JP"/>
        </w:rPr>
        <w:t xml:space="preserve"> Officers told detainees they had to wait until the in-house medical clinic opened in the morning before they could receive treatment.</w:t>
      </w:r>
      <w:r>
        <w:rPr>
          <w:rStyle w:val="FootnoteReference"/>
          <w:rFonts w:ascii="Times New Roman" w:eastAsia="SimSun" w:hAnsi="Times New Roman" w:cs="Times New Roman"/>
          <w:kern w:val="24"/>
          <w:sz w:val="24"/>
          <w:szCs w:val="24"/>
          <w:lang w:eastAsia="ja-JP"/>
        </w:rPr>
        <w:footnoteReference w:id="28"/>
      </w:r>
      <w:r w:rsidRPr="00252133">
        <w:rPr>
          <w:rFonts w:ascii="Times New Roman" w:eastAsia="SimSun" w:hAnsi="Times New Roman" w:cs="Times New Roman"/>
          <w:kern w:val="24"/>
          <w:sz w:val="24"/>
          <w:szCs w:val="24"/>
          <w:lang w:eastAsia="ja-JP"/>
        </w:rPr>
        <w:t xml:space="preserve"> However, the in-house staff </w:t>
      </w:r>
      <w:r>
        <w:rPr>
          <w:rFonts w:ascii="Times New Roman" w:eastAsia="SimSun" w:hAnsi="Times New Roman" w:cs="Times New Roman"/>
          <w:kern w:val="24"/>
          <w:sz w:val="24"/>
          <w:szCs w:val="24"/>
          <w:lang w:eastAsia="ja-JP"/>
        </w:rPr>
        <w:t>could not</w:t>
      </w:r>
      <w:r w:rsidRPr="00252133">
        <w:rPr>
          <w:rFonts w:ascii="Times New Roman" w:eastAsia="SimSun" w:hAnsi="Times New Roman" w:cs="Times New Roman"/>
          <w:kern w:val="24"/>
          <w:sz w:val="24"/>
          <w:szCs w:val="24"/>
          <w:lang w:eastAsia="ja-JP"/>
        </w:rPr>
        <w:t xml:space="preserve"> treat the number of detainees affected by the outbreak</w:t>
      </w:r>
      <w:r>
        <w:rPr>
          <w:rFonts w:ascii="Times New Roman" w:eastAsia="SimSun" w:hAnsi="Times New Roman" w:cs="Times New Roman"/>
          <w:kern w:val="24"/>
          <w:sz w:val="24"/>
          <w:szCs w:val="24"/>
          <w:lang w:eastAsia="ja-JP"/>
        </w:rPr>
        <w:t xml:space="preserve"> and thus</w:t>
      </w:r>
      <w:r w:rsidRPr="00252133">
        <w:rPr>
          <w:rFonts w:ascii="Times New Roman" w:eastAsia="SimSun" w:hAnsi="Times New Roman" w:cs="Times New Roman"/>
          <w:kern w:val="24"/>
          <w:sz w:val="24"/>
          <w:szCs w:val="24"/>
          <w:lang w:eastAsia="ja-JP"/>
        </w:rPr>
        <w:t xml:space="preserve"> many went without care.</w:t>
      </w:r>
      <w:r w:rsidRPr="00252133">
        <w:rPr>
          <w:rFonts w:ascii="Times New Roman" w:eastAsia="SimSun" w:hAnsi="Times New Roman" w:cs="Times New Roman"/>
          <w:kern w:val="24"/>
          <w:sz w:val="24"/>
          <w:szCs w:val="24"/>
          <w:vertAlign w:val="superscript"/>
          <w:lang w:eastAsia="ja-JP"/>
        </w:rPr>
        <w:footnoteReference w:id="29"/>
      </w:r>
      <w:r w:rsidRPr="00252133">
        <w:rPr>
          <w:rFonts w:ascii="Times New Roman" w:eastAsia="SimSun" w:hAnsi="Times New Roman" w:cs="Times New Roman"/>
          <w:kern w:val="24"/>
          <w:sz w:val="24"/>
          <w:szCs w:val="24"/>
          <w:lang w:eastAsia="ja-JP"/>
        </w:rPr>
        <w:t xml:space="preserve"> Not only is this in violation of Article 25 of the UDHR</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but also Principle 24 und the UN’s Body of Principles for the Protection of All Persons under Any Form of Detention or Imprisonment</w:t>
      </w:r>
      <w:r>
        <w:rPr>
          <w:rFonts w:ascii="Times New Roman" w:eastAsia="SimSun" w:hAnsi="Times New Roman" w:cs="Times New Roman"/>
          <w:kern w:val="24"/>
          <w:sz w:val="24"/>
          <w:szCs w:val="24"/>
          <w:lang w:eastAsia="ja-JP"/>
        </w:rPr>
        <w:t>. Principle 24 states:</w:t>
      </w:r>
    </w:p>
    <w:p w:rsidR="00DB3D30" w:rsidRPr="007811C6" w:rsidRDefault="00DB3D30" w:rsidP="00DB3D30">
      <w:pPr>
        <w:spacing w:after="0" w:line="360" w:lineRule="auto"/>
        <w:ind w:left="72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A proper medical examination shall be offered to a detained or imprisoned person as promptly as possible after his admission to the place of detention or imprisonment, and thereafter medical care and treatment shall be provided whenever necessary.</w:t>
      </w:r>
      <w:r w:rsidRPr="00CE4880">
        <w:rPr>
          <w:rFonts w:ascii="Times New Roman" w:eastAsia="SimSun" w:hAnsi="Times New Roman" w:cs="Times New Roman"/>
          <w:kern w:val="24"/>
          <w:sz w:val="24"/>
          <w:szCs w:val="24"/>
          <w:vertAlign w:val="superscript"/>
          <w:lang w:eastAsia="ja-JP"/>
        </w:rPr>
        <w:footnoteReference w:id="30"/>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Another case reported by the ACLU found that the San Diego Correctional Facility and San Pedro Service Processing Center were also in violation of this human right and UN principle</w:t>
      </w:r>
      <w:r>
        <w:rPr>
          <w:rFonts w:ascii="Times New Roman" w:eastAsia="SimSun" w:hAnsi="Times New Roman" w:cs="Times New Roman"/>
          <w:kern w:val="24"/>
          <w:sz w:val="24"/>
          <w:szCs w:val="24"/>
          <w:lang w:eastAsia="ja-JP"/>
        </w:rPr>
        <w:t>.</w:t>
      </w:r>
      <w:r>
        <w:rPr>
          <w:rStyle w:val="FootnoteReference"/>
          <w:rFonts w:ascii="Times New Roman" w:eastAsia="SimSun" w:hAnsi="Times New Roman" w:cs="Times New Roman"/>
          <w:kern w:val="24"/>
          <w:sz w:val="24"/>
          <w:szCs w:val="24"/>
          <w:lang w:eastAsia="ja-JP"/>
        </w:rPr>
        <w:footnoteReference w:id="31"/>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The detainee spent eleven months in immigration custody suffering from extremely painful lesions on his genitals that were increasing in size and frequently infected.</w:t>
      </w:r>
      <w:r>
        <w:rPr>
          <w:rStyle w:val="FootnoteReference"/>
          <w:rFonts w:ascii="Times New Roman" w:eastAsia="SimSun" w:hAnsi="Times New Roman" w:cs="Times New Roman"/>
          <w:kern w:val="24"/>
          <w:sz w:val="24"/>
          <w:szCs w:val="24"/>
          <w:lang w:eastAsia="ja-JP"/>
        </w:rPr>
        <w:footnoteReference w:id="32"/>
      </w:r>
      <w:r w:rsidRPr="00252133">
        <w:rPr>
          <w:rFonts w:ascii="Times New Roman" w:eastAsia="SimSun" w:hAnsi="Times New Roman" w:cs="Times New Roman"/>
          <w:kern w:val="24"/>
          <w:sz w:val="24"/>
          <w:szCs w:val="24"/>
          <w:lang w:eastAsia="ja-JP"/>
        </w:rPr>
        <w:t xml:space="preserve"> He regularly </w:t>
      </w:r>
      <w:r w:rsidRPr="00252133">
        <w:rPr>
          <w:rFonts w:ascii="Times New Roman" w:eastAsia="SimSun" w:hAnsi="Times New Roman" w:cs="Times New Roman"/>
          <w:kern w:val="24"/>
          <w:sz w:val="24"/>
          <w:szCs w:val="24"/>
          <w:lang w:eastAsia="ja-JP"/>
        </w:rPr>
        <w:lastRenderedPageBreak/>
        <w:t>complained to staff about the problem and was also reported to have shown blood and discharge in his underpants in order to get medical attention.</w:t>
      </w:r>
      <w:r>
        <w:rPr>
          <w:rStyle w:val="FootnoteReference"/>
          <w:rFonts w:ascii="Times New Roman" w:eastAsia="SimSun" w:hAnsi="Times New Roman" w:cs="Times New Roman"/>
          <w:kern w:val="24"/>
          <w:sz w:val="24"/>
          <w:szCs w:val="24"/>
          <w:lang w:eastAsia="ja-JP"/>
        </w:rPr>
        <w:footnoteReference w:id="33"/>
      </w:r>
      <w:r w:rsidRPr="00252133">
        <w:rPr>
          <w:rFonts w:ascii="Times New Roman" w:eastAsia="SimSun" w:hAnsi="Times New Roman" w:cs="Times New Roman"/>
          <w:kern w:val="24"/>
          <w:sz w:val="24"/>
          <w:szCs w:val="24"/>
          <w:lang w:eastAsia="ja-JP"/>
        </w:rPr>
        <w:t xml:space="preserve"> During </w:t>
      </w:r>
      <w:r>
        <w:rPr>
          <w:rFonts w:ascii="Times New Roman" w:eastAsia="SimSun" w:hAnsi="Times New Roman" w:cs="Times New Roman"/>
          <w:kern w:val="24"/>
          <w:sz w:val="24"/>
          <w:szCs w:val="24"/>
          <w:lang w:eastAsia="ja-JP"/>
        </w:rPr>
        <w:t xml:space="preserve">his </w:t>
      </w:r>
      <w:r w:rsidRPr="00252133">
        <w:rPr>
          <w:rFonts w:ascii="Times New Roman" w:eastAsia="SimSun" w:hAnsi="Times New Roman" w:cs="Times New Roman"/>
          <w:kern w:val="24"/>
          <w:sz w:val="24"/>
          <w:szCs w:val="24"/>
          <w:lang w:eastAsia="ja-JP"/>
        </w:rPr>
        <w:t>eleven months in custody</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he received authorization to meet with one oncologist and several urologists; all of these specialists concluded that he required circumcision to alleviate his pain and a biopsy to determine whether he was suffering from penile cancer.</w:t>
      </w:r>
      <w:r>
        <w:rPr>
          <w:rStyle w:val="FootnoteReference"/>
          <w:rFonts w:ascii="Times New Roman" w:eastAsia="SimSun" w:hAnsi="Times New Roman" w:cs="Times New Roman"/>
          <w:kern w:val="24"/>
          <w:sz w:val="24"/>
          <w:szCs w:val="24"/>
          <w:lang w:eastAsia="ja-JP"/>
        </w:rPr>
        <w:footnoteReference w:id="34"/>
      </w:r>
      <w:r w:rsidRPr="00252133">
        <w:rPr>
          <w:rFonts w:ascii="Times New Roman" w:eastAsia="SimSun" w:hAnsi="Times New Roman" w:cs="Times New Roman"/>
          <w:kern w:val="24"/>
          <w:sz w:val="24"/>
          <w:szCs w:val="24"/>
          <w:lang w:eastAsia="ja-JP"/>
        </w:rPr>
        <w:t xml:space="preserve"> However, </w:t>
      </w:r>
      <w:r>
        <w:rPr>
          <w:rFonts w:ascii="Times New Roman" w:eastAsia="SimSun" w:hAnsi="Times New Roman" w:cs="Times New Roman"/>
          <w:kern w:val="24"/>
          <w:sz w:val="24"/>
          <w:szCs w:val="24"/>
          <w:lang w:eastAsia="ja-JP"/>
        </w:rPr>
        <w:t xml:space="preserve">these </w:t>
      </w:r>
      <w:r w:rsidRPr="00252133">
        <w:rPr>
          <w:rFonts w:ascii="Times New Roman" w:eastAsia="SimSun" w:hAnsi="Times New Roman" w:cs="Times New Roman"/>
          <w:kern w:val="24"/>
          <w:sz w:val="24"/>
          <w:szCs w:val="24"/>
          <w:lang w:eastAsia="ja-JP"/>
        </w:rPr>
        <w:t>recommendations were denied by the U.S Public Health Service and the Division of Immigration Health Services because they deemed these procedures to be “elective.”</w:t>
      </w:r>
      <w:r>
        <w:rPr>
          <w:rStyle w:val="FootnoteReference"/>
          <w:rFonts w:ascii="Times New Roman" w:eastAsia="SimSun" w:hAnsi="Times New Roman" w:cs="Times New Roman"/>
          <w:kern w:val="24"/>
          <w:sz w:val="24"/>
          <w:szCs w:val="24"/>
          <w:lang w:eastAsia="ja-JP"/>
        </w:rPr>
        <w:footnoteReference w:id="35"/>
      </w:r>
      <w:r w:rsidRPr="00252133">
        <w:rPr>
          <w:rFonts w:ascii="Times New Roman" w:eastAsia="SimSun" w:hAnsi="Times New Roman" w:cs="Times New Roman"/>
          <w:kern w:val="24"/>
          <w:sz w:val="24"/>
          <w:szCs w:val="24"/>
          <w:lang w:eastAsia="ja-JP"/>
        </w:rPr>
        <w:t xml:space="preserve"> When he was finally released from immigration detention, the subject receive</w:t>
      </w:r>
      <w:r>
        <w:rPr>
          <w:rFonts w:ascii="Times New Roman" w:eastAsia="SimSun" w:hAnsi="Times New Roman" w:cs="Times New Roman"/>
          <w:kern w:val="24"/>
          <w:sz w:val="24"/>
          <w:szCs w:val="24"/>
          <w:lang w:eastAsia="ja-JP"/>
        </w:rPr>
        <w:t>d</w:t>
      </w:r>
      <w:r w:rsidRPr="00252133">
        <w:rPr>
          <w:rFonts w:ascii="Times New Roman" w:eastAsia="SimSun" w:hAnsi="Times New Roman" w:cs="Times New Roman"/>
          <w:kern w:val="24"/>
          <w:sz w:val="24"/>
          <w:szCs w:val="24"/>
          <w:lang w:eastAsia="ja-JP"/>
        </w:rPr>
        <w:t xml:space="preserve"> the treatment he required.</w:t>
      </w:r>
      <w:r>
        <w:rPr>
          <w:rStyle w:val="FootnoteReference"/>
          <w:rFonts w:ascii="Times New Roman" w:eastAsia="SimSun" w:hAnsi="Times New Roman" w:cs="Times New Roman"/>
          <w:kern w:val="24"/>
          <w:sz w:val="24"/>
          <w:szCs w:val="24"/>
          <w:lang w:eastAsia="ja-JP"/>
        </w:rPr>
        <w:footnoteReference w:id="36"/>
      </w:r>
      <w:r w:rsidRPr="00252133">
        <w:rPr>
          <w:rFonts w:ascii="Times New Roman" w:eastAsia="SimSun" w:hAnsi="Times New Roman" w:cs="Times New Roman"/>
          <w:kern w:val="24"/>
          <w:sz w:val="24"/>
          <w:szCs w:val="24"/>
          <w:lang w:eastAsia="ja-JP"/>
        </w:rPr>
        <w:t xml:space="preserve"> By this point though, doctors’ determined that it was necessary that nearly his entire penis be surgically removed.</w:t>
      </w:r>
      <w:r w:rsidRPr="00252133">
        <w:rPr>
          <w:rFonts w:ascii="Times New Roman" w:eastAsia="SimSun" w:hAnsi="Times New Roman" w:cs="Times New Roman"/>
          <w:kern w:val="24"/>
          <w:sz w:val="24"/>
          <w:szCs w:val="24"/>
          <w:vertAlign w:val="superscript"/>
          <w:lang w:eastAsia="ja-JP"/>
        </w:rPr>
        <w:footnoteReference w:id="37"/>
      </w:r>
      <w:r w:rsidRPr="0025213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b/>
        <w:t>Not only is medical care ignored, inadequate</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or denied, but in some cases it can be argued that it is inhumane. The ACLU reported one instance after interviewing a Haitian detainee in Florida.</w:t>
      </w:r>
      <w:r>
        <w:rPr>
          <w:rStyle w:val="FootnoteReference"/>
          <w:rFonts w:ascii="Times New Roman" w:eastAsia="SimSun" w:hAnsi="Times New Roman" w:cs="Times New Roman"/>
          <w:kern w:val="24"/>
          <w:sz w:val="24"/>
          <w:szCs w:val="24"/>
          <w:lang w:eastAsia="ja-JP"/>
        </w:rPr>
        <w:footnoteReference w:id="38"/>
      </w:r>
      <w:r w:rsidRPr="00252133">
        <w:rPr>
          <w:rFonts w:ascii="Times New Roman" w:eastAsia="SimSun" w:hAnsi="Times New Roman" w:cs="Times New Roman"/>
          <w:kern w:val="24"/>
          <w:sz w:val="24"/>
          <w:szCs w:val="24"/>
          <w:lang w:eastAsia="ja-JP"/>
        </w:rPr>
        <w:t xml:space="preserve"> The detainee had an abscess on his neck</w:t>
      </w:r>
      <w:r>
        <w:rPr>
          <w:rFonts w:ascii="Times New Roman" w:eastAsia="SimSun" w:hAnsi="Times New Roman" w:cs="Times New Roman"/>
          <w:kern w:val="24"/>
          <w:sz w:val="24"/>
          <w:szCs w:val="24"/>
          <w:lang w:eastAsia="ja-JP"/>
        </w:rPr>
        <w:t xml:space="preserve"> and t</w:t>
      </w:r>
      <w:r w:rsidRPr="00252133">
        <w:rPr>
          <w:rFonts w:ascii="Times New Roman" w:eastAsia="SimSun" w:hAnsi="Times New Roman" w:cs="Times New Roman"/>
          <w:kern w:val="24"/>
          <w:sz w:val="24"/>
          <w:szCs w:val="24"/>
          <w:lang w:eastAsia="ja-JP"/>
        </w:rPr>
        <w:t>he detention center’s clinic observed his condition and instructed him to lie down.</w:t>
      </w:r>
      <w:r>
        <w:rPr>
          <w:rStyle w:val="FootnoteReference"/>
          <w:rFonts w:ascii="Times New Roman" w:eastAsia="SimSun" w:hAnsi="Times New Roman" w:cs="Times New Roman"/>
          <w:kern w:val="24"/>
          <w:sz w:val="24"/>
          <w:szCs w:val="24"/>
          <w:lang w:eastAsia="ja-JP"/>
        </w:rPr>
        <w:footnoteReference w:id="39"/>
      </w:r>
      <w:r w:rsidRPr="00252133">
        <w:rPr>
          <w:rFonts w:ascii="Times New Roman" w:eastAsia="SimSun" w:hAnsi="Times New Roman" w:cs="Times New Roman"/>
          <w:kern w:val="24"/>
          <w:sz w:val="24"/>
          <w:szCs w:val="24"/>
          <w:lang w:eastAsia="ja-JP"/>
        </w:rPr>
        <w:t xml:space="preserve"> A physician, nurse</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and jail sergeant held him down and without his consent “came at [him] with a knife” and sliced open the abscess.</w:t>
      </w:r>
      <w:r>
        <w:rPr>
          <w:rStyle w:val="FootnoteReference"/>
          <w:rFonts w:ascii="Times New Roman" w:eastAsia="SimSun" w:hAnsi="Times New Roman" w:cs="Times New Roman"/>
          <w:kern w:val="24"/>
          <w:sz w:val="24"/>
          <w:szCs w:val="24"/>
          <w:lang w:eastAsia="ja-JP"/>
        </w:rPr>
        <w:footnoteReference w:id="40"/>
      </w:r>
      <w:r w:rsidRPr="00252133">
        <w:rPr>
          <w:rFonts w:ascii="Times New Roman" w:eastAsia="SimSun" w:hAnsi="Times New Roman" w:cs="Times New Roman"/>
          <w:kern w:val="24"/>
          <w:sz w:val="24"/>
          <w:szCs w:val="24"/>
          <w:lang w:eastAsia="ja-JP"/>
        </w:rPr>
        <w:t xml:space="preserve"> The detainee reported that no anesthesia was administered.</w:t>
      </w:r>
      <w:r>
        <w:rPr>
          <w:rStyle w:val="FootnoteReference"/>
          <w:rFonts w:ascii="Times New Roman" w:eastAsia="SimSun" w:hAnsi="Times New Roman" w:cs="Times New Roman"/>
          <w:kern w:val="24"/>
          <w:sz w:val="24"/>
          <w:szCs w:val="24"/>
          <w:lang w:eastAsia="ja-JP"/>
        </w:rPr>
        <w:footnoteReference w:id="41"/>
      </w:r>
      <w:r w:rsidRPr="00252133">
        <w:rPr>
          <w:rFonts w:ascii="Times New Roman" w:eastAsia="SimSun" w:hAnsi="Times New Roman" w:cs="Times New Roman"/>
          <w:kern w:val="24"/>
          <w:sz w:val="24"/>
          <w:szCs w:val="24"/>
          <w:lang w:eastAsia="ja-JP"/>
        </w:rPr>
        <w:t xml:space="preserve"> A few weeks later his abscess was still continuing to expel pus, but after multiple requests for more medical care he gave up.</w:t>
      </w:r>
      <w:r>
        <w:rPr>
          <w:rStyle w:val="FootnoteReference"/>
          <w:rFonts w:ascii="Times New Roman" w:eastAsia="SimSun" w:hAnsi="Times New Roman" w:cs="Times New Roman"/>
          <w:kern w:val="24"/>
          <w:sz w:val="24"/>
          <w:szCs w:val="24"/>
          <w:lang w:eastAsia="ja-JP"/>
        </w:rPr>
        <w:footnoteReference w:id="42"/>
      </w:r>
      <w:r w:rsidRPr="00252133">
        <w:rPr>
          <w:rFonts w:ascii="Times New Roman" w:eastAsia="SimSun" w:hAnsi="Times New Roman" w:cs="Times New Roman"/>
          <w:kern w:val="24"/>
          <w:sz w:val="24"/>
          <w:szCs w:val="24"/>
          <w:lang w:eastAsia="ja-JP"/>
        </w:rPr>
        <w:t xml:space="preserve"> He told the ACLU, “I think this was abuse. They treated me like an animal”.</w:t>
      </w:r>
      <w:r w:rsidRPr="00252133">
        <w:rPr>
          <w:rFonts w:ascii="Times New Roman" w:eastAsia="SimSun" w:hAnsi="Times New Roman" w:cs="Times New Roman"/>
          <w:kern w:val="24"/>
          <w:sz w:val="24"/>
          <w:szCs w:val="24"/>
          <w:vertAlign w:val="superscript"/>
          <w:lang w:eastAsia="ja-JP"/>
        </w:rPr>
        <w:footnoteReference w:id="43"/>
      </w:r>
      <w:r w:rsidRPr="00252133">
        <w:rPr>
          <w:rFonts w:ascii="Times New Roman" w:eastAsia="SimSun" w:hAnsi="Times New Roman" w:cs="Times New Roman"/>
          <w:kern w:val="24"/>
          <w:sz w:val="24"/>
          <w:szCs w:val="24"/>
          <w:lang w:eastAsia="ja-JP"/>
        </w:rPr>
        <w:t xml:space="preserve">  As a universal human </w:t>
      </w:r>
      <w:r w:rsidRPr="00252133">
        <w:rPr>
          <w:rFonts w:ascii="Times New Roman" w:eastAsia="SimSun" w:hAnsi="Times New Roman" w:cs="Times New Roman"/>
          <w:kern w:val="24"/>
          <w:sz w:val="24"/>
          <w:szCs w:val="24"/>
          <w:lang w:eastAsia="ja-JP"/>
        </w:rPr>
        <w:lastRenderedPageBreak/>
        <w:t xml:space="preserve">right, </w:t>
      </w:r>
      <w:r>
        <w:rPr>
          <w:rFonts w:ascii="Times New Roman" w:eastAsia="SimSun" w:hAnsi="Times New Roman" w:cs="Times New Roman"/>
          <w:kern w:val="24"/>
          <w:sz w:val="24"/>
          <w:szCs w:val="24"/>
          <w:lang w:eastAsia="ja-JP"/>
        </w:rPr>
        <w:t xml:space="preserve">program administrators must respect </w:t>
      </w:r>
      <w:r w:rsidRPr="00252133">
        <w:rPr>
          <w:rFonts w:ascii="Times New Roman" w:eastAsia="SimSun" w:hAnsi="Times New Roman" w:cs="Times New Roman"/>
          <w:kern w:val="24"/>
          <w:sz w:val="24"/>
          <w:szCs w:val="24"/>
          <w:lang w:eastAsia="ja-JP"/>
        </w:rPr>
        <w:t>access to adequate health care for detainees</w:t>
      </w:r>
      <w:proofErr w:type="gramStart"/>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w:t>
      </w:r>
      <w:proofErr w:type="gramEnd"/>
      <w:r w:rsidRPr="00252133">
        <w:rPr>
          <w:rFonts w:ascii="Times New Roman" w:eastAsia="SimSun" w:hAnsi="Times New Roman" w:cs="Times New Roman"/>
          <w:kern w:val="24"/>
          <w:sz w:val="24"/>
          <w:szCs w:val="24"/>
          <w:lang w:eastAsia="ja-JP"/>
        </w:rPr>
        <w:t xml:space="preserve"> It is their responsibility to </w:t>
      </w:r>
      <w:r>
        <w:rPr>
          <w:rFonts w:ascii="Times New Roman" w:eastAsia="SimSun" w:hAnsi="Times New Roman" w:cs="Times New Roman"/>
          <w:kern w:val="24"/>
          <w:sz w:val="24"/>
          <w:szCs w:val="24"/>
          <w:lang w:eastAsia="ja-JP"/>
        </w:rPr>
        <w:t xml:space="preserve">meet </w:t>
      </w:r>
      <w:r w:rsidRPr="00252133">
        <w:rPr>
          <w:rFonts w:ascii="Times New Roman" w:eastAsia="SimSun" w:hAnsi="Times New Roman" w:cs="Times New Roman"/>
          <w:kern w:val="24"/>
          <w:sz w:val="24"/>
          <w:szCs w:val="24"/>
          <w:lang w:eastAsia="ja-JP"/>
        </w:rPr>
        <w:t xml:space="preserve">all medical care requests.  </w:t>
      </w:r>
    </w:p>
    <w:p w:rsidR="00DB3D30" w:rsidRPr="00252133" w:rsidRDefault="00DB3D30" w:rsidP="00DB3D30">
      <w:pPr>
        <w:spacing w:after="0" w:line="480" w:lineRule="auto"/>
        <w:rPr>
          <w:rFonts w:ascii="Times New Roman" w:eastAsia="SimSun" w:hAnsi="Times New Roman" w:cs="Times New Roman"/>
          <w:b/>
          <w:kern w:val="24"/>
          <w:sz w:val="24"/>
          <w:szCs w:val="24"/>
          <w:lang w:eastAsia="ja-JP"/>
        </w:rPr>
      </w:pPr>
      <w:r w:rsidRPr="00252133">
        <w:rPr>
          <w:rFonts w:ascii="Times New Roman" w:eastAsia="SimSun" w:hAnsi="Times New Roman" w:cs="Times New Roman"/>
          <w:b/>
          <w:i/>
          <w:kern w:val="24"/>
          <w:sz w:val="24"/>
          <w:szCs w:val="24"/>
          <w:lang w:eastAsia="ja-JP"/>
        </w:rPr>
        <w:t>Cruel, Inhumane and Degrading Treatment/Punitive Actions</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ab/>
      </w:r>
      <w:r w:rsidRPr="00252133">
        <w:rPr>
          <w:rFonts w:ascii="Times New Roman" w:eastAsia="SimSun" w:hAnsi="Times New Roman" w:cs="Times New Roman"/>
          <w:kern w:val="24"/>
          <w:sz w:val="24"/>
          <w:szCs w:val="24"/>
          <w:lang w:eastAsia="ja-JP"/>
        </w:rPr>
        <w:t>International human rights law prohibits cruel and inhumane degrading treatment of all people in custody. This prohibition can be found in the UDHR, where, in Article 5, it states, “</w:t>
      </w:r>
      <w:r>
        <w:rPr>
          <w:rFonts w:ascii="Times New Roman" w:eastAsia="SimSun" w:hAnsi="Times New Roman" w:cs="Times New Roman"/>
          <w:kern w:val="24"/>
          <w:sz w:val="24"/>
          <w:szCs w:val="24"/>
          <w:lang w:eastAsia="ja-JP"/>
        </w:rPr>
        <w:t>[n]</w:t>
      </w:r>
      <w:r w:rsidRPr="00252133">
        <w:rPr>
          <w:rFonts w:ascii="Times New Roman" w:eastAsia="SimSun" w:hAnsi="Times New Roman" w:cs="Times New Roman"/>
          <w:kern w:val="24"/>
          <w:sz w:val="24"/>
          <w:szCs w:val="24"/>
          <w:lang w:eastAsia="ja-JP"/>
        </w:rPr>
        <w:t>o one shall be subjected to torture or to cruel, inhuman or degrading treatment or punishment.”</w:t>
      </w:r>
      <w:r w:rsidRPr="00252133">
        <w:rPr>
          <w:rFonts w:ascii="Times New Roman" w:eastAsia="SimSun" w:hAnsi="Times New Roman" w:cs="Times New Roman"/>
          <w:kern w:val="24"/>
          <w:sz w:val="24"/>
          <w:szCs w:val="24"/>
          <w:vertAlign w:val="superscript"/>
          <w:lang w:eastAsia="ja-JP"/>
        </w:rPr>
        <w:footnoteReference w:id="44"/>
      </w:r>
      <w:r w:rsidRPr="00252133">
        <w:rPr>
          <w:rFonts w:ascii="Times New Roman" w:eastAsia="SimSun" w:hAnsi="Times New Roman" w:cs="Times New Roman"/>
          <w:kern w:val="24"/>
          <w:sz w:val="24"/>
          <w:szCs w:val="24"/>
          <w:lang w:eastAsia="ja-JP"/>
        </w:rPr>
        <w:t xml:space="preserve"> Under the CAT, inhumane and degrading treatment may fit the definition of torture under the convention:</w:t>
      </w:r>
    </w:p>
    <w:p w:rsidR="00DB3D30" w:rsidRPr="00194652" w:rsidRDefault="00DB3D30" w:rsidP="00DB3D30">
      <w:pPr>
        <w:spacing w:after="0" w:line="360" w:lineRule="auto"/>
        <w:ind w:left="72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For the purposes of this Convention, the term “torture”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 . .</w:t>
      </w:r>
      <w:r>
        <w:rPr>
          <w:rStyle w:val="FootnoteReference"/>
          <w:rFonts w:ascii="Times New Roman" w:eastAsia="SimSun" w:hAnsi="Times New Roman" w:cs="Times New Roman"/>
          <w:kern w:val="24"/>
          <w:sz w:val="24"/>
          <w:szCs w:val="24"/>
          <w:lang w:eastAsia="ja-JP"/>
        </w:rPr>
        <w:footnoteReference w:id="45"/>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It is also in violation of the International Covenant on Civil and Political Rights, Article 10, which states, “</w:t>
      </w:r>
      <w:r>
        <w:rPr>
          <w:rFonts w:ascii="Times New Roman" w:eastAsia="SimSun" w:hAnsi="Times New Roman" w:cs="Times New Roman"/>
          <w:kern w:val="24"/>
          <w:sz w:val="24"/>
          <w:szCs w:val="24"/>
          <w:lang w:eastAsia="ja-JP"/>
        </w:rPr>
        <w:t>[a]</w:t>
      </w:r>
      <w:proofErr w:type="spellStart"/>
      <w:r w:rsidRPr="00252133">
        <w:rPr>
          <w:rFonts w:ascii="Times New Roman" w:eastAsia="SimSun" w:hAnsi="Times New Roman" w:cs="Times New Roman"/>
          <w:kern w:val="24"/>
          <w:sz w:val="24"/>
          <w:szCs w:val="24"/>
          <w:lang w:eastAsia="ja-JP"/>
        </w:rPr>
        <w:t>ll</w:t>
      </w:r>
      <w:proofErr w:type="spellEnd"/>
      <w:r w:rsidRPr="00252133">
        <w:rPr>
          <w:rFonts w:ascii="Times New Roman" w:eastAsia="SimSun" w:hAnsi="Times New Roman" w:cs="Times New Roman"/>
          <w:kern w:val="24"/>
          <w:sz w:val="24"/>
          <w:szCs w:val="24"/>
          <w:lang w:eastAsia="ja-JP"/>
        </w:rPr>
        <w:t xml:space="preserve"> persons deprived of their liberty shall be treated with respect for the inherent</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lastRenderedPageBreak/>
        <w:t>dignity of the human person.”</w:t>
      </w:r>
      <w:r w:rsidRPr="00252133">
        <w:rPr>
          <w:rFonts w:ascii="Times New Roman" w:eastAsia="SimSun" w:hAnsi="Times New Roman" w:cs="Times New Roman"/>
          <w:kern w:val="24"/>
          <w:sz w:val="24"/>
          <w:szCs w:val="24"/>
          <w:vertAlign w:val="superscript"/>
          <w:lang w:eastAsia="ja-JP"/>
        </w:rPr>
        <w:footnoteReference w:id="46"/>
      </w:r>
      <w:r w:rsidRPr="00252133">
        <w:rPr>
          <w:rFonts w:ascii="Times New Roman" w:eastAsia="SimSun" w:hAnsi="Times New Roman" w:cs="Times New Roman"/>
          <w:kern w:val="24"/>
          <w:sz w:val="24"/>
          <w:szCs w:val="24"/>
          <w:lang w:eastAsia="ja-JP"/>
        </w:rPr>
        <w:t xml:space="preserve"> Lastly, under Article XXV of the American Declaration, any person detained, “has the right to humane treatment during the time he is in custody.”</w:t>
      </w:r>
      <w:r w:rsidRPr="00252133">
        <w:rPr>
          <w:rFonts w:ascii="Times New Roman" w:eastAsia="SimSun" w:hAnsi="Times New Roman" w:cs="Times New Roman"/>
          <w:kern w:val="24"/>
          <w:sz w:val="24"/>
          <w:szCs w:val="24"/>
          <w:vertAlign w:val="superscript"/>
          <w:lang w:eastAsia="ja-JP"/>
        </w:rPr>
        <w:footnoteReference w:id="47"/>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Under these laws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the United States is not only prohibited from inflicting cruel, inhumane, and degrading treatment (</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CIDT</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but is required to make sure all </w:t>
      </w:r>
      <w:r>
        <w:rPr>
          <w:rFonts w:ascii="Times New Roman" w:eastAsia="SimSun" w:hAnsi="Times New Roman" w:cs="Times New Roman"/>
          <w:kern w:val="24"/>
          <w:sz w:val="24"/>
          <w:szCs w:val="24"/>
          <w:lang w:eastAsia="ja-JP"/>
        </w:rPr>
        <w:t xml:space="preserve">detainees </w:t>
      </w:r>
      <w:r w:rsidRPr="00252133">
        <w:rPr>
          <w:rFonts w:ascii="Times New Roman" w:eastAsia="SimSun" w:hAnsi="Times New Roman" w:cs="Times New Roman"/>
          <w:kern w:val="24"/>
          <w:sz w:val="24"/>
          <w:szCs w:val="24"/>
          <w:lang w:eastAsia="ja-JP"/>
        </w:rPr>
        <w:t>are protected from such treatment. Sadly, many reports give evidence that</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while detained</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many immigrant detainees do, in fact, face just such inhumane and degrading treatment.</w:t>
      </w:r>
      <w:r>
        <w:rPr>
          <w:rStyle w:val="FootnoteReference"/>
          <w:rFonts w:ascii="Times New Roman" w:eastAsia="SimSun" w:hAnsi="Times New Roman" w:cs="Times New Roman"/>
          <w:kern w:val="24"/>
          <w:sz w:val="24"/>
          <w:szCs w:val="24"/>
          <w:lang w:eastAsia="ja-JP"/>
        </w:rPr>
        <w:footnoteReference w:id="48"/>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b/>
        <w:t xml:space="preserve">CIDT has been reported to occur in these detention centers in various forms.  </w:t>
      </w:r>
      <w:r>
        <w:rPr>
          <w:rFonts w:ascii="Times New Roman" w:eastAsia="SimSun" w:hAnsi="Times New Roman" w:cs="Times New Roman"/>
          <w:kern w:val="24"/>
          <w:sz w:val="24"/>
          <w:szCs w:val="24"/>
          <w:lang w:eastAsia="ja-JP"/>
        </w:rPr>
        <w:t xml:space="preserve">For example, officers made </w:t>
      </w:r>
      <w:r w:rsidRPr="00252133">
        <w:rPr>
          <w:rFonts w:ascii="Times New Roman" w:eastAsia="SimSun" w:hAnsi="Times New Roman" w:cs="Times New Roman"/>
          <w:kern w:val="24"/>
          <w:sz w:val="24"/>
          <w:szCs w:val="24"/>
          <w:lang w:eastAsia="ja-JP"/>
        </w:rPr>
        <w:t xml:space="preserve">degrading comments </w:t>
      </w:r>
      <w:r>
        <w:rPr>
          <w:rFonts w:ascii="Times New Roman" w:eastAsia="SimSun" w:hAnsi="Times New Roman" w:cs="Times New Roman"/>
          <w:kern w:val="24"/>
          <w:sz w:val="24"/>
          <w:szCs w:val="24"/>
          <w:lang w:eastAsia="ja-JP"/>
        </w:rPr>
        <w:t>in the</w:t>
      </w:r>
      <w:r w:rsidRPr="00252133">
        <w:rPr>
          <w:rFonts w:ascii="Times New Roman" w:eastAsia="SimSun" w:hAnsi="Times New Roman" w:cs="Times New Roman"/>
          <w:kern w:val="24"/>
          <w:sz w:val="24"/>
          <w:szCs w:val="24"/>
          <w:lang w:eastAsia="ja-JP"/>
        </w:rPr>
        <w:t xml:space="preserve"> NWDC in Washington, where one officer was reported to refer to Mexican detainees as “cucarachas,” which translates to cockroaches in English.</w:t>
      </w:r>
      <w:r w:rsidRPr="00252133">
        <w:rPr>
          <w:rFonts w:ascii="Times New Roman" w:eastAsia="SimSun" w:hAnsi="Times New Roman" w:cs="Times New Roman"/>
          <w:kern w:val="24"/>
          <w:sz w:val="24"/>
          <w:szCs w:val="24"/>
          <w:vertAlign w:val="superscript"/>
          <w:lang w:eastAsia="ja-JP"/>
        </w:rPr>
        <w:footnoteReference w:id="49"/>
      </w:r>
      <w:r w:rsidRPr="00252133">
        <w:rPr>
          <w:rFonts w:ascii="Times New Roman" w:eastAsia="SimSun" w:hAnsi="Times New Roman" w:cs="Times New Roman"/>
          <w:kern w:val="24"/>
          <w:sz w:val="24"/>
          <w:szCs w:val="24"/>
          <w:lang w:eastAsia="ja-JP"/>
        </w:rPr>
        <w:t xml:space="preserve"> In a more serious case, at the same detention center in Washington, </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one officer sprayed cleaning chemicals on detainees’ food while they were eating.”</w:t>
      </w:r>
      <w:r w:rsidRPr="00252133">
        <w:rPr>
          <w:rFonts w:ascii="Times New Roman" w:eastAsia="SimSun" w:hAnsi="Times New Roman" w:cs="Times New Roman"/>
          <w:kern w:val="24"/>
          <w:sz w:val="24"/>
          <w:szCs w:val="24"/>
          <w:vertAlign w:val="superscript"/>
          <w:lang w:eastAsia="ja-JP"/>
        </w:rPr>
        <w:footnoteReference w:id="50"/>
      </w:r>
      <w:r w:rsidRPr="00252133">
        <w:rPr>
          <w:rFonts w:ascii="Times New Roman" w:eastAsia="SimSun" w:hAnsi="Times New Roman" w:cs="Times New Roman"/>
          <w:kern w:val="24"/>
          <w:sz w:val="24"/>
          <w:szCs w:val="24"/>
          <w:lang w:eastAsia="ja-JP"/>
        </w:rPr>
        <w:t xml:space="preserve"> One of the most disturbing events reported by detainees came after a transfer to Alabama from a detention center in Portland, Oregon, where detainees reported not being allowed to use the restroom for over seven hours during the transfer.</w:t>
      </w:r>
      <w:r>
        <w:rPr>
          <w:rStyle w:val="FootnoteReference"/>
          <w:rFonts w:ascii="Times New Roman" w:eastAsia="SimSun" w:hAnsi="Times New Roman" w:cs="Times New Roman"/>
          <w:kern w:val="24"/>
          <w:sz w:val="24"/>
          <w:szCs w:val="24"/>
          <w:lang w:eastAsia="ja-JP"/>
        </w:rPr>
        <w:footnoteReference w:id="51"/>
      </w:r>
      <w:r w:rsidRPr="00252133">
        <w:rPr>
          <w:rFonts w:ascii="Times New Roman" w:eastAsia="SimSun" w:hAnsi="Times New Roman" w:cs="Times New Roman"/>
          <w:kern w:val="24"/>
          <w:sz w:val="24"/>
          <w:szCs w:val="24"/>
          <w:lang w:eastAsia="ja-JP"/>
        </w:rPr>
        <w:t xml:space="preserve"> This </w:t>
      </w:r>
      <w:r>
        <w:rPr>
          <w:rFonts w:ascii="Times New Roman" w:eastAsia="SimSun" w:hAnsi="Times New Roman" w:cs="Times New Roman"/>
          <w:kern w:val="24"/>
          <w:sz w:val="24"/>
          <w:szCs w:val="24"/>
          <w:lang w:eastAsia="ja-JP"/>
        </w:rPr>
        <w:t xml:space="preserve">lack of access </w:t>
      </w:r>
      <w:r w:rsidRPr="00252133">
        <w:rPr>
          <w:rFonts w:ascii="Times New Roman" w:eastAsia="SimSun" w:hAnsi="Times New Roman" w:cs="Times New Roman"/>
          <w:kern w:val="24"/>
          <w:sz w:val="24"/>
          <w:szCs w:val="24"/>
          <w:lang w:eastAsia="ja-JP"/>
        </w:rPr>
        <w:t>resulted in some of the detainees defecating in their seats and having to sit in their own feces for the duration of the process.</w:t>
      </w:r>
      <w:r>
        <w:rPr>
          <w:rStyle w:val="FootnoteReference"/>
          <w:rFonts w:ascii="Times New Roman" w:eastAsia="SimSun" w:hAnsi="Times New Roman" w:cs="Times New Roman"/>
          <w:kern w:val="24"/>
          <w:sz w:val="24"/>
          <w:szCs w:val="24"/>
          <w:lang w:eastAsia="ja-JP"/>
        </w:rPr>
        <w:footnoteReference w:id="52"/>
      </w:r>
      <w:r w:rsidRPr="00252133">
        <w:rPr>
          <w:rFonts w:ascii="Times New Roman" w:eastAsia="SimSun" w:hAnsi="Times New Roman" w:cs="Times New Roman"/>
          <w:kern w:val="24"/>
          <w:sz w:val="24"/>
          <w:szCs w:val="24"/>
          <w:lang w:eastAsia="ja-JP"/>
        </w:rPr>
        <w:t xml:space="preserve"> It would be sufficient to say that the transfer situation described would constitute cruel and unusual </w:t>
      </w:r>
      <w:r w:rsidRPr="00252133">
        <w:rPr>
          <w:rFonts w:ascii="Times New Roman" w:eastAsia="SimSun" w:hAnsi="Times New Roman" w:cs="Times New Roman"/>
          <w:kern w:val="24"/>
          <w:sz w:val="24"/>
          <w:szCs w:val="24"/>
          <w:lang w:eastAsia="ja-JP"/>
        </w:rPr>
        <w:lastRenderedPageBreak/>
        <w:t>punishment based on past court decisions regarding similar situations.</w:t>
      </w:r>
      <w:r w:rsidRPr="00252133">
        <w:rPr>
          <w:rFonts w:ascii="Times New Roman" w:eastAsia="SimSun" w:hAnsi="Times New Roman" w:cs="Times New Roman"/>
          <w:kern w:val="24"/>
          <w:sz w:val="24"/>
          <w:szCs w:val="24"/>
          <w:vertAlign w:val="superscript"/>
          <w:lang w:eastAsia="ja-JP"/>
        </w:rPr>
        <w:footnoteReference w:id="53"/>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Punitive disciplinary procedures, which many consider to violate articles in the CAT and the ICCPR in regards to CIDT, have also been reported.</w:t>
      </w:r>
      <w:r>
        <w:rPr>
          <w:rStyle w:val="FootnoteReference"/>
          <w:rFonts w:ascii="Times New Roman" w:eastAsia="SimSun" w:hAnsi="Times New Roman" w:cs="Times New Roman"/>
          <w:kern w:val="24"/>
          <w:sz w:val="24"/>
          <w:szCs w:val="24"/>
          <w:lang w:eastAsia="ja-JP"/>
        </w:rPr>
        <w:footnoteReference w:id="54"/>
      </w:r>
      <w:r w:rsidRPr="00252133">
        <w:rPr>
          <w:rFonts w:ascii="Times New Roman" w:eastAsia="SimSun" w:hAnsi="Times New Roman" w:cs="Times New Roman"/>
          <w:kern w:val="24"/>
          <w:sz w:val="24"/>
          <w:szCs w:val="24"/>
          <w:lang w:eastAsia="ja-JP"/>
        </w:rPr>
        <w:t xml:space="preserve"> Many detainees at the San Diego Correctional Facility report receiving disciplinary segregation, or solitary confinement, for merely complaining about overcrowding or refusing to have a third detainee sleep on the floor of their two-person cell.</w:t>
      </w:r>
      <w:r w:rsidRPr="00252133">
        <w:rPr>
          <w:rFonts w:ascii="Times New Roman" w:eastAsia="SimSun" w:hAnsi="Times New Roman" w:cs="Times New Roman"/>
          <w:kern w:val="24"/>
          <w:sz w:val="24"/>
          <w:szCs w:val="24"/>
          <w:vertAlign w:val="superscript"/>
          <w:lang w:eastAsia="ja-JP"/>
        </w:rPr>
        <w:footnoteReference w:id="55"/>
      </w:r>
      <w:r w:rsidRPr="00252133">
        <w:rPr>
          <w:rFonts w:ascii="Times New Roman" w:eastAsia="SimSun" w:hAnsi="Times New Roman" w:cs="Times New Roman"/>
          <w:kern w:val="24"/>
          <w:sz w:val="24"/>
          <w:szCs w:val="24"/>
          <w:lang w:eastAsia="ja-JP"/>
        </w:rPr>
        <w:t xml:space="preserve"> Many would argue that not only are the actions described minor and not deserving of such a harsh disciplinary consequence as solitary confinement, but that the act of solitary confinement itself constitutes CIDT.</w:t>
      </w:r>
      <w:r w:rsidRPr="00252133">
        <w:rPr>
          <w:rFonts w:ascii="Times New Roman" w:eastAsia="SimSun" w:hAnsi="Times New Roman" w:cs="Times New Roman"/>
          <w:kern w:val="24"/>
          <w:sz w:val="24"/>
          <w:szCs w:val="24"/>
          <w:vertAlign w:val="superscript"/>
          <w:lang w:eastAsia="ja-JP"/>
        </w:rPr>
        <w:footnoteReference w:id="56"/>
      </w:r>
      <w:r w:rsidRPr="0025213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b/>
        <w:t>The</w:t>
      </w:r>
      <w:r>
        <w:rPr>
          <w:rFonts w:ascii="Times New Roman" w:eastAsia="SimSun" w:hAnsi="Times New Roman" w:cs="Times New Roman"/>
          <w:kern w:val="24"/>
          <w:sz w:val="24"/>
          <w:szCs w:val="24"/>
          <w:lang w:eastAsia="ja-JP"/>
        </w:rPr>
        <w:t>se</w:t>
      </w:r>
      <w:r w:rsidRPr="00252133">
        <w:rPr>
          <w:rFonts w:ascii="Times New Roman" w:eastAsia="SimSun" w:hAnsi="Times New Roman" w:cs="Times New Roman"/>
          <w:kern w:val="24"/>
          <w:sz w:val="24"/>
          <w:szCs w:val="24"/>
          <w:lang w:eastAsia="ja-JP"/>
        </w:rPr>
        <w:t xml:space="preserve"> practices in detention centers </w:t>
      </w:r>
      <w:r>
        <w:rPr>
          <w:rFonts w:ascii="Times New Roman" w:eastAsia="SimSun" w:hAnsi="Times New Roman" w:cs="Times New Roman"/>
          <w:kern w:val="24"/>
          <w:sz w:val="24"/>
          <w:szCs w:val="24"/>
          <w:lang w:eastAsia="ja-JP"/>
        </w:rPr>
        <w:t xml:space="preserve">do not line up </w:t>
      </w:r>
      <w:r w:rsidRPr="00252133">
        <w:rPr>
          <w:rFonts w:ascii="Times New Roman" w:eastAsia="SimSun" w:hAnsi="Times New Roman" w:cs="Times New Roman"/>
          <w:kern w:val="24"/>
          <w:sz w:val="24"/>
          <w:szCs w:val="24"/>
          <w:lang w:eastAsia="ja-JP"/>
        </w:rPr>
        <w:t>with international law on the prohibition of CIDT. States must respect the human rights of those in its custody, ensure that they are treated humanely, and remember that immigration detentions are civil in nature</w:t>
      </w:r>
      <w:r>
        <w:rPr>
          <w:rFonts w:ascii="Times New Roman" w:eastAsia="SimSun" w:hAnsi="Times New Roman" w:cs="Times New Roman"/>
          <w:kern w:val="24"/>
          <w:sz w:val="24"/>
          <w:szCs w:val="24"/>
          <w:lang w:eastAsia="ja-JP"/>
        </w:rPr>
        <w:t>.</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i/>
          <w:kern w:val="24"/>
          <w:sz w:val="24"/>
          <w:szCs w:val="24"/>
          <w:lang w:eastAsia="ja-JP"/>
        </w:rPr>
        <w:t>Family Unity Violations</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ab/>
      </w:r>
      <w:r w:rsidRPr="00252133">
        <w:rPr>
          <w:rFonts w:ascii="Times New Roman" w:eastAsia="SimSun" w:hAnsi="Times New Roman" w:cs="Times New Roman"/>
          <w:kern w:val="24"/>
          <w:sz w:val="24"/>
          <w:szCs w:val="24"/>
          <w:lang w:eastAsia="ja-JP"/>
        </w:rPr>
        <w:t xml:space="preserve">The </w:t>
      </w:r>
      <w:r>
        <w:rPr>
          <w:rFonts w:ascii="Times New Roman" w:eastAsia="SimSun" w:hAnsi="Times New Roman" w:cs="Times New Roman"/>
          <w:kern w:val="24"/>
          <w:sz w:val="24"/>
          <w:szCs w:val="24"/>
          <w:lang w:eastAsia="ja-JP"/>
        </w:rPr>
        <w:t>UDHR</w:t>
      </w:r>
      <w:r w:rsidRPr="00252133">
        <w:rPr>
          <w:rFonts w:ascii="Times New Roman" w:eastAsia="SimSun" w:hAnsi="Times New Roman" w:cs="Times New Roman"/>
          <w:kern w:val="24"/>
          <w:sz w:val="24"/>
          <w:szCs w:val="24"/>
          <w:lang w:eastAsia="ja-JP"/>
        </w:rPr>
        <w:t xml:space="preserve"> describes the family as the natural and fundamental group unit of society and states that the relationship of “family” is something that all humans are entitled to if they choose it and that no one may disrupt that unity.</w:t>
      </w:r>
      <w:r>
        <w:rPr>
          <w:rStyle w:val="FootnoteReference"/>
          <w:rFonts w:ascii="Times New Roman" w:eastAsia="SimSun" w:hAnsi="Times New Roman" w:cs="Times New Roman"/>
          <w:kern w:val="24"/>
          <w:sz w:val="24"/>
          <w:szCs w:val="24"/>
          <w:lang w:eastAsia="ja-JP"/>
        </w:rPr>
        <w:footnoteReference w:id="57"/>
      </w:r>
      <w:r w:rsidRPr="00252133">
        <w:rPr>
          <w:rFonts w:ascii="Times New Roman" w:eastAsia="SimSun" w:hAnsi="Times New Roman" w:cs="Times New Roman"/>
          <w:kern w:val="24"/>
          <w:sz w:val="24"/>
          <w:szCs w:val="24"/>
          <w:lang w:eastAsia="ja-JP"/>
        </w:rPr>
        <w:t xml:space="preserve"> It is such an important subject that numerous international laws have been put into place to protect the idea of family. </w:t>
      </w:r>
      <w:r>
        <w:rPr>
          <w:rFonts w:ascii="Times New Roman" w:eastAsia="SimSun" w:hAnsi="Times New Roman" w:cs="Times New Roman"/>
          <w:kern w:val="24"/>
          <w:sz w:val="24"/>
          <w:szCs w:val="24"/>
          <w:lang w:eastAsia="ja-JP"/>
        </w:rPr>
        <w:t>For example, t</w:t>
      </w:r>
      <w:r w:rsidRPr="00252133">
        <w:rPr>
          <w:rFonts w:ascii="Times New Roman" w:eastAsia="SimSun" w:hAnsi="Times New Roman" w:cs="Times New Roman"/>
          <w:kern w:val="24"/>
          <w:sz w:val="24"/>
          <w:szCs w:val="24"/>
          <w:lang w:eastAsia="ja-JP"/>
        </w:rPr>
        <w:t xml:space="preserve">he </w:t>
      </w:r>
      <w:r w:rsidRPr="00252133">
        <w:rPr>
          <w:rFonts w:ascii="Times New Roman" w:eastAsia="SimSun" w:hAnsi="Times New Roman" w:cs="Times New Roman"/>
          <w:kern w:val="24"/>
          <w:sz w:val="24"/>
          <w:szCs w:val="24"/>
          <w:lang w:eastAsia="ja-JP"/>
        </w:rPr>
        <w:lastRenderedPageBreak/>
        <w:t>American Declaration of the Rights and Duties of Man incudes two articles that form the core of this protection of family life.</w:t>
      </w:r>
      <w:r w:rsidRPr="00252133">
        <w:rPr>
          <w:rFonts w:ascii="Times New Roman" w:eastAsia="SimSun" w:hAnsi="Times New Roman" w:cs="Times New Roman"/>
          <w:kern w:val="24"/>
          <w:sz w:val="24"/>
          <w:szCs w:val="24"/>
          <w:vertAlign w:val="superscript"/>
          <w:lang w:eastAsia="ja-JP"/>
        </w:rPr>
        <w:footnoteReference w:id="58"/>
      </w:r>
      <w:r w:rsidRPr="00252133">
        <w:rPr>
          <w:rFonts w:ascii="Times New Roman" w:eastAsia="SimSun" w:hAnsi="Times New Roman" w:cs="Times New Roman"/>
          <w:kern w:val="24"/>
          <w:sz w:val="24"/>
          <w:szCs w:val="24"/>
          <w:lang w:eastAsia="ja-JP"/>
        </w:rPr>
        <w:t xml:space="preserve"> Article V states that, “</w:t>
      </w:r>
      <w:r>
        <w:rPr>
          <w:rFonts w:ascii="Times New Roman" w:eastAsia="SimSun" w:hAnsi="Times New Roman" w:cs="Times New Roman"/>
          <w:kern w:val="24"/>
          <w:sz w:val="24"/>
          <w:szCs w:val="24"/>
          <w:lang w:eastAsia="ja-JP"/>
        </w:rPr>
        <w:t>[e]</w:t>
      </w:r>
      <w:r w:rsidRPr="00252133">
        <w:rPr>
          <w:rFonts w:ascii="Times New Roman" w:eastAsia="SimSun" w:hAnsi="Times New Roman" w:cs="Times New Roman"/>
          <w:kern w:val="24"/>
          <w:sz w:val="24"/>
          <w:szCs w:val="24"/>
          <w:lang w:eastAsia="ja-JP"/>
        </w:rPr>
        <w:t>very person has the right to the protection of the law against abusive attacks upon</w:t>
      </w:r>
      <w:r>
        <w:rPr>
          <w:rFonts w:ascii="Times New Roman" w:eastAsia="SimSun" w:hAnsi="Times New Roman" w:cs="Times New Roman"/>
          <w:kern w:val="24"/>
          <w:sz w:val="24"/>
          <w:szCs w:val="24"/>
          <w:lang w:eastAsia="ja-JP"/>
        </w:rPr>
        <w:t xml:space="preserve"> . . . </w:t>
      </w:r>
      <w:r w:rsidRPr="00252133">
        <w:rPr>
          <w:rFonts w:ascii="Times New Roman" w:eastAsia="SimSun" w:hAnsi="Times New Roman" w:cs="Times New Roman"/>
          <w:kern w:val="24"/>
          <w:sz w:val="24"/>
          <w:szCs w:val="24"/>
          <w:lang w:eastAsia="ja-JP"/>
        </w:rPr>
        <w:t>his private and family life.”</w:t>
      </w:r>
      <w:r w:rsidRPr="00252133">
        <w:rPr>
          <w:rFonts w:ascii="Times New Roman" w:eastAsia="SimSun" w:hAnsi="Times New Roman" w:cs="Times New Roman"/>
          <w:kern w:val="24"/>
          <w:sz w:val="24"/>
          <w:szCs w:val="24"/>
          <w:vertAlign w:val="superscript"/>
          <w:lang w:eastAsia="ja-JP"/>
        </w:rPr>
        <w:footnoteReference w:id="59"/>
      </w:r>
      <w:r w:rsidR="00CC727A">
        <w:rPr>
          <w:rFonts w:ascii="Times New Roman" w:eastAsia="SimSun" w:hAnsi="Times New Roman" w:cs="Times New Roman"/>
          <w:kern w:val="24"/>
          <w:sz w:val="24"/>
          <w:szCs w:val="24"/>
          <w:lang w:eastAsia="ja-JP"/>
        </w:rPr>
        <w:t xml:space="preserve"> </w:t>
      </w:r>
      <w:proofErr w:type="gramStart"/>
      <w:r w:rsidR="00CC727A">
        <w:rPr>
          <w:rFonts w:ascii="Times New Roman" w:eastAsia="SimSun" w:hAnsi="Times New Roman" w:cs="Times New Roman"/>
          <w:kern w:val="24"/>
          <w:sz w:val="24"/>
          <w:szCs w:val="24"/>
          <w:lang w:eastAsia="ja-JP"/>
        </w:rPr>
        <w:t>Article VI states,</w:t>
      </w:r>
      <w:r w:rsidR="00CC727A"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[e]</w:t>
      </w:r>
      <w:r w:rsidRPr="00252133">
        <w:rPr>
          <w:rFonts w:ascii="Times New Roman" w:eastAsia="SimSun" w:hAnsi="Times New Roman" w:cs="Times New Roman"/>
          <w:kern w:val="24"/>
          <w:sz w:val="24"/>
          <w:szCs w:val="24"/>
          <w:lang w:eastAsia="ja-JP"/>
        </w:rPr>
        <w:t>very person has the right to establish a family, the basic element of society and to receive protection therefore</w:t>
      </w:r>
      <w:bookmarkStart w:id="0" w:name="_GoBack"/>
      <w:bookmarkEnd w:id="0"/>
      <w:r w:rsidRPr="00252133">
        <w:rPr>
          <w:rFonts w:ascii="Times New Roman" w:eastAsia="SimSun" w:hAnsi="Times New Roman" w:cs="Times New Roman"/>
          <w:kern w:val="24"/>
          <w:sz w:val="24"/>
          <w:szCs w:val="24"/>
          <w:lang w:eastAsia="ja-JP"/>
        </w:rPr>
        <w:t>.”</w:t>
      </w:r>
      <w:proofErr w:type="gramEnd"/>
      <w:r w:rsidRPr="00252133">
        <w:rPr>
          <w:rFonts w:ascii="Times New Roman" w:eastAsia="SimSun" w:hAnsi="Times New Roman" w:cs="Times New Roman"/>
          <w:kern w:val="24"/>
          <w:sz w:val="24"/>
          <w:szCs w:val="24"/>
          <w:vertAlign w:val="superscript"/>
          <w:lang w:eastAsia="ja-JP"/>
        </w:rPr>
        <w:footnoteReference w:id="60"/>
      </w:r>
      <w:r w:rsidRPr="00252133">
        <w:rPr>
          <w:rFonts w:ascii="Times New Roman" w:eastAsia="SimSun" w:hAnsi="Times New Roman" w:cs="Times New Roman"/>
          <w:kern w:val="24"/>
          <w:sz w:val="24"/>
          <w:szCs w:val="24"/>
          <w:lang w:eastAsia="ja-JP"/>
        </w:rPr>
        <w:t xml:space="preserve"> It is codified further in the ICCP</w:t>
      </w:r>
      <w:r>
        <w:rPr>
          <w:rFonts w:ascii="Times New Roman" w:eastAsia="SimSun" w:hAnsi="Times New Roman" w:cs="Times New Roman"/>
          <w:kern w:val="24"/>
          <w:sz w:val="24"/>
          <w:szCs w:val="24"/>
          <w:lang w:eastAsia="ja-JP"/>
        </w:rPr>
        <w:t>R</w:t>
      </w:r>
      <w:r w:rsidRPr="00252133">
        <w:rPr>
          <w:rFonts w:ascii="Times New Roman" w:eastAsia="SimSun" w:hAnsi="Times New Roman" w:cs="Times New Roman"/>
          <w:kern w:val="24"/>
          <w:sz w:val="24"/>
          <w:szCs w:val="24"/>
          <w:lang w:eastAsia="ja-JP"/>
        </w:rPr>
        <w:t>. The ICCPR, Article 23, paragraph 1, states that, “</w:t>
      </w:r>
      <w:r>
        <w:rPr>
          <w:rFonts w:ascii="Times New Roman" w:eastAsia="SimSun" w:hAnsi="Times New Roman" w:cs="Times New Roman"/>
          <w:kern w:val="24"/>
          <w:sz w:val="24"/>
          <w:szCs w:val="24"/>
          <w:lang w:eastAsia="ja-JP"/>
        </w:rPr>
        <w:t>[t]</w:t>
      </w:r>
      <w:proofErr w:type="gramStart"/>
      <w:r w:rsidRPr="00252133">
        <w:rPr>
          <w:rFonts w:ascii="Times New Roman" w:eastAsia="SimSun" w:hAnsi="Times New Roman" w:cs="Times New Roman"/>
          <w:kern w:val="24"/>
          <w:sz w:val="24"/>
          <w:szCs w:val="24"/>
          <w:lang w:eastAsia="ja-JP"/>
        </w:rPr>
        <w:t>he</w:t>
      </w:r>
      <w:proofErr w:type="gramEnd"/>
      <w:r w:rsidRPr="00252133">
        <w:rPr>
          <w:rFonts w:ascii="Times New Roman" w:eastAsia="SimSun" w:hAnsi="Times New Roman" w:cs="Times New Roman"/>
          <w:kern w:val="24"/>
          <w:sz w:val="24"/>
          <w:szCs w:val="24"/>
          <w:lang w:eastAsia="ja-JP"/>
        </w:rPr>
        <w:t xml:space="preserve"> family is the natural and fundamental group unit of society and is entitled to protection by society and the State.”</w:t>
      </w:r>
      <w:r w:rsidRPr="00252133">
        <w:rPr>
          <w:rFonts w:ascii="Times New Roman" w:eastAsia="SimSun" w:hAnsi="Times New Roman" w:cs="Times New Roman"/>
          <w:kern w:val="24"/>
          <w:sz w:val="24"/>
          <w:szCs w:val="24"/>
          <w:vertAlign w:val="superscript"/>
          <w:lang w:eastAsia="ja-JP"/>
        </w:rPr>
        <w:footnoteReference w:id="61"/>
      </w:r>
      <w:r w:rsidRPr="00252133">
        <w:rPr>
          <w:rFonts w:ascii="Times New Roman" w:eastAsia="SimSun" w:hAnsi="Times New Roman" w:cs="Times New Roman"/>
          <w:kern w:val="24"/>
          <w:sz w:val="24"/>
          <w:szCs w:val="24"/>
          <w:lang w:eastAsia="ja-JP"/>
        </w:rPr>
        <w:t xml:space="preserve"> Article 17 of the ICCPR also addresses the subject: “</w:t>
      </w:r>
      <w:r>
        <w:rPr>
          <w:rFonts w:ascii="Times New Roman" w:eastAsia="SimSun" w:hAnsi="Times New Roman" w:cs="Times New Roman"/>
          <w:kern w:val="24"/>
          <w:sz w:val="24"/>
          <w:szCs w:val="24"/>
          <w:lang w:eastAsia="ja-JP"/>
        </w:rPr>
        <w:t>[n]</w:t>
      </w:r>
      <w:r w:rsidRPr="00252133">
        <w:rPr>
          <w:rFonts w:ascii="Times New Roman" w:eastAsia="SimSun" w:hAnsi="Times New Roman" w:cs="Times New Roman"/>
          <w:kern w:val="24"/>
          <w:sz w:val="24"/>
          <w:szCs w:val="24"/>
          <w:lang w:eastAsia="ja-JP"/>
        </w:rPr>
        <w:t>o one shall be subjected to arbitrary or unlawful interference with his privacy, family or correspondence</w:t>
      </w:r>
      <w:r>
        <w:rPr>
          <w:rFonts w:ascii="Times New Roman" w:eastAsia="SimSun" w:hAnsi="Times New Roman" w:cs="Times New Roman"/>
          <w:kern w:val="24"/>
          <w:sz w:val="24"/>
          <w:szCs w:val="24"/>
          <w:lang w:eastAsia="ja-JP"/>
        </w:rPr>
        <w:t xml:space="preserve"> . . . .</w:t>
      </w:r>
      <w:r w:rsidRPr="00252133">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vertAlign w:val="superscript"/>
          <w:lang w:eastAsia="ja-JP"/>
        </w:rPr>
        <w:footnoteReference w:id="62"/>
      </w:r>
      <w:r w:rsidRPr="00252133">
        <w:rPr>
          <w:rFonts w:ascii="Times New Roman" w:eastAsia="SimSun" w:hAnsi="Times New Roman" w:cs="Times New Roman"/>
          <w:kern w:val="24"/>
          <w:sz w:val="24"/>
          <w:szCs w:val="24"/>
          <w:lang w:eastAsia="ja-JP"/>
        </w:rPr>
        <w:t xml:space="preserve"> Specifically</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in the case of detained persons, the UN Principles for Detained Persons on the right to family unity states in Principle 19:</w:t>
      </w:r>
    </w:p>
    <w:p w:rsidR="00DB3D30" w:rsidRDefault="00DB3D30" w:rsidP="00DB3D30">
      <w:pPr>
        <w:spacing w:after="0" w:line="360" w:lineRule="auto"/>
        <w:ind w:left="720" w:firstLine="6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A detained or imprisoned person shall have the right to be visited by and to correspond with, in particular, members of his family, and shall be given adequate opportunity to communicate with the outside world, subject to reasonable conditions and restriction as specified by law or lawful regulations.</w:t>
      </w:r>
      <w:r w:rsidRPr="00CE4880">
        <w:rPr>
          <w:rFonts w:ascii="Times New Roman" w:eastAsia="SimSun" w:hAnsi="Times New Roman" w:cs="Times New Roman"/>
          <w:kern w:val="24"/>
          <w:sz w:val="24"/>
          <w:szCs w:val="24"/>
          <w:vertAlign w:val="superscript"/>
          <w:lang w:eastAsia="ja-JP"/>
        </w:rPr>
        <w:footnoteReference w:id="63"/>
      </w:r>
      <w:r w:rsidRPr="008A5436">
        <w:rPr>
          <w:rFonts w:ascii="Times New Roman" w:eastAsia="SimSun" w:hAnsi="Times New Roman" w:cs="Times New Roman"/>
          <w:kern w:val="24"/>
          <w:sz w:val="24"/>
          <w:szCs w:val="24"/>
          <w:lang w:eastAsia="ja-JP"/>
        </w:rPr>
        <w:t xml:space="preserve"> </w:t>
      </w:r>
    </w:p>
    <w:p w:rsidR="00DB3D30" w:rsidRPr="008A5436" w:rsidRDefault="00DB3D30" w:rsidP="00DB3D30">
      <w:pPr>
        <w:spacing w:after="0" w:line="360" w:lineRule="auto"/>
        <w:rPr>
          <w:rFonts w:ascii="Times New Roman" w:eastAsia="SimSun" w:hAnsi="Times New Roman" w:cs="Times New Roman"/>
          <w:kern w:val="24"/>
          <w:sz w:val="24"/>
          <w:szCs w:val="24"/>
          <w:lang w:eastAsia="ja-JP"/>
        </w:rPr>
      </w:pP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Pr>
          <w:rFonts w:ascii="Times New Roman" w:eastAsia="SimSun" w:hAnsi="Times New Roman" w:cs="Times New Roman"/>
          <w:kern w:val="24"/>
          <w:sz w:val="24"/>
          <w:szCs w:val="24"/>
          <w:lang w:eastAsia="ja-JP"/>
        </w:rPr>
        <w:t>However, t</w:t>
      </w:r>
      <w:r w:rsidRPr="00252133">
        <w:rPr>
          <w:rFonts w:ascii="Times New Roman" w:eastAsia="SimSun" w:hAnsi="Times New Roman" w:cs="Times New Roman"/>
          <w:kern w:val="24"/>
          <w:sz w:val="24"/>
          <w:szCs w:val="24"/>
          <w:lang w:eastAsia="ja-JP"/>
        </w:rPr>
        <w:t>he idea of family unity, although respected and protected by international law, is</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 xml:space="preserve">often violated in detention centers. Chen Jiang was an immigrant who was smuggled into the United </w:t>
      </w:r>
      <w:r w:rsidRPr="00252133">
        <w:rPr>
          <w:rFonts w:ascii="Times New Roman" w:eastAsia="SimSun" w:hAnsi="Times New Roman" w:cs="Times New Roman"/>
          <w:kern w:val="24"/>
          <w:sz w:val="24"/>
          <w:szCs w:val="24"/>
          <w:lang w:eastAsia="ja-JP"/>
        </w:rPr>
        <w:lastRenderedPageBreak/>
        <w:t xml:space="preserve">States at </w:t>
      </w:r>
      <w:r>
        <w:rPr>
          <w:rFonts w:ascii="Times New Roman" w:eastAsia="SimSun" w:hAnsi="Times New Roman" w:cs="Times New Roman"/>
          <w:kern w:val="24"/>
          <w:sz w:val="24"/>
          <w:szCs w:val="24"/>
          <w:lang w:eastAsia="ja-JP"/>
        </w:rPr>
        <w:t>the age of sixteen</w:t>
      </w:r>
      <w:r w:rsidRPr="00252133">
        <w:rPr>
          <w:rFonts w:ascii="Times New Roman" w:eastAsia="SimSun" w:hAnsi="Times New Roman" w:cs="Times New Roman"/>
          <w:kern w:val="24"/>
          <w:sz w:val="24"/>
          <w:szCs w:val="24"/>
          <w:lang w:eastAsia="ja-JP"/>
        </w:rPr>
        <w:t>.</w:t>
      </w:r>
      <w:r>
        <w:rPr>
          <w:rStyle w:val="FootnoteReference"/>
          <w:rFonts w:ascii="Times New Roman" w:eastAsia="SimSun" w:hAnsi="Times New Roman" w:cs="Times New Roman"/>
          <w:kern w:val="24"/>
          <w:sz w:val="24"/>
          <w:szCs w:val="24"/>
          <w:lang w:eastAsia="ja-JP"/>
        </w:rPr>
        <w:footnoteReference w:id="64"/>
      </w:r>
      <w:r w:rsidRPr="00252133">
        <w:rPr>
          <w:rFonts w:ascii="Times New Roman" w:eastAsia="SimSun" w:hAnsi="Times New Roman" w:cs="Times New Roman"/>
          <w:kern w:val="24"/>
          <w:sz w:val="24"/>
          <w:szCs w:val="24"/>
          <w:lang w:eastAsia="ja-JP"/>
        </w:rPr>
        <w:t xml:space="preserve"> He believed that after working for his smugglers in a factory</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he had acquired legal status.</w:t>
      </w:r>
      <w:r>
        <w:rPr>
          <w:rStyle w:val="FootnoteReference"/>
          <w:rFonts w:ascii="Times New Roman" w:eastAsia="SimSun" w:hAnsi="Times New Roman" w:cs="Times New Roman"/>
          <w:kern w:val="24"/>
          <w:sz w:val="24"/>
          <w:szCs w:val="24"/>
          <w:lang w:eastAsia="ja-JP"/>
        </w:rPr>
        <w:footnoteReference w:id="65"/>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H</w:t>
      </w:r>
      <w:r w:rsidRPr="00252133">
        <w:rPr>
          <w:rFonts w:ascii="Times New Roman" w:eastAsia="SimSun" w:hAnsi="Times New Roman" w:cs="Times New Roman"/>
          <w:kern w:val="24"/>
          <w:sz w:val="24"/>
          <w:szCs w:val="24"/>
          <w:lang w:eastAsia="ja-JP"/>
        </w:rPr>
        <w:t>e married a U.S. citizen and had two children</w:t>
      </w:r>
      <w:r>
        <w:rPr>
          <w:rFonts w:ascii="Times New Roman" w:eastAsia="SimSun" w:hAnsi="Times New Roman" w:cs="Times New Roman"/>
          <w:kern w:val="24"/>
          <w:sz w:val="24"/>
          <w:szCs w:val="24"/>
          <w:lang w:eastAsia="ja-JP"/>
        </w:rPr>
        <w:t xml:space="preserve"> before his detention</w:t>
      </w:r>
      <w:r w:rsidRPr="00252133">
        <w:rPr>
          <w:rFonts w:ascii="Times New Roman" w:eastAsia="SimSun" w:hAnsi="Times New Roman" w:cs="Times New Roman"/>
          <w:kern w:val="24"/>
          <w:sz w:val="24"/>
          <w:szCs w:val="24"/>
          <w:lang w:eastAsia="ja-JP"/>
        </w:rPr>
        <w:t>.</w:t>
      </w:r>
      <w:r>
        <w:rPr>
          <w:rStyle w:val="FootnoteReference"/>
          <w:rFonts w:ascii="Times New Roman" w:eastAsia="SimSun" w:hAnsi="Times New Roman" w:cs="Times New Roman"/>
          <w:kern w:val="24"/>
          <w:sz w:val="24"/>
          <w:szCs w:val="24"/>
          <w:lang w:eastAsia="ja-JP"/>
        </w:rPr>
        <w:footnoteReference w:id="66"/>
      </w:r>
      <w:r w:rsidRPr="00252133">
        <w:rPr>
          <w:rFonts w:ascii="Times New Roman" w:eastAsia="SimSun" w:hAnsi="Times New Roman" w:cs="Times New Roman"/>
          <w:kern w:val="24"/>
          <w:sz w:val="24"/>
          <w:szCs w:val="24"/>
          <w:lang w:eastAsia="ja-JP"/>
        </w:rPr>
        <w:t xml:space="preserve"> He has </w:t>
      </w:r>
      <w:r>
        <w:rPr>
          <w:rFonts w:ascii="Times New Roman" w:eastAsia="SimSun" w:hAnsi="Times New Roman" w:cs="Times New Roman"/>
          <w:kern w:val="24"/>
          <w:sz w:val="24"/>
          <w:szCs w:val="24"/>
          <w:lang w:eastAsia="ja-JP"/>
        </w:rPr>
        <w:t>been detained</w:t>
      </w:r>
      <w:r w:rsidRPr="00252133">
        <w:rPr>
          <w:rFonts w:ascii="Times New Roman" w:eastAsia="SimSun" w:hAnsi="Times New Roman" w:cs="Times New Roman"/>
          <w:kern w:val="24"/>
          <w:sz w:val="24"/>
          <w:szCs w:val="24"/>
          <w:lang w:eastAsia="ja-JP"/>
        </w:rPr>
        <w:t xml:space="preserve"> for fifteen months and reported that he has never seen his youngest child.</w:t>
      </w:r>
      <w:r>
        <w:rPr>
          <w:rStyle w:val="FootnoteReference"/>
          <w:rFonts w:ascii="Times New Roman" w:eastAsia="SimSun" w:hAnsi="Times New Roman" w:cs="Times New Roman"/>
          <w:kern w:val="24"/>
          <w:sz w:val="24"/>
          <w:szCs w:val="24"/>
          <w:lang w:eastAsia="ja-JP"/>
        </w:rPr>
        <w:footnoteReference w:id="67"/>
      </w:r>
      <w:r w:rsidRPr="00252133">
        <w:rPr>
          <w:rFonts w:ascii="Times New Roman" w:eastAsia="SimSun" w:hAnsi="Times New Roman" w:cs="Times New Roman"/>
          <w:kern w:val="24"/>
          <w:sz w:val="24"/>
          <w:szCs w:val="24"/>
          <w:lang w:eastAsia="ja-JP"/>
        </w:rPr>
        <w:t xml:space="preserve">  Chen says that he cries at night because he has been separated from his family for so long.</w:t>
      </w:r>
      <w:r w:rsidRPr="00252133">
        <w:rPr>
          <w:rFonts w:ascii="Times New Roman" w:eastAsia="SimSun" w:hAnsi="Times New Roman" w:cs="Times New Roman"/>
          <w:kern w:val="24"/>
          <w:sz w:val="24"/>
          <w:szCs w:val="24"/>
          <w:vertAlign w:val="superscript"/>
          <w:lang w:eastAsia="ja-JP"/>
        </w:rPr>
        <w:footnoteReference w:id="68"/>
      </w:r>
    </w:p>
    <w:p w:rsidR="00DB3D30" w:rsidRPr="00252133" w:rsidRDefault="00DB3D30" w:rsidP="00DB3D30">
      <w:pPr>
        <w:spacing w:after="0" w:line="480" w:lineRule="auto"/>
        <w:rPr>
          <w:rFonts w:ascii="Times New Roman" w:eastAsia="SimSun" w:hAnsi="Times New Roman" w:cs="Times New Roman"/>
          <w:b/>
          <w:i/>
          <w:kern w:val="24"/>
          <w:sz w:val="24"/>
          <w:szCs w:val="24"/>
          <w:lang w:eastAsia="ja-JP"/>
        </w:rPr>
      </w:pPr>
      <w:r w:rsidRPr="00252133">
        <w:rPr>
          <w:rFonts w:ascii="Times New Roman" w:eastAsia="SimSun" w:hAnsi="Times New Roman" w:cs="Times New Roman"/>
          <w:kern w:val="24"/>
          <w:sz w:val="24"/>
          <w:szCs w:val="24"/>
          <w:lang w:eastAsia="ja-JP"/>
        </w:rPr>
        <w:tab/>
        <w:t>Many detainees also report</w:t>
      </w:r>
      <w:r>
        <w:rPr>
          <w:rFonts w:ascii="Times New Roman" w:eastAsia="SimSun" w:hAnsi="Times New Roman" w:cs="Times New Roman"/>
          <w:kern w:val="24"/>
          <w:sz w:val="24"/>
          <w:szCs w:val="24"/>
          <w:lang w:eastAsia="ja-JP"/>
        </w:rPr>
        <w:t xml:space="preserve"> that detention officers disrespect the law regarding visitation</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The</w:t>
      </w:r>
      <w:r w:rsidRPr="00252133">
        <w:rPr>
          <w:rFonts w:ascii="Times New Roman" w:eastAsia="SimSun" w:hAnsi="Times New Roman" w:cs="Times New Roman"/>
          <w:kern w:val="24"/>
          <w:sz w:val="24"/>
          <w:szCs w:val="24"/>
          <w:lang w:eastAsia="ja-JP"/>
        </w:rPr>
        <w:t xml:space="preserve"> Detainee Handbook </w:t>
      </w:r>
      <w:r>
        <w:rPr>
          <w:rFonts w:ascii="Times New Roman" w:eastAsia="SimSun" w:hAnsi="Times New Roman" w:cs="Times New Roman"/>
          <w:kern w:val="24"/>
          <w:sz w:val="24"/>
          <w:szCs w:val="24"/>
          <w:lang w:eastAsia="ja-JP"/>
        </w:rPr>
        <w:t>states</w:t>
      </w:r>
      <w:r w:rsidRPr="00252133">
        <w:rPr>
          <w:rFonts w:ascii="Times New Roman" w:eastAsia="SimSun" w:hAnsi="Times New Roman" w:cs="Times New Roman"/>
          <w:kern w:val="24"/>
          <w:sz w:val="24"/>
          <w:szCs w:val="24"/>
          <w:lang w:eastAsia="ja-JP"/>
        </w:rPr>
        <w:t xml:space="preserve"> that each detainee </w:t>
      </w:r>
      <w:r>
        <w:rPr>
          <w:rFonts w:ascii="Times New Roman" w:eastAsia="SimSun" w:hAnsi="Times New Roman" w:cs="Times New Roman"/>
          <w:kern w:val="24"/>
          <w:sz w:val="24"/>
          <w:szCs w:val="24"/>
          <w:lang w:eastAsia="ja-JP"/>
        </w:rPr>
        <w:t>is</w:t>
      </w:r>
      <w:r w:rsidRPr="00252133">
        <w:rPr>
          <w:rFonts w:ascii="Times New Roman" w:eastAsia="SimSun" w:hAnsi="Times New Roman" w:cs="Times New Roman"/>
          <w:kern w:val="24"/>
          <w:sz w:val="24"/>
          <w:szCs w:val="24"/>
          <w:lang w:eastAsia="ja-JP"/>
        </w:rPr>
        <w:t xml:space="preserve"> allowed one hour</w:t>
      </w:r>
      <w:r>
        <w:rPr>
          <w:rFonts w:ascii="Times New Roman" w:eastAsia="SimSun" w:hAnsi="Times New Roman" w:cs="Times New Roman"/>
          <w:kern w:val="24"/>
          <w:sz w:val="24"/>
          <w:szCs w:val="24"/>
          <w:lang w:eastAsia="ja-JP"/>
        </w:rPr>
        <w:t xml:space="preserve"> of visitation</w:t>
      </w:r>
      <w:r w:rsidRPr="00252133">
        <w:rPr>
          <w:rFonts w:ascii="Times New Roman" w:eastAsia="SimSun" w:hAnsi="Times New Roman" w:cs="Times New Roman"/>
          <w:kern w:val="24"/>
          <w:sz w:val="24"/>
          <w:szCs w:val="24"/>
          <w:lang w:eastAsia="ja-JP"/>
        </w:rPr>
        <w:t>.</w:t>
      </w:r>
      <w:r>
        <w:rPr>
          <w:rStyle w:val="FootnoteReference"/>
          <w:rFonts w:ascii="Times New Roman" w:eastAsia="SimSun" w:hAnsi="Times New Roman" w:cs="Times New Roman"/>
          <w:kern w:val="24"/>
          <w:sz w:val="24"/>
          <w:szCs w:val="24"/>
          <w:lang w:eastAsia="ja-JP"/>
        </w:rPr>
        <w:footnoteReference w:id="69"/>
      </w:r>
      <w:r w:rsidRPr="00252133">
        <w:rPr>
          <w:rFonts w:ascii="Times New Roman" w:eastAsia="SimSun" w:hAnsi="Times New Roman" w:cs="Times New Roman"/>
          <w:kern w:val="24"/>
          <w:sz w:val="24"/>
          <w:szCs w:val="24"/>
          <w:lang w:eastAsia="ja-JP"/>
        </w:rPr>
        <w:t xml:space="preserve"> However, many detainees report that their visits are limited to fifteen to thirty minutes.</w:t>
      </w:r>
      <w:r>
        <w:rPr>
          <w:rStyle w:val="FootnoteReference"/>
          <w:rFonts w:ascii="Times New Roman" w:eastAsia="SimSun" w:hAnsi="Times New Roman" w:cs="Times New Roman"/>
          <w:kern w:val="24"/>
          <w:sz w:val="24"/>
          <w:szCs w:val="24"/>
          <w:lang w:eastAsia="ja-JP"/>
        </w:rPr>
        <w:footnoteReference w:id="70"/>
      </w:r>
      <w:r w:rsidRPr="00252133">
        <w:rPr>
          <w:rFonts w:ascii="Times New Roman" w:eastAsia="SimSun" w:hAnsi="Times New Roman" w:cs="Times New Roman"/>
          <w:kern w:val="24"/>
          <w:sz w:val="24"/>
          <w:szCs w:val="24"/>
          <w:lang w:eastAsia="ja-JP"/>
        </w:rPr>
        <w:t xml:space="preserve"> Legal experts reported on one visit to a detention center </w:t>
      </w:r>
      <w:r>
        <w:rPr>
          <w:rFonts w:ascii="Times New Roman" w:eastAsia="SimSun" w:hAnsi="Times New Roman" w:cs="Times New Roman"/>
          <w:kern w:val="24"/>
          <w:sz w:val="24"/>
          <w:szCs w:val="24"/>
          <w:lang w:eastAsia="ja-JP"/>
        </w:rPr>
        <w:t>where they</w:t>
      </w:r>
      <w:r w:rsidRPr="00252133">
        <w:rPr>
          <w:rFonts w:ascii="Times New Roman" w:eastAsia="SimSun" w:hAnsi="Times New Roman" w:cs="Times New Roman"/>
          <w:kern w:val="24"/>
          <w:sz w:val="24"/>
          <w:szCs w:val="24"/>
          <w:lang w:eastAsia="ja-JP"/>
        </w:rPr>
        <w:t xml:space="preserve"> witnessed visitors being turned away before visiting hours were officially over, thus denying detainees’ access to their family members.</w:t>
      </w:r>
      <w:r w:rsidRPr="00252133">
        <w:rPr>
          <w:rFonts w:ascii="Times New Roman" w:eastAsia="SimSun" w:hAnsi="Times New Roman" w:cs="Times New Roman"/>
          <w:kern w:val="24"/>
          <w:sz w:val="24"/>
          <w:szCs w:val="24"/>
          <w:vertAlign w:val="superscript"/>
          <w:lang w:eastAsia="ja-JP"/>
        </w:rPr>
        <w:footnoteReference w:id="71"/>
      </w:r>
      <w:r w:rsidRPr="00252133">
        <w:rPr>
          <w:rFonts w:ascii="Times New Roman" w:eastAsia="SimSun" w:hAnsi="Times New Roman" w:cs="Times New Roman"/>
          <w:kern w:val="24"/>
          <w:sz w:val="24"/>
          <w:szCs w:val="24"/>
          <w:lang w:eastAsia="ja-JP"/>
        </w:rPr>
        <w:t xml:space="preserve"> This is an indirect violation of Principle 19 of the UN Principles for Detained Persons, to which the United States is a party.</w:t>
      </w:r>
      <w:r>
        <w:rPr>
          <w:rStyle w:val="FootnoteReference"/>
          <w:rFonts w:ascii="Times New Roman" w:eastAsia="SimSun" w:hAnsi="Times New Roman" w:cs="Times New Roman"/>
          <w:kern w:val="24"/>
          <w:sz w:val="24"/>
          <w:szCs w:val="24"/>
          <w:lang w:eastAsia="ja-JP"/>
        </w:rPr>
        <w:footnoteReference w:id="72"/>
      </w:r>
      <w:r w:rsidRPr="00252133">
        <w:rPr>
          <w:rFonts w:ascii="Times New Roman" w:eastAsia="SimSun" w:hAnsi="Times New Roman" w:cs="Times New Roman"/>
          <w:kern w:val="24"/>
          <w:sz w:val="24"/>
          <w:szCs w:val="24"/>
          <w:lang w:eastAsia="ja-JP"/>
        </w:rPr>
        <w:t xml:space="preserve"> Reports by experts and detainees shed light on the truth: the United States is often in violation at its detention centers of international law when it comes to respecting and protecting family unity. </w:t>
      </w:r>
    </w:p>
    <w:p w:rsidR="00DB3D30" w:rsidRPr="00252133" w:rsidRDefault="00DB3D30" w:rsidP="00DB3D30">
      <w:pPr>
        <w:spacing w:after="0" w:line="480" w:lineRule="auto"/>
        <w:rPr>
          <w:rFonts w:ascii="Times New Roman" w:eastAsia="SimSun" w:hAnsi="Times New Roman" w:cs="Times New Roman"/>
          <w:b/>
          <w:i/>
          <w:kern w:val="24"/>
          <w:sz w:val="24"/>
          <w:szCs w:val="24"/>
          <w:lang w:eastAsia="ja-JP"/>
        </w:rPr>
      </w:pPr>
      <w:r w:rsidRPr="00252133">
        <w:rPr>
          <w:rFonts w:ascii="Times New Roman" w:eastAsia="SimSun" w:hAnsi="Times New Roman" w:cs="Times New Roman"/>
          <w:b/>
          <w:i/>
          <w:kern w:val="24"/>
          <w:sz w:val="24"/>
          <w:szCs w:val="24"/>
          <w:lang w:eastAsia="ja-JP"/>
        </w:rPr>
        <w:t>Violations towards Refugees and Asylum Seekers</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ab/>
      </w:r>
      <w:r w:rsidRPr="00252133">
        <w:rPr>
          <w:rFonts w:ascii="Times New Roman" w:eastAsia="SimSun" w:hAnsi="Times New Roman" w:cs="Times New Roman"/>
          <w:kern w:val="24"/>
          <w:sz w:val="24"/>
          <w:szCs w:val="24"/>
          <w:lang w:eastAsia="ja-JP"/>
        </w:rPr>
        <w:t xml:space="preserve">Refugees are individuals who </w:t>
      </w:r>
      <w:r>
        <w:rPr>
          <w:rFonts w:ascii="Times New Roman" w:eastAsia="SimSun" w:hAnsi="Times New Roman" w:cs="Times New Roman"/>
          <w:kern w:val="24"/>
          <w:sz w:val="24"/>
          <w:szCs w:val="24"/>
          <w:lang w:eastAsia="ja-JP"/>
        </w:rPr>
        <w:t>seek</w:t>
      </w:r>
      <w:r w:rsidRPr="00252133">
        <w:rPr>
          <w:rFonts w:ascii="Times New Roman" w:eastAsia="SimSun" w:hAnsi="Times New Roman" w:cs="Times New Roman"/>
          <w:kern w:val="24"/>
          <w:sz w:val="24"/>
          <w:szCs w:val="24"/>
          <w:lang w:eastAsia="ja-JP"/>
        </w:rPr>
        <w:t xml:space="preserve"> protection from persecution. The exact definition </w:t>
      </w:r>
      <w:r>
        <w:rPr>
          <w:rFonts w:ascii="Times New Roman" w:eastAsia="SimSun" w:hAnsi="Times New Roman" w:cs="Times New Roman"/>
          <w:kern w:val="24"/>
          <w:sz w:val="24"/>
          <w:szCs w:val="24"/>
          <w:lang w:eastAsia="ja-JP"/>
        </w:rPr>
        <w:t xml:space="preserve">created by the </w:t>
      </w:r>
      <w:r w:rsidRPr="00252133">
        <w:rPr>
          <w:rFonts w:ascii="Times New Roman" w:eastAsia="SimSun" w:hAnsi="Times New Roman" w:cs="Times New Roman"/>
          <w:kern w:val="24"/>
          <w:sz w:val="24"/>
          <w:szCs w:val="24"/>
          <w:lang w:eastAsia="ja-JP"/>
        </w:rPr>
        <w:t>United Nations in 1951 refers to a refugee as:</w:t>
      </w:r>
    </w:p>
    <w:p w:rsidR="00DB3D30" w:rsidRDefault="00DB3D30" w:rsidP="00DB3D30">
      <w:pPr>
        <w:spacing w:after="0" w:line="360" w:lineRule="auto"/>
        <w:ind w:left="720" w:firstLine="6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 xml:space="preserve">Any person who has a well-founded fear of being persecuted for reasons of race, religion, nationality, membership of a particular social group or political opinion, is outside the country of his nationality and is unable or, owing to such fear, is unwilling to </w:t>
      </w:r>
      <w:r w:rsidRPr="00CE4880">
        <w:rPr>
          <w:rFonts w:ascii="Times New Roman" w:eastAsia="SimSun" w:hAnsi="Times New Roman" w:cs="Times New Roman"/>
          <w:kern w:val="24"/>
          <w:sz w:val="24"/>
          <w:szCs w:val="24"/>
          <w:lang w:eastAsia="ja-JP"/>
        </w:rPr>
        <w:lastRenderedPageBreak/>
        <w:t>avail himself of the protection of that country; or who, not having a nationality and being outside the country of his former habitual residence as a result of such events, is unable or, owing to such fear, is unwilling to return it.</w:t>
      </w:r>
      <w:r w:rsidRPr="00063646">
        <w:rPr>
          <w:rFonts w:ascii="Times New Roman" w:eastAsia="SimSun" w:hAnsi="Times New Roman" w:cs="Times New Roman"/>
          <w:kern w:val="24"/>
          <w:sz w:val="24"/>
          <w:szCs w:val="24"/>
          <w:vertAlign w:val="superscript"/>
          <w:lang w:eastAsia="ja-JP"/>
        </w:rPr>
        <w:footnoteReference w:id="73"/>
      </w:r>
      <w:r w:rsidRPr="00CE4880">
        <w:rPr>
          <w:rFonts w:ascii="Times New Roman" w:eastAsia="SimSun" w:hAnsi="Times New Roman" w:cs="Times New Roman"/>
          <w:kern w:val="24"/>
          <w:sz w:val="24"/>
          <w:szCs w:val="24"/>
          <w:lang w:eastAsia="ja-JP"/>
        </w:rPr>
        <w:t xml:space="preserve"> </w:t>
      </w:r>
    </w:p>
    <w:p w:rsidR="00DB3D30" w:rsidRPr="00CE4880" w:rsidRDefault="00DB3D30" w:rsidP="00DB3D30">
      <w:pPr>
        <w:spacing w:after="0" w:line="360" w:lineRule="auto"/>
        <w:rPr>
          <w:rFonts w:ascii="Times New Roman" w:eastAsia="SimSun" w:hAnsi="Times New Roman" w:cs="Times New Roman"/>
          <w:kern w:val="24"/>
          <w:sz w:val="24"/>
          <w:szCs w:val="24"/>
          <w:lang w:eastAsia="ja-JP"/>
        </w:rPr>
      </w:pP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 xml:space="preserve">The United Nations stated that the detention of </w:t>
      </w:r>
      <w:r>
        <w:rPr>
          <w:rFonts w:ascii="Times New Roman" w:eastAsia="SimSun" w:hAnsi="Times New Roman" w:cs="Times New Roman"/>
          <w:kern w:val="24"/>
          <w:sz w:val="24"/>
          <w:szCs w:val="24"/>
          <w:lang w:eastAsia="ja-JP"/>
        </w:rPr>
        <w:t xml:space="preserve">a </w:t>
      </w:r>
      <w:r w:rsidRPr="00252133">
        <w:rPr>
          <w:rFonts w:ascii="Times New Roman" w:eastAsia="SimSun" w:hAnsi="Times New Roman" w:cs="Times New Roman"/>
          <w:kern w:val="24"/>
          <w:sz w:val="24"/>
          <w:szCs w:val="24"/>
          <w:lang w:eastAsia="ja-JP"/>
        </w:rPr>
        <w:t>refugee is undesirable and should be avoided; however, the United States has often used it as its first mode of operation when determining asylum claims.</w:t>
      </w:r>
      <w:r>
        <w:rPr>
          <w:rStyle w:val="FootnoteReference"/>
          <w:rFonts w:ascii="Times New Roman" w:eastAsia="SimSun" w:hAnsi="Times New Roman" w:cs="Times New Roman"/>
          <w:kern w:val="24"/>
          <w:sz w:val="24"/>
          <w:szCs w:val="24"/>
          <w:lang w:eastAsia="ja-JP"/>
        </w:rPr>
        <w:footnoteReference w:id="74"/>
      </w:r>
      <w:r w:rsidRPr="00252133">
        <w:rPr>
          <w:rFonts w:ascii="Times New Roman" w:eastAsia="SimSun" w:hAnsi="Times New Roman" w:cs="Times New Roman"/>
          <w:kern w:val="24"/>
          <w:sz w:val="24"/>
          <w:szCs w:val="24"/>
          <w:lang w:eastAsia="ja-JP"/>
        </w:rPr>
        <w:t xml:space="preserve"> This </w:t>
      </w:r>
      <w:r>
        <w:rPr>
          <w:rFonts w:ascii="Times New Roman" w:eastAsia="SimSun" w:hAnsi="Times New Roman" w:cs="Times New Roman"/>
          <w:kern w:val="24"/>
          <w:sz w:val="24"/>
          <w:szCs w:val="24"/>
          <w:lang w:eastAsia="ja-JP"/>
        </w:rPr>
        <w:t>detention</w:t>
      </w:r>
      <w:r w:rsidRPr="00252133">
        <w:rPr>
          <w:rFonts w:ascii="Times New Roman" w:eastAsia="SimSun" w:hAnsi="Times New Roman" w:cs="Times New Roman"/>
          <w:kern w:val="24"/>
          <w:sz w:val="24"/>
          <w:szCs w:val="24"/>
          <w:lang w:eastAsia="ja-JP"/>
        </w:rPr>
        <w:t xml:space="preserve"> of asylum seekers violates Article 26 of the 1951 Convention on Refugees, which states</w:t>
      </w:r>
      <w:r>
        <w:rPr>
          <w:rFonts w:ascii="Times New Roman" w:eastAsia="SimSun" w:hAnsi="Times New Roman" w:cs="Times New Roman"/>
          <w:kern w:val="24"/>
          <w:sz w:val="24"/>
          <w:szCs w:val="24"/>
          <w:lang w:eastAsia="ja-JP"/>
        </w:rPr>
        <w:t xml:space="preserve"> that</w:t>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[e]</w:t>
      </w:r>
      <w:r w:rsidRPr="00252133">
        <w:rPr>
          <w:rFonts w:ascii="Times New Roman" w:eastAsia="SimSun" w:hAnsi="Times New Roman" w:cs="Times New Roman"/>
          <w:kern w:val="24"/>
          <w:sz w:val="24"/>
          <w:szCs w:val="24"/>
          <w:lang w:eastAsia="ja-JP"/>
        </w:rPr>
        <w:t>ach Contracting State shall accord to refugees lawfully in its territory the right to choose their place of residence and to move freely within its territory, subject to any regulations applicable to aliens generally in the same circumstances.”</w:t>
      </w:r>
      <w:r w:rsidRPr="00252133">
        <w:rPr>
          <w:rFonts w:ascii="Times New Roman" w:eastAsia="SimSun" w:hAnsi="Times New Roman" w:cs="Times New Roman"/>
          <w:kern w:val="24"/>
          <w:sz w:val="24"/>
          <w:szCs w:val="24"/>
          <w:vertAlign w:val="superscript"/>
          <w:lang w:eastAsia="ja-JP"/>
        </w:rPr>
        <w:footnoteReference w:id="75"/>
      </w:r>
      <w:r w:rsidRPr="00252133">
        <w:rPr>
          <w:rFonts w:ascii="Times New Roman" w:eastAsia="SimSun" w:hAnsi="Times New Roman" w:cs="Times New Roman"/>
          <w:b/>
          <w:kern w:val="24"/>
          <w:sz w:val="24"/>
          <w:szCs w:val="24"/>
          <w:lang w:eastAsia="ja-JP"/>
        </w:rPr>
        <w:t xml:space="preserve"> </w:t>
      </w:r>
      <w:r w:rsidRPr="00252133">
        <w:rPr>
          <w:rFonts w:ascii="Times New Roman" w:eastAsia="SimSun" w:hAnsi="Times New Roman" w:cs="Times New Roman"/>
          <w:kern w:val="24"/>
          <w:sz w:val="24"/>
          <w:szCs w:val="24"/>
          <w:lang w:eastAsia="ja-JP"/>
        </w:rPr>
        <w:t xml:space="preserve">This article </w:t>
      </w:r>
      <w:r>
        <w:rPr>
          <w:rFonts w:ascii="Times New Roman" w:eastAsia="SimSun" w:hAnsi="Times New Roman" w:cs="Times New Roman"/>
          <w:kern w:val="24"/>
          <w:sz w:val="24"/>
          <w:szCs w:val="24"/>
          <w:lang w:eastAsia="ja-JP"/>
        </w:rPr>
        <w:t xml:space="preserve">indicates </w:t>
      </w:r>
      <w:r w:rsidRPr="00252133">
        <w:rPr>
          <w:rFonts w:ascii="Times New Roman" w:eastAsia="SimSun" w:hAnsi="Times New Roman" w:cs="Times New Roman"/>
          <w:kern w:val="24"/>
          <w:sz w:val="24"/>
          <w:szCs w:val="24"/>
          <w:lang w:eastAsia="ja-JP"/>
        </w:rPr>
        <w:t>that all who are lawfully in the United States may live and move freely while their case is being decided, and under U.S. law</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any asylum seeker is lawfully in the United States while their status is being determined.</w:t>
      </w:r>
      <w:r>
        <w:rPr>
          <w:rStyle w:val="FootnoteReference"/>
          <w:rFonts w:ascii="Times New Roman" w:eastAsia="SimSun" w:hAnsi="Times New Roman" w:cs="Times New Roman"/>
          <w:kern w:val="24"/>
          <w:sz w:val="24"/>
          <w:szCs w:val="24"/>
          <w:lang w:eastAsia="ja-JP"/>
        </w:rPr>
        <w:footnoteReference w:id="76"/>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Therefore,</w:t>
      </w:r>
      <w:r w:rsidRPr="00252133">
        <w:rPr>
          <w:rFonts w:ascii="Times New Roman" w:eastAsia="SimSun" w:hAnsi="Times New Roman" w:cs="Times New Roman"/>
          <w:kern w:val="24"/>
          <w:sz w:val="24"/>
          <w:szCs w:val="24"/>
          <w:lang w:eastAsia="ja-JP"/>
        </w:rPr>
        <w:t xml:space="preserve"> in this instance, as is the case in many others, the United States is violating both international and domestic laws by detaining refugees while their status is verified.</w:t>
      </w:r>
      <w:r>
        <w:rPr>
          <w:rStyle w:val="FootnoteReference"/>
          <w:rFonts w:ascii="Times New Roman" w:eastAsia="SimSun" w:hAnsi="Times New Roman" w:cs="Times New Roman"/>
          <w:kern w:val="24"/>
          <w:sz w:val="24"/>
          <w:szCs w:val="24"/>
          <w:lang w:eastAsia="ja-JP"/>
        </w:rPr>
        <w:footnoteReference w:id="77"/>
      </w:r>
      <w:r w:rsidRPr="00252133">
        <w:rPr>
          <w:rFonts w:ascii="Times New Roman" w:eastAsia="SimSun" w:hAnsi="Times New Roman" w:cs="Times New Roman"/>
          <w:kern w:val="24"/>
          <w:sz w:val="24"/>
          <w:szCs w:val="24"/>
          <w:lang w:eastAsia="ja-JP"/>
        </w:rPr>
        <w:t xml:space="preserve"> Article 31 of the 1951 </w:t>
      </w:r>
      <w:r>
        <w:rPr>
          <w:rFonts w:ascii="Times New Roman" w:eastAsia="SimSun" w:hAnsi="Times New Roman" w:cs="Times New Roman"/>
          <w:kern w:val="24"/>
          <w:sz w:val="24"/>
          <w:szCs w:val="24"/>
          <w:lang w:eastAsia="ja-JP"/>
        </w:rPr>
        <w:t>C</w:t>
      </w:r>
      <w:r w:rsidRPr="00252133">
        <w:rPr>
          <w:rFonts w:ascii="Times New Roman" w:eastAsia="SimSun" w:hAnsi="Times New Roman" w:cs="Times New Roman"/>
          <w:kern w:val="24"/>
          <w:sz w:val="24"/>
          <w:szCs w:val="24"/>
          <w:lang w:eastAsia="ja-JP"/>
        </w:rPr>
        <w:t>onvention also speaks on the issue of those refugees who are smuggled in or enter the United States illegally without a visa:</w:t>
      </w:r>
    </w:p>
    <w:p w:rsidR="00DB3D30" w:rsidRPr="00195ACF" w:rsidRDefault="00DB3D30" w:rsidP="00DB3D30">
      <w:pPr>
        <w:spacing w:after="0" w:line="360" w:lineRule="auto"/>
        <w:ind w:left="720" w:firstLine="6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 xml:space="preserve">The Contracting States shall not impose penalties, on account of their illegal entry or presence, on refugees who, coming directly from a territory where their life or freedom was threatened in the sense of article 1, enter or are present in their territory without </w:t>
      </w:r>
      <w:r w:rsidRPr="00CE4880">
        <w:rPr>
          <w:rFonts w:ascii="Times New Roman" w:eastAsia="SimSun" w:hAnsi="Times New Roman" w:cs="Times New Roman"/>
          <w:kern w:val="24"/>
          <w:sz w:val="24"/>
          <w:szCs w:val="24"/>
          <w:lang w:eastAsia="ja-JP"/>
        </w:rPr>
        <w:lastRenderedPageBreak/>
        <w:t>authorization, provided they present themselves without delay to the authorities and show good cause for their illegal entry or presence.</w:t>
      </w:r>
      <w:r w:rsidRPr="00195ACF">
        <w:rPr>
          <w:rFonts w:ascii="Times New Roman" w:eastAsia="SimSun" w:hAnsi="Times New Roman" w:cs="Times New Roman"/>
          <w:kern w:val="24"/>
          <w:sz w:val="24"/>
          <w:szCs w:val="24"/>
          <w:vertAlign w:val="superscript"/>
          <w:lang w:eastAsia="ja-JP"/>
        </w:rPr>
        <w:footnoteReference w:id="78"/>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Refugees often have to flee at a moment’s notice with little time to secure a valid visa. The only legal reason the United States has to detain refugees is for purposes of verifying the identity of the person. Many are detained for much longer.</w:t>
      </w:r>
      <w:r>
        <w:rPr>
          <w:rStyle w:val="FootnoteReference"/>
          <w:rFonts w:ascii="Times New Roman" w:eastAsia="SimSun" w:hAnsi="Times New Roman" w:cs="Times New Roman"/>
          <w:kern w:val="24"/>
          <w:sz w:val="24"/>
          <w:szCs w:val="24"/>
          <w:lang w:eastAsia="ja-JP"/>
        </w:rPr>
        <w:footnoteReference w:id="79"/>
      </w:r>
      <w:r w:rsidRPr="0025213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b/>
          <w:i/>
          <w:kern w:val="24"/>
          <w:sz w:val="24"/>
          <w:szCs w:val="24"/>
          <w:lang w:eastAsia="ja-JP"/>
        </w:rPr>
        <w:t>Due Process Violations</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b/>
        <w:t xml:space="preserve">Out of all the concerns of immigrant detention violations, due process is the most evident.  There are many factors involved in due process and, therefore, many possible violations. Many involve domestic due process laws, but there are also many </w:t>
      </w:r>
      <w:r>
        <w:rPr>
          <w:rFonts w:ascii="Times New Roman" w:eastAsia="SimSun" w:hAnsi="Times New Roman" w:cs="Times New Roman"/>
          <w:kern w:val="24"/>
          <w:sz w:val="24"/>
          <w:szCs w:val="24"/>
          <w:lang w:eastAsia="ja-JP"/>
        </w:rPr>
        <w:t>practices that violate</w:t>
      </w:r>
      <w:r w:rsidRPr="00252133">
        <w:rPr>
          <w:rFonts w:ascii="Times New Roman" w:eastAsia="SimSun" w:hAnsi="Times New Roman" w:cs="Times New Roman"/>
          <w:kern w:val="24"/>
          <w:sz w:val="24"/>
          <w:szCs w:val="24"/>
          <w:lang w:eastAsia="ja-JP"/>
        </w:rPr>
        <w:t xml:space="preserve"> international law</w:t>
      </w:r>
      <w:r>
        <w:rPr>
          <w:rStyle w:val="FootnoteReference"/>
          <w:rFonts w:ascii="Times New Roman" w:eastAsia="SimSun" w:hAnsi="Times New Roman" w:cs="Times New Roman"/>
          <w:kern w:val="24"/>
          <w:sz w:val="24"/>
          <w:szCs w:val="24"/>
          <w:lang w:eastAsia="ja-JP"/>
        </w:rPr>
        <w:footnoteReference w:id="80"/>
      </w:r>
      <w:r w:rsidRPr="00252133">
        <w:rPr>
          <w:rFonts w:ascii="Times New Roman" w:eastAsia="SimSun" w:hAnsi="Times New Roman" w:cs="Times New Roman"/>
          <w:kern w:val="24"/>
          <w:sz w:val="24"/>
          <w:szCs w:val="24"/>
          <w:lang w:eastAsia="ja-JP"/>
        </w:rPr>
        <w:t>. Language barriers seem to play a major role.</w:t>
      </w:r>
      <w:r>
        <w:rPr>
          <w:rStyle w:val="FootnoteReference"/>
          <w:rFonts w:ascii="Times New Roman" w:eastAsia="SimSun" w:hAnsi="Times New Roman" w:cs="Times New Roman"/>
          <w:kern w:val="24"/>
          <w:sz w:val="24"/>
          <w:szCs w:val="24"/>
          <w:lang w:eastAsia="ja-JP"/>
        </w:rPr>
        <w:footnoteReference w:id="81"/>
      </w:r>
      <w:r w:rsidRPr="00252133">
        <w:rPr>
          <w:rFonts w:ascii="Times New Roman" w:eastAsia="SimSun" w:hAnsi="Times New Roman" w:cs="Times New Roman"/>
          <w:kern w:val="24"/>
          <w:sz w:val="24"/>
          <w:szCs w:val="24"/>
          <w:lang w:eastAsia="ja-JP"/>
        </w:rPr>
        <w:t xml:space="preserve"> Under the ICCPR, Article 14, paragraph 3: </w:t>
      </w:r>
    </w:p>
    <w:p w:rsidR="00DB3D30" w:rsidRPr="00B16CA6" w:rsidRDefault="00DB3D30" w:rsidP="00DB3D30">
      <w:pPr>
        <w:spacing w:after="0" w:line="360" w:lineRule="auto"/>
        <w:ind w:left="720"/>
        <w:rPr>
          <w:rFonts w:ascii="Times New Roman" w:eastAsia="SimSun" w:hAnsi="Times New Roman" w:cs="Times New Roman"/>
          <w:kern w:val="24"/>
          <w:sz w:val="24"/>
          <w:szCs w:val="24"/>
          <w:lang w:eastAsia="ja-JP"/>
        </w:rPr>
      </w:pPr>
      <w:r w:rsidRPr="00CE4880">
        <w:rPr>
          <w:rFonts w:ascii="Times New Roman" w:eastAsia="SimSun" w:hAnsi="Times New Roman" w:cs="Times New Roman"/>
          <w:kern w:val="24"/>
          <w:sz w:val="24"/>
          <w:szCs w:val="24"/>
          <w:lang w:eastAsia="ja-JP"/>
        </w:rPr>
        <w:t>A person shall be informed promptly and in detail in a language which he understands of the nature and cause of the charge against him</w:t>
      </w:r>
      <w:r>
        <w:rPr>
          <w:rFonts w:ascii="Times New Roman" w:eastAsia="SimSun" w:hAnsi="Times New Roman" w:cs="Times New Roman"/>
          <w:kern w:val="24"/>
          <w:sz w:val="24"/>
          <w:szCs w:val="24"/>
          <w:lang w:eastAsia="ja-JP"/>
        </w:rPr>
        <w:t xml:space="preserve"> . . . . </w:t>
      </w:r>
      <w:r w:rsidRPr="00CE4880">
        <w:rPr>
          <w:rFonts w:ascii="Times New Roman" w:eastAsia="SimSun" w:hAnsi="Times New Roman" w:cs="Times New Roman"/>
          <w:kern w:val="24"/>
          <w:sz w:val="24"/>
          <w:szCs w:val="24"/>
          <w:lang w:eastAsia="ja-JP"/>
        </w:rPr>
        <w:t>The free assistance of an interpreter should be provided if the person does not speak or understand the language used in court.</w:t>
      </w:r>
      <w:r w:rsidRPr="00CE4880">
        <w:rPr>
          <w:rFonts w:ascii="Times New Roman" w:eastAsia="SimSun" w:hAnsi="Times New Roman" w:cs="Times New Roman"/>
          <w:kern w:val="24"/>
          <w:sz w:val="24"/>
          <w:szCs w:val="24"/>
          <w:vertAlign w:val="superscript"/>
          <w:lang w:eastAsia="ja-JP"/>
        </w:rPr>
        <w:footnoteReference w:id="82"/>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 xml:space="preserve">At the NWDC in Tacoma, Washington, </w:t>
      </w:r>
      <w:proofErr w:type="spellStart"/>
      <w:r w:rsidRPr="00252133">
        <w:rPr>
          <w:rFonts w:ascii="Times New Roman" w:eastAsia="SimSun" w:hAnsi="Times New Roman" w:cs="Times New Roman"/>
          <w:kern w:val="24"/>
          <w:sz w:val="24"/>
          <w:szCs w:val="24"/>
          <w:lang w:eastAsia="ja-JP"/>
        </w:rPr>
        <w:t>Kuo</w:t>
      </w:r>
      <w:proofErr w:type="spellEnd"/>
      <w:r w:rsidRPr="00252133">
        <w:rPr>
          <w:rFonts w:ascii="Times New Roman" w:eastAsia="SimSun" w:hAnsi="Times New Roman" w:cs="Times New Roman"/>
          <w:kern w:val="24"/>
          <w:sz w:val="24"/>
          <w:szCs w:val="24"/>
          <w:lang w:eastAsia="ja-JP"/>
        </w:rPr>
        <w:t>, a detainee who speaks only Chinese, reported such violations.</w:t>
      </w:r>
      <w:r>
        <w:rPr>
          <w:rStyle w:val="FootnoteReference"/>
          <w:rFonts w:ascii="Times New Roman" w:eastAsia="SimSun" w:hAnsi="Times New Roman" w:cs="Times New Roman"/>
          <w:kern w:val="24"/>
          <w:sz w:val="24"/>
          <w:szCs w:val="24"/>
          <w:lang w:eastAsia="ja-JP"/>
        </w:rPr>
        <w:footnoteReference w:id="83"/>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He said that upon his arrival to NWDC he was given an instruction manual</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but it was not in Chinese</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and he was not offered an interpreter.</w:t>
      </w:r>
      <w:r>
        <w:rPr>
          <w:rStyle w:val="FootnoteReference"/>
          <w:rFonts w:ascii="Times New Roman" w:eastAsia="SimSun" w:hAnsi="Times New Roman" w:cs="Times New Roman"/>
          <w:kern w:val="24"/>
          <w:sz w:val="24"/>
          <w:szCs w:val="24"/>
          <w:lang w:eastAsia="ja-JP"/>
        </w:rPr>
        <w:footnoteReference w:id="84"/>
      </w:r>
      <w:r w:rsidRPr="00252133">
        <w:rPr>
          <w:rFonts w:ascii="Times New Roman" w:eastAsia="SimSun" w:hAnsi="Times New Roman" w:cs="Times New Roman"/>
          <w:kern w:val="24"/>
          <w:sz w:val="24"/>
          <w:szCs w:val="24"/>
          <w:lang w:eastAsia="ja-JP"/>
        </w:rPr>
        <w:t xml:space="preserve"> Legal advocacy groups noted that at NWDC</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there are signs posted on the walls explaining that all telephone calls will be </w:t>
      </w:r>
      <w:r w:rsidRPr="00252133">
        <w:rPr>
          <w:rFonts w:ascii="Times New Roman" w:eastAsia="SimSun" w:hAnsi="Times New Roman" w:cs="Times New Roman"/>
          <w:kern w:val="24"/>
          <w:sz w:val="24"/>
          <w:szCs w:val="24"/>
          <w:lang w:eastAsia="ja-JP"/>
        </w:rPr>
        <w:lastRenderedPageBreak/>
        <w:t>monitored.</w:t>
      </w:r>
      <w:r>
        <w:rPr>
          <w:rStyle w:val="FootnoteReference"/>
          <w:rFonts w:ascii="Times New Roman" w:eastAsia="SimSun" w:hAnsi="Times New Roman" w:cs="Times New Roman"/>
          <w:kern w:val="24"/>
          <w:sz w:val="24"/>
          <w:szCs w:val="24"/>
          <w:lang w:eastAsia="ja-JP"/>
        </w:rPr>
        <w:footnoteReference w:id="85"/>
      </w:r>
      <w:r w:rsidRPr="00252133">
        <w:rPr>
          <w:rFonts w:ascii="Times New Roman" w:eastAsia="SimSun" w:hAnsi="Times New Roman" w:cs="Times New Roman"/>
          <w:kern w:val="24"/>
          <w:sz w:val="24"/>
          <w:szCs w:val="24"/>
          <w:lang w:eastAsia="ja-JP"/>
        </w:rPr>
        <w:t xml:space="preserve"> Because the signs are in English, non-English speakers, like </w:t>
      </w:r>
      <w:proofErr w:type="spellStart"/>
      <w:r w:rsidRPr="00252133">
        <w:rPr>
          <w:rFonts w:ascii="Times New Roman" w:eastAsia="SimSun" w:hAnsi="Times New Roman" w:cs="Times New Roman"/>
          <w:kern w:val="24"/>
          <w:sz w:val="24"/>
          <w:szCs w:val="24"/>
          <w:lang w:eastAsia="ja-JP"/>
        </w:rPr>
        <w:t>Kuo</w:t>
      </w:r>
      <w:proofErr w:type="spellEnd"/>
      <w:r w:rsidRPr="00252133">
        <w:rPr>
          <w:rFonts w:ascii="Times New Roman" w:eastAsia="SimSun" w:hAnsi="Times New Roman" w:cs="Times New Roman"/>
          <w:kern w:val="24"/>
          <w:sz w:val="24"/>
          <w:szCs w:val="24"/>
          <w:lang w:eastAsia="ja-JP"/>
        </w:rPr>
        <w:t>, are unaware that their conversations are recorded.</w:t>
      </w:r>
      <w:r w:rsidRPr="00252133">
        <w:rPr>
          <w:rFonts w:ascii="Times New Roman" w:eastAsia="SimSun" w:hAnsi="Times New Roman" w:cs="Times New Roman"/>
          <w:kern w:val="24"/>
          <w:sz w:val="24"/>
          <w:szCs w:val="24"/>
          <w:vertAlign w:val="superscript"/>
          <w:lang w:eastAsia="ja-JP"/>
        </w:rPr>
        <w:footnoteReference w:id="86"/>
      </w:r>
      <w:r w:rsidRPr="00252133">
        <w:rPr>
          <w:rFonts w:ascii="Times New Roman" w:eastAsia="SimSun" w:hAnsi="Times New Roman" w:cs="Times New Roman"/>
          <w:kern w:val="24"/>
          <w:sz w:val="24"/>
          <w:szCs w:val="24"/>
          <w:lang w:eastAsia="ja-JP"/>
        </w:rPr>
        <w:t xml:space="preserve">  </w:t>
      </w:r>
    </w:p>
    <w:p w:rsidR="00DB3D30"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ab/>
        <w:t>There are allegations that detainees often lack access to legal material and counsel as well, something which is guaranteed to them under international law.</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The ICCPR, Article 4, paragraph 3, states, “</w:t>
      </w:r>
      <w:r>
        <w:rPr>
          <w:rFonts w:ascii="Times New Roman" w:eastAsia="SimSun" w:hAnsi="Times New Roman" w:cs="Times New Roman"/>
          <w:kern w:val="24"/>
          <w:sz w:val="24"/>
          <w:szCs w:val="24"/>
          <w:lang w:eastAsia="ja-JP"/>
        </w:rPr>
        <w:t>[a]</w:t>
      </w:r>
      <w:r w:rsidRPr="00252133">
        <w:rPr>
          <w:rFonts w:ascii="Times New Roman" w:eastAsia="SimSun" w:hAnsi="Times New Roman" w:cs="Times New Roman"/>
          <w:kern w:val="24"/>
          <w:sz w:val="24"/>
          <w:szCs w:val="24"/>
          <w:lang w:eastAsia="ja-JP"/>
        </w:rPr>
        <w:t xml:space="preserve"> person shall have adequate time and facilities for the preparation of his defense and to communicate with counsel.”</w:t>
      </w:r>
      <w:r w:rsidRPr="00252133">
        <w:rPr>
          <w:rFonts w:ascii="Times New Roman" w:eastAsia="SimSun" w:hAnsi="Times New Roman" w:cs="Times New Roman"/>
          <w:kern w:val="24"/>
          <w:sz w:val="24"/>
          <w:szCs w:val="24"/>
          <w:vertAlign w:val="superscript"/>
          <w:lang w:eastAsia="ja-JP"/>
        </w:rPr>
        <w:footnoteReference w:id="87"/>
      </w:r>
      <w:r w:rsidRPr="00252133">
        <w:rPr>
          <w:rFonts w:ascii="Times New Roman" w:eastAsia="SimSun" w:hAnsi="Times New Roman" w:cs="Times New Roman"/>
          <w:kern w:val="24"/>
          <w:sz w:val="24"/>
          <w:szCs w:val="24"/>
          <w:lang w:eastAsia="ja-JP"/>
        </w:rPr>
        <w:t xml:space="preserve"> </w:t>
      </w:r>
      <w:r>
        <w:rPr>
          <w:rFonts w:ascii="Times New Roman" w:eastAsia="SimSun" w:hAnsi="Times New Roman" w:cs="Times New Roman"/>
          <w:kern w:val="24"/>
          <w:sz w:val="24"/>
          <w:szCs w:val="24"/>
          <w:lang w:eastAsia="ja-JP"/>
        </w:rPr>
        <w:t>Since</w:t>
      </w:r>
      <w:r w:rsidRPr="00252133">
        <w:rPr>
          <w:rFonts w:ascii="Times New Roman" w:eastAsia="SimSun" w:hAnsi="Times New Roman" w:cs="Times New Roman"/>
          <w:kern w:val="24"/>
          <w:sz w:val="24"/>
          <w:szCs w:val="24"/>
          <w:lang w:eastAsia="ja-JP"/>
        </w:rPr>
        <w:t>, as reported, law libraries in detention facilities often lack sufficient material, it can be difficult for detainees who are working on their own appeal cases to be successful in achieving these goals.</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In many centers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detainees are not allowed access to newspapers or the internet, two things they might use to find out what is happening in their countries of origin, which may be useful and necessary as evidence to support an asylum claim.</w:t>
      </w:r>
      <w:r w:rsidRPr="00252133">
        <w:rPr>
          <w:rFonts w:ascii="Times New Roman" w:eastAsia="SimSun" w:hAnsi="Times New Roman" w:cs="Times New Roman"/>
          <w:kern w:val="24"/>
          <w:sz w:val="24"/>
          <w:szCs w:val="24"/>
          <w:vertAlign w:val="superscript"/>
          <w:lang w:eastAsia="ja-JP"/>
        </w:rPr>
        <w:footnoteReference w:id="88"/>
      </w:r>
      <w:r w:rsidRPr="0025213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ind w:firstLine="720"/>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Those who can afford counsel often find their rights violated as well. Immigrant detention centers are often in remote locations, which can make it difficult for legal counsel to arrive at the facilities to meet with their clients.</w:t>
      </w:r>
      <w:r>
        <w:rPr>
          <w:rStyle w:val="FootnoteReference"/>
          <w:rFonts w:ascii="Times New Roman" w:eastAsia="SimSun" w:hAnsi="Times New Roman" w:cs="Times New Roman"/>
          <w:kern w:val="24"/>
          <w:sz w:val="24"/>
          <w:szCs w:val="24"/>
          <w:lang w:eastAsia="ja-JP"/>
        </w:rPr>
        <w:footnoteReference w:id="89"/>
      </w:r>
      <w:r w:rsidRPr="00252133">
        <w:rPr>
          <w:rFonts w:ascii="Times New Roman" w:eastAsia="SimSun" w:hAnsi="Times New Roman" w:cs="Times New Roman"/>
          <w:kern w:val="24"/>
          <w:sz w:val="24"/>
          <w:szCs w:val="24"/>
          <w:lang w:eastAsia="ja-JP"/>
        </w:rPr>
        <w:t xml:space="preserve"> Lawyers and detainees often find their meetings being delayed for hours.</w:t>
      </w:r>
      <w:r>
        <w:rPr>
          <w:rStyle w:val="FootnoteReference"/>
          <w:rFonts w:ascii="Times New Roman" w:eastAsia="SimSun" w:hAnsi="Times New Roman" w:cs="Times New Roman"/>
          <w:kern w:val="24"/>
          <w:sz w:val="24"/>
          <w:szCs w:val="24"/>
          <w:lang w:eastAsia="ja-JP"/>
        </w:rPr>
        <w:footnoteReference w:id="90"/>
      </w:r>
      <w:r w:rsidRPr="00252133">
        <w:rPr>
          <w:rFonts w:ascii="Times New Roman" w:eastAsia="SimSun" w:hAnsi="Times New Roman" w:cs="Times New Roman"/>
          <w:kern w:val="24"/>
          <w:sz w:val="24"/>
          <w:szCs w:val="24"/>
          <w:lang w:eastAsia="ja-JP"/>
        </w:rPr>
        <w:t xml:space="preserve"> Another issue involves lawyer-client confidentiality: mail between lawyers and their clients is often opened by detention officers.</w:t>
      </w:r>
      <w:r>
        <w:rPr>
          <w:rStyle w:val="FootnoteReference"/>
          <w:rFonts w:ascii="Times New Roman" w:eastAsia="SimSun" w:hAnsi="Times New Roman" w:cs="Times New Roman"/>
          <w:kern w:val="24"/>
          <w:sz w:val="24"/>
          <w:szCs w:val="24"/>
          <w:lang w:eastAsia="ja-JP"/>
        </w:rPr>
        <w:footnoteReference w:id="91"/>
      </w:r>
      <w:r w:rsidRPr="00252133">
        <w:rPr>
          <w:rFonts w:ascii="Times New Roman" w:eastAsia="SimSun" w:hAnsi="Times New Roman" w:cs="Times New Roman"/>
          <w:kern w:val="24"/>
          <w:sz w:val="24"/>
          <w:szCs w:val="24"/>
          <w:lang w:eastAsia="ja-JP"/>
        </w:rPr>
        <w:t xml:space="preserve"> I</w:t>
      </w:r>
      <w:r>
        <w:rPr>
          <w:rFonts w:ascii="Times New Roman" w:eastAsia="SimSun" w:hAnsi="Times New Roman" w:cs="Times New Roman"/>
          <w:kern w:val="24"/>
          <w:sz w:val="24"/>
          <w:szCs w:val="24"/>
          <w:lang w:eastAsia="ja-JP"/>
        </w:rPr>
        <w:t>n</w:t>
      </w:r>
      <w:r w:rsidRPr="00252133">
        <w:rPr>
          <w:rFonts w:ascii="Times New Roman" w:eastAsia="SimSun" w:hAnsi="Times New Roman" w:cs="Times New Roman"/>
          <w:kern w:val="24"/>
          <w:sz w:val="24"/>
          <w:szCs w:val="24"/>
          <w:lang w:eastAsia="ja-JP"/>
        </w:rPr>
        <w:t xml:space="preserve"> other cases</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detainees are not provided private rooms for meetings.</w:t>
      </w:r>
      <w:r>
        <w:rPr>
          <w:rStyle w:val="FootnoteReference"/>
          <w:rFonts w:ascii="Times New Roman" w:eastAsia="SimSun" w:hAnsi="Times New Roman" w:cs="Times New Roman"/>
          <w:kern w:val="24"/>
          <w:sz w:val="24"/>
          <w:szCs w:val="24"/>
          <w:lang w:eastAsia="ja-JP"/>
        </w:rPr>
        <w:footnoteReference w:id="92"/>
      </w:r>
      <w:r w:rsidRPr="00252133">
        <w:rPr>
          <w:rFonts w:ascii="Times New Roman" w:eastAsia="SimSun" w:hAnsi="Times New Roman" w:cs="Times New Roman"/>
          <w:kern w:val="24"/>
          <w:sz w:val="24"/>
          <w:szCs w:val="24"/>
          <w:lang w:eastAsia="ja-JP"/>
        </w:rPr>
        <w:t xml:space="preserve">  </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lastRenderedPageBreak/>
        <w:tab/>
        <w:t>Immigration laws in the United States are among the most complex in the U.S. legal system, putting many detainees at a disadvantage during the legal process. There are international and domestic laws in place to protect an individual from being treated unfairly in this process; however, the practices in detention centers have shown little respect for these laws in many cases.</w:t>
      </w:r>
      <w:r>
        <w:rPr>
          <w:rStyle w:val="FootnoteReference"/>
          <w:rFonts w:ascii="Times New Roman" w:eastAsia="SimSun" w:hAnsi="Times New Roman" w:cs="Times New Roman"/>
          <w:kern w:val="24"/>
          <w:sz w:val="24"/>
          <w:szCs w:val="24"/>
          <w:lang w:eastAsia="ja-JP"/>
        </w:rPr>
        <w:footnoteReference w:id="93"/>
      </w:r>
    </w:p>
    <w:p w:rsidR="00DB3D30" w:rsidRPr="00252133" w:rsidRDefault="00DB3D30" w:rsidP="00DB3D30">
      <w:pPr>
        <w:spacing w:after="0" w:line="480" w:lineRule="auto"/>
        <w:jc w:val="center"/>
        <w:rPr>
          <w:rFonts w:ascii="Times New Roman" w:eastAsia="SimSun" w:hAnsi="Times New Roman" w:cs="Times New Roman"/>
          <w:kern w:val="24"/>
          <w:sz w:val="24"/>
          <w:szCs w:val="24"/>
          <w:lang w:eastAsia="ja-JP"/>
        </w:rPr>
      </w:pPr>
      <w:r w:rsidRPr="00252133">
        <w:rPr>
          <w:rFonts w:ascii="Times New Roman" w:eastAsia="SimSun" w:hAnsi="Times New Roman" w:cs="Times New Roman"/>
          <w:b/>
          <w:kern w:val="24"/>
          <w:sz w:val="24"/>
          <w:szCs w:val="24"/>
          <w:lang w:eastAsia="ja-JP"/>
        </w:rPr>
        <w:t>Conclusion</w:t>
      </w:r>
    </w:p>
    <w:p w:rsidR="00DB3D30" w:rsidRPr="00252133" w:rsidRDefault="00DB3D30" w:rsidP="00DB3D30">
      <w:pPr>
        <w:spacing w:after="0" w:line="480" w:lineRule="auto"/>
        <w:rPr>
          <w:rFonts w:ascii="Times New Roman" w:eastAsia="SimSun" w:hAnsi="Times New Roman" w:cs="Times New Roman"/>
          <w:kern w:val="24"/>
          <w:sz w:val="24"/>
          <w:szCs w:val="24"/>
          <w:lang w:eastAsia="ja-JP"/>
        </w:rPr>
      </w:pPr>
      <w:r w:rsidRPr="00252133">
        <w:rPr>
          <w:rFonts w:ascii="Times New Roman" w:eastAsia="SimSun" w:hAnsi="Times New Roman" w:cs="Times New Roman"/>
          <w:kern w:val="24"/>
          <w:sz w:val="24"/>
          <w:szCs w:val="24"/>
          <w:lang w:eastAsia="ja-JP"/>
        </w:rPr>
        <w:t xml:space="preserve">The numerous violations carried out within immigrant detention in the United States shine a harsh light on the nation’s immigration policy. The </w:t>
      </w:r>
      <w:r>
        <w:rPr>
          <w:rFonts w:ascii="Times New Roman" w:eastAsia="SimSun" w:hAnsi="Times New Roman" w:cs="Times New Roman"/>
          <w:kern w:val="24"/>
          <w:sz w:val="24"/>
          <w:szCs w:val="24"/>
          <w:lang w:eastAsia="ja-JP"/>
        </w:rPr>
        <w:t>United States</w:t>
      </w:r>
      <w:r w:rsidRPr="00252133">
        <w:rPr>
          <w:rFonts w:ascii="Times New Roman" w:eastAsia="SimSun" w:hAnsi="Times New Roman" w:cs="Times New Roman"/>
          <w:kern w:val="24"/>
          <w:sz w:val="24"/>
          <w:szCs w:val="24"/>
          <w:lang w:eastAsia="ja-JP"/>
        </w:rPr>
        <w:t xml:space="preserve"> has a powerful role within the global arena and</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because of that</w:t>
      </w:r>
      <w:r>
        <w:rPr>
          <w:rFonts w:ascii="Times New Roman" w:eastAsia="SimSun" w:hAnsi="Times New Roman" w:cs="Times New Roman"/>
          <w:kern w:val="24"/>
          <w:sz w:val="24"/>
          <w:szCs w:val="24"/>
          <w:lang w:eastAsia="ja-JP"/>
        </w:rPr>
        <w:t>,</w:t>
      </w:r>
      <w:r w:rsidRPr="00252133">
        <w:rPr>
          <w:rFonts w:ascii="Times New Roman" w:eastAsia="SimSun" w:hAnsi="Times New Roman" w:cs="Times New Roman"/>
          <w:kern w:val="24"/>
          <w:sz w:val="24"/>
          <w:szCs w:val="24"/>
          <w:lang w:eastAsia="ja-JP"/>
        </w:rPr>
        <w:t xml:space="preserve"> has an obligation to comply with international legal standards in which it takes part. Many of these detention centers are without proper oversight, and if detention center officials are not held accountable to the standards of international and human rights law it is likely violations will continue to occur. The </w:t>
      </w:r>
      <w:r>
        <w:rPr>
          <w:rFonts w:ascii="Times New Roman" w:eastAsia="SimSun" w:hAnsi="Times New Roman" w:cs="Times New Roman"/>
          <w:kern w:val="24"/>
          <w:sz w:val="24"/>
          <w:szCs w:val="24"/>
          <w:lang w:eastAsia="ja-JP"/>
        </w:rPr>
        <w:t>United States</w:t>
      </w:r>
      <w:r w:rsidRPr="00252133">
        <w:rPr>
          <w:rFonts w:ascii="Times New Roman" w:eastAsia="SimSun" w:hAnsi="Times New Roman" w:cs="Times New Roman"/>
          <w:kern w:val="24"/>
          <w:sz w:val="24"/>
          <w:szCs w:val="24"/>
          <w:lang w:eastAsia="ja-JP"/>
        </w:rPr>
        <w:t xml:space="preserve"> must look for alternatives to current detention procedures that would comply with international and human rights laws, especially with regards to refugees and asylum seekers.</w:t>
      </w:r>
      <w:r>
        <w:rPr>
          <w:rFonts w:ascii="Times New Roman" w:eastAsia="SimSun" w:hAnsi="Times New Roman" w:cs="Times New Roman"/>
          <w:kern w:val="24"/>
          <w:sz w:val="24"/>
          <w:szCs w:val="24"/>
          <w:lang w:eastAsia="ja-JP"/>
        </w:rPr>
        <w:t xml:space="preserve"> </w:t>
      </w:r>
      <w:r w:rsidRPr="00252133">
        <w:rPr>
          <w:rFonts w:ascii="Times New Roman" w:eastAsia="SimSun" w:hAnsi="Times New Roman" w:cs="Times New Roman"/>
          <w:kern w:val="24"/>
          <w:sz w:val="24"/>
          <w:szCs w:val="24"/>
          <w:lang w:eastAsia="ja-JP"/>
        </w:rPr>
        <w:t xml:space="preserve">Detained individuals </w:t>
      </w:r>
      <w:r>
        <w:rPr>
          <w:rFonts w:ascii="Times New Roman" w:eastAsia="SimSun" w:hAnsi="Times New Roman" w:cs="Times New Roman"/>
          <w:kern w:val="24"/>
          <w:sz w:val="24"/>
          <w:szCs w:val="24"/>
          <w:lang w:eastAsia="ja-JP"/>
        </w:rPr>
        <w:t xml:space="preserve">deserve </w:t>
      </w:r>
      <w:r w:rsidRPr="00252133">
        <w:rPr>
          <w:rFonts w:ascii="Times New Roman" w:eastAsia="SimSun" w:hAnsi="Times New Roman" w:cs="Times New Roman"/>
          <w:kern w:val="24"/>
          <w:sz w:val="24"/>
          <w:szCs w:val="24"/>
          <w:lang w:eastAsia="ja-JP"/>
        </w:rPr>
        <w:t>the same respect for their rights and respect under the law as individuals who are not detained. The current practice too often ignores those rights and thus, in the words of Jorge Bustamante, UN Special Rapporteur on the human rights of migrants, “violates the spirit of international law and goals of the international community.”</w:t>
      </w:r>
      <w:r w:rsidRPr="00252133">
        <w:rPr>
          <w:rFonts w:ascii="Times New Roman" w:eastAsia="SimSun" w:hAnsi="Times New Roman" w:cs="Times New Roman"/>
          <w:kern w:val="24"/>
          <w:sz w:val="24"/>
          <w:szCs w:val="24"/>
          <w:vertAlign w:val="superscript"/>
          <w:lang w:eastAsia="ja-JP"/>
        </w:rPr>
        <w:footnoteReference w:id="94"/>
      </w:r>
      <w:r>
        <w:rPr>
          <w:rFonts w:ascii="Times New Roman" w:eastAsia="SimSun" w:hAnsi="Times New Roman" w:cs="Times New Roman"/>
          <w:kern w:val="24"/>
          <w:sz w:val="24"/>
          <w:szCs w:val="24"/>
          <w:lang w:eastAsia="ja-JP"/>
        </w:rPr>
        <w:t xml:space="preserve">   </w:t>
      </w:r>
    </w:p>
    <w:p w:rsidR="00DB3D30" w:rsidRPr="00252133" w:rsidRDefault="00DB3D30" w:rsidP="00DB3D30">
      <w:pPr>
        <w:rPr>
          <w:rFonts w:ascii="Times New Roman" w:hAnsi="Times New Roman" w:cs="Times New Roman"/>
          <w:sz w:val="24"/>
          <w:szCs w:val="24"/>
        </w:rPr>
      </w:pPr>
    </w:p>
    <w:p w:rsidR="00DB3D30" w:rsidRPr="00252133" w:rsidRDefault="00DB3D30" w:rsidP="00DB3D30">
      <w:pPr>
        <w:rPr>
          <w:rFonts w:ascii="Times New Roman" w:hAnsi="Times New Roman" w:cs="Times New Roman"/>
          <w:sz w:val="24"/>
          <w:szCs w:val="24"/>
        </w:rPr>
      </w:pPr>
    </w:p>
    <w:p w:rsidR="005B42F9" w:rsidRPr="00DB3D30" w:rsidRDefault="005B42F9" w:rsidP="00DB3D30"/>
    <w:sectPr w:rsidR="005B42F9" w:rsidRPr="00DB3D30" w:rsidSect="00DB3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FC7" w:rsidRDefault="00DE2FC7" w:rsidP="005B42F9">
      <w:pPr>
        <w:spacing w:after="0" w:line="240" w:lineRule="auto"/>
      </w:pPr>
      <w:r>
        <w:separator/>
      </w:r>
    </w:p>
  </w:endnote>
  <w:endnote w:type="continuationSeparator" w:id="0">
    <w:p w:rsidR="00DE2FC7" w:rsidRDefault="00DE2FC7" w:rsidP="005B4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FC7" w:rsidRDefault="00DE2FC7" w:rsidP="005B42F9">
      <w:pPr>
        <w:spacing w:after="0" w:line="240" w:lineRule="auto"/>
      </w:pPr>
      <w:r>
        <w:separator/>
      </w:r>
    </w:p>
  </w:footnote>
  <w:footnote w:type="continuationSeparator" w:id="0">
    <w:p w:rsidR="00DE2FC7" w:rsidRDefault="00DE2FC7" w:rsidP="005B42F9">
      <w:pPr>
        <w:spacing w:after="0" w:line="240" w:lineRule="auto"/>
      </w:pPr>
      <w:r>
        <w:continuationSeparator/>
      </w:r>
    </w:p>
  </w:footnote>
  <w:footnote w:id="1">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4D3612">
        <w:rPr>
          <w:rFonts w:ascii="Times New Roman" w:hAnsi="Times New Roman" w:cs="Times New Roman"/>
          <w:sz w:val="24"/>
          <w:szCs w:val="24"/>
        </w:rPr>
        <w:t xml:space="preserve">Consolidated Appropriations Act, 2016, H.R. 2029, P.L. 114-113, 114th Cong. at p. 257 (Dec. 18, 2015), https://www.congress.gov/114/bills/hr2029/BILLS-114hr2029enr.pdf. </w:t>
      </w:r>
    </w:p>
  </w:footnote>
  <w:footnote w:id="2">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4D3612">
        <w:rPr>
          <w:rFonts w:ascii="Times New Roman" w:hAnsi="Times New Roman" w:cs="Times New Roman"/>
          <w:sz w:val="24"/>
          <w:szCs w:val="24"/>
        </w:rPr>
        <w:t xml:space="preserve">Gretchen </w:t>
      </w:r>
      <w:proofErr w:type="spellStart"/>
      <w:r w:rsidRPr="004D3612">
        <w:rPr>
          <w:rFonts w:ascii="Times New Roman" w:hAnsi="Times New Roman" w:cs="Times New Roman"/>
          <w:sz w:val="24"/>
          <w:szCs w:val="24"/>
        </w:rPr>
        <w:t>Gavett</w:t>
      </w:r>
      <w:proofErr w:type="spellEnd"/>
      <w:r w:rsidRPr="004D3612">
        <w:rPr>
          <w:rFonts w:ascii="Times New Roman" w:hAnsi="Times New Roman" w:cs="Times New Roman"/>
          <w:sz w:val="24"/>
          <w:szCs w:val="24"/>
        </w:rPr>
        <w:t>, Map: The U.S. Immigration Detention Boom PBS: Frontline (2011), http://www.pbs.org/wgbh/frontline/article/map-the-u-s-immigration-detention-boom/ (last visited Mar 31, 2016).</w:t>
      </w:r>
    </w:p>
  </w:footnote>
  <w:footnote w:id="3">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C10AC0">
        <w:rPr>
          <w:rFonts w:ascii="Times New Roman" w:hAnsi="Times New Roman" w:cs="Times New Roman"/>
          <w:b/>
          <w:bCs/>
          <w:sz w:val="24"/>
          <w:szCs w:val="24"/>
        </w:rPr>
        <w:t> </w:t>
      </w:r>
      <w:proofErr w:type="gramStart"/>
      <w:r w:rsidRPr="00C10AC0">
        <w:rPr>
          <w:rFonts w:ascii="Times New Roman" w:hAnsi="Times New Roman" w:cs="Times New Roman"/>
          <w:sz w:val="24"/>
          <w:szCs w:val="24"/>
        </w:rPr>
        <w:t xml:space="preserve">American Civil Liberties Union, Prolonged Detention Fact Sheet (2015), https://www.aclu.org/sites/default/files/assets/prolonged_detention_fact_sheet.pdf (last visited </w:t>
      </w:r>
      <w:r>
        <w:rPr>
          <w:rFonts w:ascii="Times New Roman" w:hAnsi="Times New Roman" w:cs="Times New Roman"/>
          <w:sz w:val="24"/>
          <w:szCs w:val="24"/>
        </w:rPr>
        <w:t>March 31, 2016</w:t>
      </w:r>
      <w:r w:rsidRPr="00C10AC0">
        <w:rPr>
          <w:rFonts w:ascii="Times New Roman" w:hAnsi="Times New Roman" w:cs="Times New Roman"/>
          <w:sz w:val="24"/>
          <w:szCs w:val="24"/>
        </w:rPr>
        <w:t>).</w:t>
      </w:r>
      <w:proofErr w:type="gramEnd"/>
      <w:r w:rsidRPr="00C10AC0" w:rsidDel="00C10AC0">
        <w:rPr>
          <w:rFonts w:ascii="Times New Roman" w:hAnsi="Times New Roman" w:cs="Times New Roman"/>
          <w:sz w:val="24"/>
          <w:szCs w:val="24"/>
        </w:rPr>
        <w:t xml:space="preserve"> </w:t>
      </w:r>
    </w:p>
  </w:footnote>
  <w:footnote w:id="4">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b/>
          <w:bCs/>
          <w:sz w:val="24"/>
          <w:szCs w:val="24"/>
        </w:rPr>
        <w:t> </w:t>
      </w:r>
      <w:r w:rsidRPr="00252133">
        <w:rPr>
          <w:rFonts w:ascii="Times New Roman" w:hAnsi="Times New Roman" w:cs="Times New Roman"/>
          <w:sz w:val="24"/>
          <w:szCs w:val="24"/>
        </w:rPr>
        <w:t>Globaldetentionproject.org</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(2015). </w:t>
      </w:r>
      <w:r w:rsidRPr="00252133">
        <w:rPr>
          <w:rFonts w:ascii="Times New Roman" w:hAnsi="Times New Roman" w:cs="Times New Roman"/>
          <w:i/>
          <w:iCs/>
          <w:sz w:val="24"/>
          <w:szCs w:val="24"/>
        </w:rPr>
        <w:t>Global Detention Project: United States Profile</w:t>
      </w:r>
      <w:r w:rsidRPr="00252133">
        <w:rPr>
          <w:rFonts w:ascii="Times New Roman" w:hAnsi="Times New Roman" w:cs="Times New Roman"/>
          <w:sz w:val="24"/>
          <w:szCs w:val="24"/>
        </w:rPr>
        <w:t>. Retrieved 15 November 2015, from http://www.globaldetentionproject.org/countries/americas/united-states/introduction.html</w:t>
      </w:r>
    </w:p>
  </w:footnote>
  <w:footnote w:id="5">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r>
        <w:rPr>
          <w:rFonts w:ascii="Times New Roman" w:hAnsi="Times New Roman" w:cs="Times New Roman"/>
          <w:i/>
          <w:sz w:val="24"/>
          <w:szCs w:val="24"/>
        </w:rPr>
        <w:t xml:space="preserve"> </w:t>
      </w:r>
    </w:p>
  </w:footnote>
  <w:footnote w:id="6">
    <w:p w:rsidR="00DB3D30" w:rsidRDefault="00DB3D30" w:rsidP="00DB3D30">
      <w:pPr>
        <w:pStyle w:val="FootnoteText"/>
      </w:pPr>
    </w:p>
  </w:footnote>
  <w:footnote w:id="7">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United Nations</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(2008). </w:t>
      </w:r>
      <w:r w:rsidRPr="00252133">
        <w:rPr>
          <w:rFonts w:ascii="Times New Roman" w:hAnsi="Times New Roman" w:cs="Times New Roman"/>
          <w:i/>
          <w:iCs/>
          <w:sz w:val="24"/>
          <w:szCs w:val="24"/>
        </w:rPr>
        <w:t>Promotion and Protection of all Human Rights, Civil, Political, Economic, Social and Cultural Rights, including the Right to Development</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New York City: United Nations: Human Rights Council.</w:t>
      </w:r>
      <w:r>
        <w:rPr>
          <w:rFonts w:ascii="Times New Roman" w:hAnsi="Times New Roman" w:cs="Times New Roman"/>
          <w:sz w:val="24"/>
          <w:szCs w:val="24"/>
        </w:rPr>
        <w:t xml:space="preserve"> </w:t>
      </w:r>
    </w:p>
  </w:footnote>
  <w:footnote w:id="8">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9">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United Nations</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(2008). </w:t>
      </w:r>
      <w:r w:rsidRPr="00252133">
        <w:rPr>
          <w:rFonts w:ascii="Times New Roman" w:hAnsi="Times New Roman" w:cs="Times New Roman"/>
          <w:i/>
          <w:iCs/>
          <w:sz w:val="24"/>
          <w:szCs w:val="24"/>
        </w:rPr>
        <w:t>Promotion and Protection of all Human Rights, Civil, Political, Economic, Social and Cultural Rights, including the Right to Development</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New York City: United Nations: Human Rights Council.</w:t>
      </w:r>
    </w:p>
    <w:p w:rsidR="00DB3D30" w:rsidRPr="00252133" w:rsidRDefault="00DB3D30" w:rsidP="00DB3D30">
      <w:pPr>
        <w:pStyle w:val="FootnoteText1"/>
        <w:rPr>
          <w:rFonts w:ascii="Times New Roman" w:hAnsi="Times New Roman" w:cs="Times New Roman"/>
          <w:sz w:val="24"/>
          <w:szCs w:val="24"/>
        </w:rPr>
      </w:pPr>
    </w:p>
  </w:footnote>
  <w:footnote w:id="10">
    <w:p w:rsidR="00DB3D30" w:rsidRDefault="00DB3D30" w:rsidP="00DB3D30">
      <w:pPr>
        <w:pStyle w:val="FootnoteText"/>
      </w:pPr>
      <w:r>
        <w:rPr>
          <w:rStyle w:val="FootnoteReference"/>
        </w:rPr>
        <w:footnoteRef/>
      </w:r>
      <w:r>
        <w:t xml:space="preserve"> </w:t>
      </w:r>
      <w:r w:rsidRPr="001E2BFD">
        <w:t xml:space="preserve">Marty </w:t>
      </w:r>
      <w:proofErr w:type="spellStart"/>
      <w:r w:rsidRPr="001E2BFD">
        <w:t>Drapkin</w:t>
      </w:r>
      <w:proofErr w:type="spellEnd"/>
      <w:r w:rsidRPr="001E2BFD">
        <w:t xml:space="preserve">, Does your inmate grievance policy protect you? </w:t>
      </w:r>
      <w:proofErr w:type="spellStart"/>
      <w:r w:rsidRPr="001E2BFD">
        <w:t>CorrectionsOne</w:t>
      </w:r>
      <w:proofErr w:type="spellEnd"/>
      <w:r w:rsidRPr="001E2BFD">
        <w:t xml:space="preserve"> (2009), </w:t>
      </w:r>
      <w:r w:rsidRPr="009308D8">
        <w:t>http://www.correctionsone.com/corrections/articles/1844067-Does-your-inmate-grievance-policy-protect-you</w:t>
      </w:r>
      <w:proofErr w:type="gramStart"/>
      <w:r w:rsidRPr="009308D8">
        <w:t>/</w:t>
      </w:r>
      <w:r>
        <w:t xml:space="preserve"> ;</w:t>
      </w:r>
      <w:proofErr w:type="gramEnd"/>
      <w:r>
        <w:t xml:space="preserve"> </w:t>
      </w:r>
      <w:r w:rsidRPr="001E2BFD">
        <w:t>Federal Bureau of Prisons, U.S. Bureau of Prison Policies (2002).</w:t>
      </w:r>
      <w:r w:rsidRPr="001E2BFD" w:rsidDel="001E2BFD">
        <w:t xml:space="preserve"> </w:t>
      </w:r>
    </w:p>
  </w:footnote>
  <w:footnote w:id="11">
    <w:p w:rsidR="00DB3D30" w:rsidRDefault="00DB3D30" w:rsidP="00DB3D30">
      <w:pPr>
        <w:pStyle w:val="FootnoteText"/>
      </w:pPr>
    </w:p>
  </w:footnote>
  <w:footnote w:id="12">
    <w:p w:rsidR="00DB3D30" w:rsidRDefault="00DB3D30" w:rsidP="00DB3D30">
      <w:pPr>
        <w:pStyle w:val="FootnoteText"/>
      </w:pPr>
      <w:r>
        <w:rPr>
          <w:rStyle w:val="FootnoteReference"/>
        </w:rPr>
        <w:footnoteRef/>
      </w:r>
      <w:r>
        <w:t xml:space="preserve"> </w:t>
      </w:r>
      <w:proofErr w:type="gramStart"/>
      <w:r w:rsidRPr="001E2BFD">
        <w:t>United Nations, United Nations Standard Minimum Rules for the Treatment of Prisoners (the Nelson Mandela Rules) (2016).</w:t>
      </w:r>
      <w:proofErr w:type="gramEnd"/>
    </w:p>
  </w:footnote>
  <w:footnote w:id="13">
    <w:p w:rsidR="00DB3D30" w:rsidRDefault="00DB3D30" w:rsidP="00DB3D30">
      <w:pPr>
        <w:pStyle w:val="FootnoteText"/>
      </w:pPr>
      <w:r>
        <w:rPr>
          <w:rStyle w:val="FootnoteReference"/>
        </w:rPr>
        <w:footnoteRef/>
      </w:r>
      <w:r>
        <w:t xml:space="preserve"> </w:t>
      </w:r>
      <w:r w:rsidRPr="003B1B06">
        <w:t xml:space="preserve">United Nations, Convention </w:t>
      </w:r>
      <w:proofErr w:type="gramStart"/>
      <w:r w:rsidRPr="003B1B06">
        <w:t>Against</w:t>
      </w:r>
      <w:proofErr w:type="gramEnd"/>
      <w:r w:rsidRPr="003B1B06">
        <w:t xml:space="preserve"> Torture and Other Cruel, Inhuman or Degrading Treatment or Punishment (1984).</w:t>
      </w:r>
    </w:p>
  </w:footnote>
  <w:footnote w:id="14">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Pr>
          <w:rFonts w:ascii="Times New Roman" w:hAnsi="Times New Roman" w:cs="Times New Roman"/>
          <w:sz w:val="24"/>
          <w:szCs w:val="24"/>
        </w:rPr>
        <w:t>Ibid</w:t>
      </w:r>
    </w:p>
  </w:footnote>
  <w:footnote w:id="15">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2007 ICE Annual Review of NWDC, 19-21 2007.</w:t>
      </w:r>
      <w:proofErr w:type="gramEnd"/>
    </w:p>
  </w:footnote>
  <w:footnote w:id="16">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United Nations</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(1984). </w:t>
      </w:r>
      <w:r w:rsidRPr="00252133">
        <w:rPr>
          <w:rFonts w:ascii="Times New Roman" w:hAnsi="Times New Roman" w:cs="Times New Roman"/>
          <w:i/>
          <w:iCs/>
          <w:sz w:val="24"/>
          <w:szCs w:val="24"/>
        </w:rPr>
        <w:t>Convention against Torture and Other Cruel, Inhuman or Degrading Treatment or Punishment</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New York City: United Nations.</w:t>
      </w:r>
    </w:p>
  </w:footnote>
  <w:footnote w:id="17">
    <w:p w:rsidR="00DB3D30" w:rsidRDefault="00DB3D30" w:rsidP="00DB3D30">
      <w:pPr>
        <w:pStyle w:val="FootnoteText"/>
      </w:pPr>
    </w:p>
  </w:footnote>
  <w:footnote w:id="18">
    <w:p w:rsidR="00DB3D30" w:rsidRDefault="00DB3D30" w:rsidP="00DB3D30">
      <w:pPr>
        <w:pStyle w:val="FootnoteText"/>
      </w:pPr>
    </w:p>
  </w:footnote>
  <w:footnote w:id="19">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American Civil Liberties Union</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(2015). </w:t>
      </w:r>
      <w:r w:rsidRPr="00252133">
        <w:rPr>
          <w:rFonts w:ascii="Times New Roman" w:hAnsi="Times New Roman" w:cs="Times New Roman"/>
          <w:i/>
          <w:iCs/>
          <w:sz w:val="24"/>
          <w:szCs w:val="24"/>
        </w:rPr>
        <w:t>CONDITIONS OF CONFINEMENT IN IMMIGRATION DETENTION FACILITIES</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ACLU.</w:t>
      </w:r>
      <w:proofErr w:type="gramEnd"/>
    </w:p>
  </w:footnote>
  <w:footnote w:id="20">
    <w:p w:rsidR="00DB3D30" w:rsidRDefault="00DB3D30" w:rsidP="00DB3D30">
      <w:pPr>
        <w:pStyle w:val="FootnoteText"/>
      </w:pPr>
    </w:p>
  </w:footnote>
  <w:footnote w:id="21">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22">
    <w:p w:rsidR="00DB3D30" w:rsidRDefault="00DB3D30" w:rsidP="00DB3D30">
      <w:pPr>
        <w:pStyle w:val="FootnoteText"/>
      </w:pPr>
    </w:p>
  </w:footnote>
  <w:footnote w:id="23">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Universal Declaration of Human Rights</w:t>
      </w:r>
      <w:r w:rsidRPr="00252133">
        <w:rPr>
          <w:rFonts w:ascii="Times New Roman" w:hAnsi="Times New Roman" w:cs="Times New Roman"/>
          <w:sz w:val="24"/>
          <w:szCs w:val="24"/>
        </w:rPr>
        <w:t>, 10 December 1948, 217 A (III), available at: http://www.refworld.org/docid/3ae6b3712c.html [accessed 16 November 2015]</w:t>
      </w:r>
    </w:p>
  </w:footnote>
  <w:footnote w:id="24">
    <w:p w:rsidR="00DB3D30" w:rsidRDefault="00DB3D30" w:rsidP="00DB3D30">
      <w:pPr>
        <w:pStyle w:val="FootnoteText"/>
      </w:pPr>
    </w:p>
  </w:footnote>
  <w:footnote w:id="25">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26">
    <w:p w:rsidR="00DB3D30" w:rsidRDefault="00DB3D30" w:rsidP="00DB3D30">
      <w:pPr>
        <w:pStyle w:val="FootnoteText"/>
      </w:pPr>
    </w:p>
  </w:footnote>
  <w:footnote w:id="27">
    <w:p w:rsidR="00DB3D30" w:rsidRDefault="00DB3D30" w:rsidP="00DB3D30">
      <w:pPr>
        <w:pStyle w:val="FootnoteText"/>
      </w:pPr>
    </w:p>
  </w:footnote>
  <w:footnote w:id="28">
    <w:p w:rsidR="00DB3D30" w:rsidRDefault="00DB3D30" w:rsidP="00DB3D30">
      <w:pPr>
        <w:pStyle w:val="FootnoteText"/>
      </w:pPr>
    </w:p>
  </w:footnote>
  <w:footnote w:id="29">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p>
  </w:footnote>
  <w:footnote w:id="30">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(1988). </w:t>
      </w:r>
      <w:r w:rsidRPr="00252133">
        <w:rPr>
          <w:rFonts w:ascii="Times New Roman" w:hAnsi="Times New Roman" w:cs="Times New Roman"/>
          <w:i/>
          <w:iCs/>
          <w:sz w:val="24"/>
          <w:szCs w:val="24"/>
        </w:rPr>
        <w:t>Body of Principles for the Protection of All Persons under Any Form of Detention or Imprisonment</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New York City: United Nations.</w:t>
      </w:r>
    </w:p>
  </w:footnote>
  <w:footnote w:id="31">
    <w:p w:rsidR="00DB3D30" w:rsidRDefault="00DB3D30" w:rsidP="00DB3D30">
      <w:pPr>
        <w:pStyle w:val="FootnoteText"/>
      </w:pPr>
    </w:p>
  </w:footnote>
  <w:footnote w:id="32">
    <w:p w:rsidR="00DB3D30" w:rsidRDefault="00DB3D30" w:rsidP="00DB3D30">
      <w:pPr>
        <w:pStyle w:val="FootnoteText"/>
      </w:pPr>
    </w:p>
  </w:footnote>
  <w:footnote w:id="33">
    <w:p w:rsidR="00DB3D30" w:rsidRDefault="00DB3D30" w:rsidP="00DB3D30">
      <w:pPr>
        <w:pStyle w:val="FootnoteText"/>
      </w:pPr>
    </w:p>
  </w:footnote>
  <w:footnote w:id="34">
    <w:p w:rsidR="00DB3D30" w:rsidRDefault="00DB3D30" w:rsidP="00DB3D30">
      <w:pPr>
        <w:pStyle w:val="FootnoteText"/>
      </w:pPr>
    </w:p>
  </w:footnote>
  <w:footnote w:id="35">
    <w:p w:rsidR="00DB3D30" w:rsidRDefault="00DB3D30" w:rsidP="00DB3D30">
      <w:pPr>
        <w:pStyle w:val="FootnoteText"/>
      </w:pPr>
    </w:p>
  </w:footnote>
  <w:footnote w:id="36">
    <w:p w:rsidR="00DB3D30" w:rsidRDefault="00DB3D30" w:rsidP="00DB3D30">
      <w:pPr>
        <w:pStyle w:val="FootnoteText"/>
      </w:pPr>
    </w:p>
  </w:footnote>
  <w:footnote w:id="37">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American Civil Liberties Union</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(2015). </w:t>
      </w:r>
      <w:r w:rsidRPr="00252133">
        <w:rPr>
          <w:rFonts w:ascii="Times New Roman" w:hAnsi="Times New Roman" w:cs="Times New Roman"/>
          <w:i/>
          <w:iCs/>
          <w:sz w:val="24"/>
          <w:szCs w:val="24"/>
        </w:rPr>
        <w:t>CONDITIONS OF CONFINEMENT IN IMMIGRATION DETENTION FACILITIES</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ACLU.</w:t>
      </w:r>
      <w:proofErr w:type="gramEnd"/>
    </w:p>
  </w:footnote>
  <w:footnote w:id="38">
    <w:p w:rsidR="00DB3D30" w:rsidRDefault="00DB3D30" w:rsidP="00DB3D30">
      <w:pPr>
        <w:pStyle w:val="FootnoteText"/>
      </w:pPr>
    </w:p>
  </w:footnote>
  <w:footnote w:id="39">
    <w:p w:rsidR="00DB3D30" w:rsidRDefault="00DB3D30" w:rsidP="00DB3D30">
      <w:pPr>
        <w:pStyle w:val="FootnoteText"/>
      </w:pPr>
    </w:p>
  </w:footnote>
  <w:footnote w:id="40">
    <w:p w:rsidR="00DB3D30" w:rsidRDefault="00DB3D30" w:rsidP="00DB3D30">
      <w:pPr>
        <w:pStyle w:val="FootnoteText"/>
      </w:pPr>
    </w:p>
  </w:footnote>
  <w:footnote w:id="41">
    <w:p w:rsidR="00DB3D30" w:rsidRDefault="00DB3D30" w:rsidP="00DB3D30">
      <w:pPr>
        <w:pStyle w:val="FootnoteText"/>
      </w:pPr>
    </w:p>
  </w:footnote>
  <w:footnote w:id="42">
    <w:p w:rsidR="00DB3D30" w:rsidRDefault="00DB3D30" w:rsidP="00DB3D30">
      <w:pPr>
        <w:pStyle w:val="FootnoteText"/>
      </w:pPr>
    </w:p>
  </w:footnote>
  <w:footnote w:id="43">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p>
  </w:footnote>
  <w:footnote w:id="44">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Universal Declaration of Human Rights</w:t>
      </w:r>
      <w:r w:rsidRPr="00252133">
        <w:rPr>
          <w:rFonts w:ascii="Times New Roman" w:hAnsi="Times New Roman" w:cs="Times New Roman"/>
          <w:sz w:val="24"/>
          <w:szCs w:val="24"/>
        </w:rPr>
        <w:t>, 10 December 1948, 217 A (III), available at: http://www.refworld.org/docid/3ae6b3712c.html [accessed 16 November 2015]</w:t>
      </w:r>
    </w:p>
    <w:p w:rsidR="00DB3D30" w:rsidRPr="00252133" w:rsidRDefault="00DB3D30" w:rsidP="00DB3D30">
      <w:pPr>
        <w:pStyle w:val="FootnoteText1"/>
        <w:rPr>
          <w:rFonts w:ascii="Times New Roman" w:hAnsi="Times New Roman" w:cs="Times New Roman"/>
          <w:sz w:val="24"/>
          <w:szCs w:val="24"/>
        </w:rPr>
      </w:pPr>
    </w:p>
  </w:footnote>
  <w:footnote w:id="45">
    <w:p w:rsidR="00DB3D30" w:rsidRDefault="00DB3D30" w:rsidP="00DB3D30">
      <w:pPr>
        <w:pStyle w:val="FootnoteText"/>
      </w:pPr>
    </w:p>
  </w:footnote>
  <w:footnote w:id="46">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International Covenant on Civil and Political Rights</w:t>
      </w:r>
      <w:r w:rsidRPr="00252133">
        <w:rPr>
          <w:rFonts w:ascii="Times New Roman" w:hAnsi="Times New Roman" w:cs="Times New Roman"/>
          <w:sz w:val="24"/>
          <w:szCs w:val="24"/>
        </w:rPr>
        <w:t>, 16 December 1966, United Nations, Treaty Series, vol. 999, p. 171, available at: http://www.refworld.org/docid/3ae6b3aa0.html [accessed 16 November 2015]</w:t>
      </w:r>
    </w:p>
  </w:footnote>
  <w:footnote w:id="47">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Inter-American Commission on Human Rights (IACHR), </w:t>
      </w:r>
      <w:r w:rsidRPr="00252133">
        <w:rPr>
          <w:rFonts w:ascii="Times New Roman" w:hAnsi="Times New Roman" w:cs="Times New Roman"/>
          <w:i/>
          <w:iCs/>
          <w:sz w:val="24"/>
          <w:szCs w:val="24"/>
        </w:rPr>
        <w:t>American Declaration of the Rights and Duties of Man</w:t>
      </w:r>
      <w:r w:rsidRPr="00252133">
        <w:rPr>
          <w:rFonts w:ascii="Times New Roman" w:hAnsi="Times New Roman" w:cs="Times New Roman"/>
          <w:sz w:val="24"/>
          <w:szCs w:val="24"/>
        </w:rPr>
        <w:t xml:space="preserve">, 2 May 1948, available at: http://www.refworld.org/docid/3ae6b3710.html [accessed 18 November 2015] </w:t>
      </w:r>
    </w:p>
  </w:footnote>
  <w:footnote w:id="48">
    <w:p w:rsidR="00DB3D30" w:rsidRDefault="00DB3D30" w:rsidP="00DB3D30">
      <w:pPr>
        <w:pStyle w:val="FootnoteText"/>
      </w:pPr>
    </w:p>
  </w:footnote>
  <w:footnote w:id="49">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50">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51">
    <w:p w:rsidR="00DB3D30" w:rsidRDefault="00DB3D30" w:rsidP="00DB3D30">
      <w:pPr>
        <w:pStyle w:val="FootnoteText"/>
      </w:pPr>
    </w:p>
  </w:footnote>
  <w:footnote w:id="52">
    <w:p w:rsidR="00DB3D30" w:rsidRDefault="00DB3D30" w:rsidP="00DB3D30">
      <w:pPr>
        <w:pStyle w:val="FootnoteText"/>
      </w:pPr>
    </w:p>
  </w:footnote>
  <w:footnote w:id="53">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 xml:space="preserve">Mitchell v. </w:t>
      </w:r>
      <w:proofErr w:type="spellStart"/>
      <w:r w:rsidRPr="00252133">
        <w:rPr>
          <w:rFonts w:ascii="Times New Roman" w:hAnsi="Times New Roman" w:cs="Times New Roman"/>
          <w:i/>
          <w:sz w:val="24"/>
          <w:szCs w:val="24"/>
        </w:rPr>
        <w:t>Newryder</w:t>
      </w:r>
      <w:proofErr w:type="spellEnd"/>
      <w:r w:rsidRPr="00252133">
        <w:rPr>
          <w:rFonts w:ascii="Times New Roman" w:hAnsi="Times New Roman" w:cs="Times New Roman"/>
          <w:sz w:val="24"/>
          <w:szCs w:val="24"/>
        </w:rPr>
        <w:t>, 245 F.Supp.2d 200 (</w:t>
      </w:r>
      <w:proofErr w:type="spellStart"/>
      <w:r w:rsidRPr="00252133">
        <w:rPr>
          <w:rFonts w:ascii="Times New Roman" w:hAnsi="Times New Roman" w:cs="Times New Roman"/>
          <w:sz w:val="24"/>
          <w:szCs w:val="24"/>
        </w:rPr>
        <w:t>D.Me</w:t>
      </w:r>
      <w:proofErr w:type="spellEnd"/>
      <w:r w:rsidRPr="00252133">
        <w:rPr>
          <w:rFonts w:ascii="Times New Roman" w:hAnsi="Times New Roman" w:cs="Times New Roman"/>
          <w:sz w:val="24"/>
          <w:szCs w:val="24"/>
        </w:rPr>
        <w:t>., 2003) (Detainee’s complaint sufficiently pled both that he was denied minimal civilized measure of life’s necessity and that county jail correctional officer had a culpable state of mind, as required for Eighth Amendment cruel and unusual punishment claim; complaint alleged that detainee was purposefully subjected to dehumanizing conditions when he was denied access to facilities both to go to the restroom and to clean himself up during five hour-period in which he sat in his feces, and that officer displayed hostility towards him, using insulting and offensive language and expressions).</w:t>
      </w:r>
      <w:r>
        <w:rPr>
          <w:rFonts w:ascii="Times New Roman" w:hAnsi="Times New Roman" w:cs="Times New Roman"/>
          <w:sz w:val="24"/>
          <w:szCs w:val="24"/>
        </w:rPr>
        <w:t>;</w:t>
      </w:r>
    </w:p>
  </w:footnote>
  <w:footnote w:id="54">
    <w:p w:rsidR="00DB3D30" w:rsidRDefault="00DB3D30" w:rsidP="00DB3D30">
      <w:pPr>
        <w:pStyle w:val="FootnoteText"/>
      </w:pPr>
    </w:p>
  </w:footnote>
  <w:footnote w:id="55">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American Civil Liberties Union</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(2015). </w:t>
      </w:r>
      <w:r w:rsidRPr="00252133">
        <w:rPr>
          <w:rFonts w:ascii="Times New Roman" w:hAnsi="Times New Roman" w:cs="Times New Roman"/>
          <w:i/>
          <w:iCs/>
          <w:sz w:val="24"/>
          <w:szCs w:val="24"/>
        </w:rPr>
        <w:t>CONDITIONS OF CONFINEMENT IN IMMIGRATION DETENTION FACILITIES</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ACLU.</w:t>
      </w:r>
      <w:proofErr w:type="gramEnd"/>
    </w:p>
  </w:footnote>
  <w:footnote w:id="56">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Pizarro, </w:t>
      </w:r>
      <w:proofErr w:type="spellStart"/>
      <w:r w:rsidRPr="00252133">
        <w:rPr>
          <w:rFonts w:ascii="Times New Roman" w:hAnsi="Times New Roman" w:cs="Times New Roman"/>
          <w:sz w:val="24"/>
          <w:szCs w:val="24"/>
        </w:rPr>
        <w:t>Jesenia</w:t>
      </w:r>
      <w:proofErr w:type="spellEnd"/>
      <w:r w:rsidRPr="00252133">
        <w:rPr>
          <w:rFonts w:ascii="Times New Roman" w:hAnsi="Times New Roman" w:cs="Times New Roman"/>
          <w:sz w:val="24"/>
          <w:szCs w:val="24"/>
        </w:rPr>
        <w:t xml:space="preserve">. </w:t>
      </w:r>
      <w:proofErr w:type="spellStart"/>
      <w:r w:rsidRPr="00252133">
        <w:rPr>
          <w:rFonts w:ascii="Times New Roman" w:hAnsi="Times New Roman" w:cs="Times New Roman"/>
          <w:sz w:val="24"/>
          <w:szCs w:val="24"/>
        </w:rPr>
        <w:t>Stenius</w:t>
      </w:r>
      <w:proofErr w:type="spellEnd"/>
      <w:r w:rsidRPr="00252133">
        <w:rPr>
          <w:rFonts w:ascii="Times New Roman" w:hAnsi="Times New Roman" w:cs="Times New Roman"/>
          <w:sz w:val="24"/>
          <w:szCs w:val="24"/>
        </w:rPr>
        <w:t xml:space="preserve">, </w:t>
      </w:r>
      <w:proofErr w:type="spellStart"/>
      <w:r w:rsidRPr="00252133">
        <w:rPr>
          <w:rFonts w:ascii="Times New Roman" w:hAnsi="Times New Roman" w:cs="Times New Roman"/>
          <w:sz w:val="24"/>
          <w:szCs w:val="24"/>
        </w:rPr>
        <w:t>Vanja</w:t>
      </w:r>
      <w:proofErr w:type="spellEnd"/>
      <w:r w:rsidRPr="00252133">
        <w:rPr>
          <w:rFonts w:ascii="Times New Roman" w:hAnsi="Times New Roman" w:cs="Times New Roman"/>
          <w:sz w:val="24"/>
          <w:szCs w:val="24"/>
        </w:rPr>
        <w:t xml:space="preserve"> M. K. "</w:t>
      </w:r>
      <w:proofErr w:type="spellStart"/>
      <w:r w:rsidRPr="00252133">
        <w:rPr>
          <w:rFonts w:ascii="Times New Roman" w:hAnsi="Times New Roman" w:cs="Times New Roman"/>
          <w:sz w:val="24"/>
          <w:szCs w:val="24"/>
        </w:rPr>
        <w:t>Supermax</w:t>
      </w:r>
      <w:proofErr w:type="spellEnd"/>
      <w:r w:rsidRPr="00252133">
        <w:rPr>
          <w:rFonts w:ascii="Times New Roman" w:hAnsi="Times New Roman" w:cs="Times New Roman"/>
          <w:sz w:val="24"/>
          <w:szCs w:val="24"/>
        </w:rPr>
        <w:t xml:space="preserve"> Prisons: Their Rise, Current Practices, and Effect on inmates." </w:t>
      </w:r>
      <w:proofErr w:type="gramStart"/>
      <w:r w:rsidRPr="00252133">
        <w:rPr>
          <w:rFonts w:ascii="Times New Roman" w:hAnsi="Times New Roman" w:cs="Times New Roman"/>
          <w:sz w:val="24"/>
          <w:szCs w:val="24"/>
        </w:rPr>
        <w:t>The Prison Journal.</w:t>
      </w:r>
      <w:proofErr w:type="gramEnd"/>
      <w:r w:rsidRPr="00252133">
        <w:rPr>
          <w:rFonts w:ascii="Times New Roman" w:hAnsi="Times New Roman" w:cs="Times New Roman"/>
          <w:sz w:val="24"/>
          <w:szCs w:val="24"/>
        </w:rPr>
        <w:t xml:space="preserve"> 84.2 (2004): 248-264. </w:t>
      </w:r>
      <w:proofErr w:type="gramStart"/>
      <w:r w:rsidRPr="00252133">
        <w:rPr>
          <w:rFonts w:ascii="Times New Roman" w:hAnsi="Times New Roman" w:cs="Times New Roman"/>
          <w:sz w:val="24"/>
          <w:szCs w:val="24"/>
        </w:rPr>
        <w:t>Sage Journals.</w:t>
      </w:r>
      <w:proofErr w:type="gramEnd"/>
      <w:r w:rsidRPr="00252133">
        <w:rPr>
          <w:rFonts w:ascii="Times New Roman" w:hAnsi="Times New Roman" w:cs="Times New Roman"/>
          <w:sz w:val="24"/>
          <w:szCs w:val="24"/>
        </w:rPr>
        <w:t xml:space="preserve"> Wed. 19 March 2014</w:t>
      </w:r>
    </w:p>
  </w:footnote>
  <w:footnote w:id="57">
    <w:p w:rsidR="00DB3D30" w:rsidRDefault="00DB3D30" w:rsidP="00DB3D30">
      <w:pPr>
        <w:pStyle w:val="FootnoteText"/>
      </w:pPr>
    </w:p>
  </w:footnote>
  <w:footnote w:id="58">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Inter-American Commission on Human Rights, (2015).</w:t>
      </w:r>
      <w:proofErr w:type="gramEnd"/>
      <w:r w:rsidRPr="00252133">
        <w:rPr>
          <w:rFonts w:ascii="Times New Roman" w:hAnsi="Times New Roman" w:cs="Times New Roman"/>
          <w:sz w:val="24"/>
          <w:szCs w:val="24"/>
        </w:rPr>
        <w:t> </w:t>
      </w:r>
      <w:r w:rsidRPr="00252133">
        <w:rPr>
          <w:rFonts w:ascii="Times New Roman" w:hAnsi="Times New Roman" w:cs="Times New Roman"/>
          <w:i/>
          <w:iCs/>
          <w:sz w:val="24"/>
          <w:szCs w:val="24"/>
        </w:rPr>
        <w:t>Refugees and Migrants in the United States: Families and Unaccompanied Children</w:t>
      </w:r>
      <w:r w:rsidRPr="00252133">
        <w:rPr>
          <w:rFonts w:ascii="Times New Roman" w:hAnsi="Times New Roman" w:cs="Times New Roman"/>
          <w:sz w:val="24"/>
          <w:szCs w:val="24"/>
        </w:rPr>
        <w:t>. Washington D.C.: Organization of American States.</w:t>
      </w:r>
    </w:p>
  </w:footnote>
  <w:footnote w:id="59">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Inter-American Commission on Human Rights (IACHR), </w:t>
      </w:r>
      <w:r w:rsidRPr="00252133">
        <w:rPr>
          <w:rFonts w:ascii="Times New Roman" w:hAnsi="Times New Roman" w:cs="Times New Roman"/>
          <w:i/>
          <w:iCs/>
          <w:sz w:val="24"/>
          <w:szCs w:val="24"/>
        </w:rPr>
        <w:t>American Declaration of the Rights and Duties of Man</w:t>
      </w:r>
      <w:r w:rsidRPr="00252133">
        <w:rPr>
          <w:rFonts w:ascii="Times New Roman" w:hAnsi="Times New Roman" w:cs="Times New Roman"/>
          <w:sz w:val="24"/>
          <w:szCs w:val="24"/>
        </w:rPr>
        <w:t>, 2 May 1948, available at: http://www.refworld.org/docid/3ae6b3710.html [accessed 18 November 2015]</w:t>
      </w:r>
    </w:p>
  </w:footnote>
  <w:footnote w:id="60">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p>
  </w:footnote>
  <w:footnote w:id="61">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International Covenant on Civil and Political Rights</w:t>
      </w:r>
      <w:r w:rsidRPr="00252133">
        <w:rPr>
          <w:rFonts w:ascii="Times New Roman" w:hAnsi="Times New Roman" w:cs="Times New Roman"/>
          <w:sz w:val="24"/>
          <w:szCs w:val="24"/>
        </w:rPr>
        <w:t>, 16 December 1966, United Nations, Treaty Series, vol. 999, p. 171, available at: http://www.refworld.org/docid/3ae6b3aa0.html [accessed 18 November 2015]</w:t>
      </w:r>
    </w:p>
  </w:footnote>
  <w:footnote w:id="62">
    <w:p w:rsidR="00DB3D30" w:rsidRPr="00252133" w:rsidRDefault="00DB3D30" w:rsidP="00DB3D30">
      <w:pPr>
        <w:pStyle w:val="FootnoteText1"/>
        <w:ind w:firstLine="0"/>
        <w:rPr>
          <w:rFonts w:ascii="Times New Roman" w:hAnsi="Times New Roman" w:cs="Times New Roman"/>
          <w:i/>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p>
  </w:footnote>
  <w:footnote w:id="63">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Commission on Human Rights, </w:t>
      </w:r>
      <w:r w:rsidRPr="00252133">
        <w:rPr>
          <w:rFonts w:ascii="Times New Roman" w:hAnsi="Times New Roman" w:cs="Times New Roman"/>
          <w:i/>
          <w:iCs/>
          <w:sz w:val="24"/>
          <w:szCs w:val="24"/>
        </w:rPr>
        <w:t>Body of principles for the protection of all persons under any form of detention or imprisonment</w:t>
      </w:r>
      <w:r w:rsidRPr="00252133">
        <w:rPr>
          <w:rFonts w:ascii="Times New Roman" w:hAnsi="Times New Roman" w:cs="Times New Roman"/>
          <w:sz w:val="24"/>
          <w:szCs w:val="24"/>
        </w:rPr>
        <w:t>, 7 March 1978, E/CN.4/RES/19(XXXIV), available at: http://www.refworld.org/docid/3b00f0846c.html [accessed 18 November 2015]</w:t>
      </w:r>
    </w:p>
  </w:footnote>
  <w:footnote w:id="64">
    <w:p w:rsidR="00DB3D30" w:rsidRDefault="00DB3D30" w:rsidP="00DB3D30">
      <w:pPr>
        <w:pStyle w:val="FootnoteText"/>
      </w:pPr>
    </w:p>
  </w:footnote>
  <w:footnote w:id="65">
    <w:p w:rsidR="00DB3D30" w:rsidRDefault="00DB3D30" w:rsidP="00DB3D30">
      <w:pPr>
        <w:pStyle w:val="FootnoteText"/>
      </w:pPr>
    </w:p>
  </w:footnote>
  <w:footnote w:id="66">
    <w:p w:rsidR="00DB3D30" w:rsidRDefault="00DB3D30" w:rsidP="00DB3D30">
      <w:pPr>
        <w:pStyle w:val="FootnoteText"/>
      </w:pPr>
    </w:p>
  </w:footnote>
  <w:footnote w:id="67">
    <w:p w:rsidR="00DB3D30" w:rsidRDefault="00DB3D30" w:rsidP="00DB3D30">
      <w:pPr>
        <w:pStyle w:val="FootnoteText"/>
      </w:pPr>
    </w:p>
  </w:footnote>
  <w:footnote w:id="68">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69">
    <w:p w:rsidR="00DB3D30" w:rsidRDefault="00DB3D30" w:rsidP="00DB3D30">
      <w:pPr>
        <w:pStyle w:val="FootnoteText"/>
      </w:pPr>
    </w:p>
  </w:footnote>
  <w:footnote w:id="70">
    <w:p w:rsidR="00DB3D30" w:rsidRDefault="00DB3D30" w:rsidP="00DB3D30">
      <w:pPr>
        <w:pStyle w:val="FootnoteText"/>
      </w:pPr>
      <w:r>
        <w:t>.</w:t>
      </w:r>
    </w:p>
  </w:footnote>
  <w:footnote w:id="71">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p>
  </w:footnote>
  <w:footnote w:id="72">
    <w:p w:rsidR="00DB3D30" w:rsidRDefault="00DB3D30" w:rsidP="00DB3D30">
      <w:pPr>
        <w:pStyle w:val="FootnoteText"/>
      </w:pPr>
    </w:p>
  </w:footnote>
  <w:footnote w:id="73">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Convention Relating to the Status of Refugees</w:t>
      </w:r>
      <w:r w:rsidRPr="00252133">
        <w:rPr>
          <w:rFonts w:ascii="Times New Roman" w:hAnsi="Times New Roman" w:cs="Times New Roman"/>
          <w:sz w:val="24"/>
          <w:szCs w:val="24"/>
        </w:rPr>
        <w:t>, 28 July 1951, United Nations, Treaty Series, vol. 189, p. 137, available at: http://www.refworld.org/docid/3be01b964.html [accessed 18 November 2015]</w:t>
      </w:r>
    </w:p>
  </w:footnote>
  <w:footnote w:id="74">
    <w:p w:rsidR="00DB3D30" w:rsidRDefault="00DB3D30" w:rsidP="00DB3D30">
      <w:pPr>
        <w:pStyle w:val="FootnoteText"/>
      </w:pPr>
    </w:p>
  </w:footnote>
  <w:footnote w:id="75">
    <w:p w:rsidR="00DB3D30" w:rsidRPr="00252133" w:rsidRDefault="00DB3D30" w:rsidP="00DB3D30">
      <w:pPr>
        <w:pStyle w:val="FootnoteText1"/>
        <w:ind w:firstLine="0"/>
        <w:rPr>
          <w:rFonts w:ascii="Times New Roman" w:hAnsi="Times New Roman" w:cs="Times New Roman"/>
          <w:i/>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w:t>
      </w:r>
      <w:r w:rsidRPr="00252133">
        <w:rPr>
          <w:rFonts w:ascii="Times New Roman" w:hAnsi="Times New Roman" w:cs="Times New Roman"/>
          <w:i/>
          <w:sz w:val="24"/>
          <w:szCs w:val="24"/>
        </w:rPr>
        <w:t>Ibid</w:t>
      </w:r>
    </w:p>
  </w:footnote>
  <w:footnote w:id="76">
    <w:p w:rsidR="00DB3D30" w:rsidRDefault="00DB3D30" w:rsidP="00DB3D30">
      <w:pPr>
        <w:pStyle w:val="FootnoteText"/>
      </w:pPr>
    </w:p>
  </w:footnote>
  <w:footnote w:id="77">
    <w:p w:rsidR="00DB3D30" w:rsidRDefault="00DB3D30" w:rsidP="00DB3D30">
      <w:pPr>
        <w:pStyle w:val="FootnoteText"/>
      </w:pPr>
    </w:p>
  </w:footnote>
  <w:footnote w:id="78">
    <w:p w:rsidR="00DB3D30" w:rsidRPr="00252133" w:rsidRDefault="00DB3D30" w:rsidP="00DB3D30">
      <w:pPr>
        <w:pStyle w:val="FootnoteText1"/>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Convention Relating to the Status of Refugees</w:t>
      </w:r>
      <w:r w:rsidRPr="00252133">
        <w:rPr>
          <w:rFonts w:ascii="Times New Roman" w:hAnsi="Times New Roman" w:cs="Times New Roman"/>
          <w:sz w:val="24"/>
          <w:szCs w:val="24"/>
        </w:rPr>
        <w:t>, 28 July 1951, United Nations, Treaty Series, vol. 189, p. 137, available at: http://www.refworld.org/docid/3be01b964.html [accessed 18 November 2015]</w:t>
      </w:r>
    </w:p>
    <w:p w:rsidR="00DB3D30" w:rsidRPr="00252133" w:rsidRDefault="00DB3D30" w:rsidP="00DB3D30">
      <w:pPr>
        <w:pStyle w:val="FootnoteText1"/>
        <w:rPr>
          <w:rFonts w:ascii="Times New Roman" w:hAnsi="Times New Roman" w:cs="Times New Roman"/>
          <w:sz w:val="24"/>
          <w:szCs w:val="24"/>
        </w:rPr>
      </w:pPr>
    </w:p>
  </w:footnote>
  <w:footnote w:id="79">
    <w:p w:rsidR="00DB3D30" w:rsidRDefault="00DB3D30" w:rsidP="00DB3D30">
      <w:pPr>
        <w:pStyle w:val="FootnoteText"/>
      </w:pPr>
    </w:p>
  </w:footnote>
  <w:footnote w:id="80">
    <w:p w:rsidR="00DB3D30" w:rsidRDefault="00DB3D30" w:rsidP="00DB3D30">
      <w:pPr>
        <w:pStyle w:val="FootnoteText"/>
      </w:pPr>
    </w:p>
  </w:footnote>
  <w:footnote w:id="81">
    <w:p w:rsidR="00DB3D30" w:rsidRDefault="00DB3D30" w:rsidP="00DB3D30">
      <w:pPr>
        <w:pStyle w:val="FootnoteText"/>
      </w:pPr>
    </w:p>
  </w:footnote>
  <w:footnote w:id="82">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International Covenant on Civil and Political Rights</w:t>
      </w:r>
      <w:r w:rsidRPr="00252133">
        <w:rPr>
          <w:rFonts w:ascii="Times New Roman" w:hAnsi="Times New Roman" w:cs="Times New Roman"/>
          <w:sz w:val="24"/>
          <w:szCs w:val="24"/>
        </w:rPr>
        <w:t>, 16 December 1966, United Nations, Treaty Series, vol. 999, p. 171, available at: http://www.refworld.org/docid/3ae6b3aa0.html [accessed 18 November 2015]</w:t>
      </w:r>
    </w:p>
  </w:footnote>
  <w:footnote w:id="83">
    <w:p w:rsidR="00DB3D30" w:rsidRDefault="00DB3D30" w:rsidP="00DB3D30">
      <w:pPr>
        <w:pStyle w:val="FootnoteText"/>
      </w:pPr>
    </w:p>
  </w:footnote>
  <w:footnote w:id="84">
    <w:p w:rsidR="00DB3D30" w:rsidRDefault="00DB3D30" w:rsidP="00DB3D30">
      <w:pPr>
        <w:pStyle w:val="FootnoteText"/>
      </w:pPr>
    </w:p>
  </w:footnote>
  <w:footnote w:id="85">
    <w:p w:rsidR="00DB3D30" w:rsidRDefault="00DB3D30" w:rsidP="00DB3D30">
      <w:pPr>
        <w:pStyle w:val="FootnoteText"/>
      </w:pPr>
    </w:p>
  </w:footnote>
  <w:footnote w:id="86">
    <w:p w:rsidR="00DB3D30" w:rsidRPr="00252133" w:rsidRDefault="00DB3D30" w:rsidP="00DB3D30">
      <w:pPr>
        <w:pStyle w:val="FootnoteText1"/>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87">
    <w:p w:rsidR="00DB3D30" w:rsidRPr="00252133" w:rsidRDefault="00DB3D30" w:rsidP="00DB3D30">
      <w:pPr>
        <w:pStyle w:val="FootnoteText1"/>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 General Assembly, </w:t>
      </w:r>
      <w:r w:rsidRPr="00252133">
        <w:rPr>
          <w:rFonts w:ascii="Times New Roman" w:hAnsi="Times New Roman" w:cs="Times New Roman"/>
          <w:i/>
          <w:iCs/>
          <w:sz w:val="24"/>
          <w:szCs w:val="24"/>
        </w:rPr>
        <w:t>International Covenant on Civil and Political Rights</w:t>
      </w:r>
      <w:r w:rsidRPr="00252133">
        <w:rPr>
          <w:rFonts w:ascii="Times New Roman" w:hAnsi="Times New Roman" w:cs="Times New Roman"/>
          <w:sz w:val="24"/>
          <w:szCs w:val="24"/>
        </w:rPr>
        <w:t>, 16 December 1966, United Nations, Treaty Series, vol. 999, p. 171, available at: http://www.refworld.org/docid/3ae6b3aa0.html [accessed 18 November 2015]</w:t>
      </w:r>
    </w:p>
  </w:footnote>
  <w:footnote w:id="88">
    <w:p w:rsidR="00DB3D30" w:rsidRPr="00252133" w:rsidRDefault="00DB3D30" w:rsidP="00DB3D30">
      <w:pPr>
        <w:pStyle w:val="FootnoteText1"/>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Seattle University School of Law</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(2008). Voices from Detention: A Report on Human Rights Violations at the Northwest Detention Center. Tacoma: </w:t>
      </w:r>
      <w:proofErr w:type="spellStart"/>
      <w:r w:rsidRPr="00252133">
        <w:rPr>
          <w:rFonts w:ascii="Times New Roman" w:hAnsi="Times New Roman" w:cs="Times New Roman"/>
          <w:sz w:val="24"/>
          <w:szCs w:val="24"/>
        </w:rPr>
        <w:t>OneAmerica</w:t>
      </w:r>
      <w:proofErr w:type="spellEnd"/>
    </w:p>
  </w:footnote>
  <w:footnote w:id="89">
    <w:p w:rsidR="00DB3D30" w:rsidRDefault="00DB3D30" w:rsidP="00DB3D30">
      <w:pPr>
        <w:pStyle w:val="FootnoteText"/>
      </w:pPr>
    </w:p>
  </w:footnote>
  <w:footnote w:id="90">
    <w:p w:rsidR="00DB3D30" w:rsidRDefault="00DB3D30" w:rsidP="00DB3D30">
      <w:pPr>
        <w:pStyle w:val="FootnoteText"/>
      </w:pPr>
    </w:p>
  </w:footnote>
  <w:footnote w:id="91">
    <w:p w:rsidR="00DB3D30" w:rsidRDefault="00DB3D30" w:rsidP="00DB3D30">
      <w:pPr>
        <w:pStyle w:val="FootnoteText"/>
      </w:pPr>
    </w:p>
  </w:footnote>
  <w:footnote w:id="92">
    <w:p w:rsidR="00DB3D30" w:rsidRDefault="00DB3D30" w:rsidP="00DB3D30">
      <w:pPr>
        <w:pStyle w:val="FootnoteText"/>
      </w:pPr>
    </w:p>
  </w:footnote>
  <w:footnote w:id="93">
    <w:p w:rsidR="00DB3D30" w:rsidRDefault="00DB3D30" w:rsidP="00DB3D30">
      <w:pPr>
        <w:pStyle w:val="FootnoteText"/>
      </w:pPr>
    </w:p>
  </w:footnote>
  <w:footnote w:id="94">
    <w:p w:rsidR="00DB3D30" w:rsidRPr="00252133" w:rsidRDefault="00DB3D30" w:rsidP="00DB3D30">
      <w:pPr>
        <w:pStyle w:val="FootnoteText1"/>
        <w:ind w:firstLine="0"/>
        <w:rPr>
          <w:rFonts w:ascii="Times New Roman" w:hAnsi="Times New Roman" w:cs="Times New Roman"/>
          <w:sz w:val="24"/>
          <w:szCs w:val="24"/>
        </w:rPr>
      </w:pPr>
      <w:r w:rsidRPr="00252133">
        <w:rPr>
          <w:rStyle w:val="FootnoteReference"/>
          <w:rFonts w:ascii="Times New Roman" w:hAnsi="Times New Roman" w:cs="Times New Roman"/>
          <w:sz w:val="24"/>
          <w:szCs w:val="24"/>
        </w:rPr>
        <w:footnoteRef/>
      </w:r>
      <w:r w:rsidRPr="00252133">
        <w:rPr>
          <w:rFonts w:ascii="Times New Roman" w:hAnsi="Times New Roman" w:cs="Times New Roman"/>
          <w:sz w:val="24"/>
          <w:szCs w:val="24"/>
        </w:rPr>
        <w:t xml:space="preserve"> United Nations</w:t>
      </w:r>
      <w:proofErr w:type="gramStart"/>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w:t>
      </w:r>
      <w:proofErr w:type="gramStart"/>
      <w:r w:rsidRPr="00252133">
        <w:rPr>
          <w:rFonts w:ascii="Times New Roman" w:hAnsi="Times New Roman" w:cs="Times New Roman"/>
          <w:sz w:val="24"/>
          <w:szCs w:val="24"/>
        </w:rPr>
        <w:t>(2008). </w:t>
      </w:r>
      <w:r w:rsidRPr="00252133">
        <w:rPr>
          <w:rFonts w:ascii="Times New Roman" w:hAnsi="Times New Roman" w:cs="Times New Roman"/>
          <w:i/>
          <w:iCs/>
          <w:sz w:val="24"/>
          <w:szCs w:val="24"/>
        </w:rPr>
        <w:t>Promotion and Protection of all Human Rights, Civil, Political, Economic, Social and Cultural Rights, including the Right to Development</w:t>
      </w:r>
      <w:r w:rsidRPr="00252133">
        <w:rPr>
          <w:rFonts w:ascii="Times New Roman" w:hAnsi="Times New Roman" w:cs="Times New Roman"/>
          <w:sz w:val="24"/>
          <w:szCs w:val="24"/>
        </w:rPr>
        <w:t>.</w:t>
      </w:r>
      <w:proofErr w:type="gramEnd"/>
      <w:r w:rsidRPr="00252133">
        <w:rPr>
          <w:rFonts w:ascii="Times New Roman" w:hAnsi="Times New Roman" w:cs="Times New Roman"/>
          <w:sz w:val="24"/>
          <w:szCs w:val="24"/>
        </w:rPr>
        <w:t xml:space="preserve"> New York City: United Nations: Human Rights Council.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EC649F"/>
    <w:multiLevelType w:val="hybridMultilevel"/>
    <w:tmpl w:val="D796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79"/>
    <w:rsid w:val="000958B0"/>
    <w:rsid w:val="001176D6"/>
    <w:rsid w:val="001E1D69"/>
    <w:rsid w:val="002344E4"/>
    <w:rsid w:val="002E2E45"/>
    <w:rsid w:val="003864B7"/>
    <w:rsid w:val="005007A5"/>
    <w:rsid w:val="005B42F9"/>
    <w:rsid w:val="006A0B0E"/>
    <w:rsid w:val="006B2EB4"/>
    <w:rsid w:val="00825B54"/>
    <w:rsid w:val="00870F77"/>
    <w:rsid w:val="00986B37"/>
    <w:rsid w:val="00A76479"/>
    <w:rsid w:val="00AA571B"/>
    <w:rsid w:val="00C61FAF"/>
    <w:rsid w:val="00CC727A"/>
    <w:rsid w:val="00DA1B83"/>
    <w:rsid w:val="00DB3D30"/>
    <w:rsid w:val="00DE2FC7"/>
    <w:rsid w:val="00DF3A3C"/>
    <w:rsid w:val="00EE4C7A"/>
    <w:rsid w:val="00F5313B"/>
    <w:rsid w:val="00F65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479"/>
    <w:pPr>
      <w:ind w:left="720"/>
      <w:contextualSpacing/>
    </w:pPr>
  </w:style>
  <w:style w:type="character" w:styleId="Hyperlink">
    <w:name w:val="Hyperlink"/>
    <w:basedOn w:val="DefaultParagraphFont"/>
    <w:uiPriority w:val="99"/>
    <w:unhideWhenUsed/>
    <w:rsid w:val="00A76479"/>
    <w:rPr>
      <w:color w:val="0563C1" w:themeColor="hyperlink"/>
      <w:u w:val="single"/>
    </w:rPr>
  </w:style>
  <w:style w:type="paragraph" w:customStyle="1" w:styleId="FootnoteText1">
    <w:name w:val="Footnote Text1"/>
    <w:basedOn w:val="Normal"/>
    <w:next w:val="FootnoteText"/>
    <w:link w:val="FootnoteTextChar"/>
    <w:uiPriority w:val="99"/>
    <w:semiHidden/>
    <w:unhideWhenUsed/>
    <w:rsid w:val="005B42F9"/>
    <w:pPr>
      <w:spacing w:after="0" w:line="240" w:lineRule="auto"/>
      <w:ind w:firstLine="720"/>
    </w:pPr>
    <w:rPr>
      <w:kern w:val="24"/>
      <w:sz w:val="20"/>
      <w:szCs w:val="20"/>
    </w:rPr>
  </w:style>
  <w:style w:type="character" w:customStyle="1" w:styleId="FootnoteTextChar">
    <w:name w:val="Footnote Text Char"/>
    <w:basedOn w:val="DefaultParagraphFont"/>
    <w:link w:val="FootnoteText1"/>
    <w:uiPriority w:val="99"/>
    <w:semiHidden/>
    <w:rsid w:val="005B42F9"/>
    <w:rPr>
      <w:kern w:val="24"/>
      <w:sz w:val="20"/>
      <w:szCs w:val="20"/>
    </w:rPr>
  </w:style>
  <w:style w:type="character" w:styleId="FootnoteReference">
    <w:name w:val="footnote reference"/>
    <w:basedOn w:val="DefaultParagraphFont"/>
    <w:uiPriority w:val="99"/>
    <w:unhideWhenUsed/>
    <w:qFormat/>
    <w:rsid w:val="005B42F9"/>
    <w:rPr>
      <w:vertAlign w:val="superscript"/>
    </w:rPr>
  </w:style>
  <w:style w:type="paragraph" w:styleId="FootnoteText">
    <w:name w:val="footnote text"/>
    <w:basedOn w:val="Normal"/>
    <w:link w:val="FootnoteTextChar1"/>
    <w:uiPriority w:val="99"/>
    <w:unhideWhenUsed/>
    <w:rsid w:val="005B42F9"/>
    <w:pPr>
      <w:spacing w:after="0" w:line="240" w:lineRule="auto"/>
    </w:pPr>
    <w:rPr>
      <w:sz w:val="20"/>
      <w:szCs w:val="20"/>
    </w:rPr>
  </w:style>
  <w:style w:type="character" w:customStyle="1" w:styleId="FootnoteTextChar1">
    <w:name w:val="Footnote Text Char1"/>
    <w:basedOn w:val="DefaultParagraphFont"/>
    <w:link w:val="FootnoteText"/>
    <w:uiPriority w:val="99"/>
    <w:rsid w:val="005B42F9"/>
    <w:rPr>
      <w:sz w:val="20"/>
      <w:szCs w:val="20"/>
    </w:rPr>
  </w:style>
  <w:style w:type="paragraph" w:styleId="Header">
    <w:name w:val="header"/>
    <w:basedOn w:val="Normal"/>
    <w:link w:val="HeaderChar"/>
    <w:uiPriority w:val="99"/>
    <w:unhideWhenUsed/>
    <w:rsid w:val="00DA1B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B83"/>
  </w:style>
  <w:style w:type="paragraph" w:styleId="Footer">
    <w:name w:val="footer"/>
    <w:basedOn w:val="Normal"/>
    <w:link w:val="FooterChar"/>
    <w:uiPriority w:val="99"/>
    <w:unhideWhenUsed/>
    <w:rsid w:val="00DA1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B83"/>
  </w:style>
  <w:style w:type="paragraph" w:styleId="BalloonText">
    <w:name w:val="Balloon Text"/>
    <w:basedOn w:val="Normal"/>
    <w:link w:val="BalloonTextChar"/>
    <w:uiPriority w:val="99"/>
    <w:semiHidden/>
    <w:unhideWhenUsed/>
    <w:rsid w:val="00DB3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D30"/>
    <w:rPr>
      <w:rFonts w:ascii="Tahoma" w:hAnsi="Tahoma" w:cs="Tahoma"/>
      <w:sz w:val="16"/>
      <w:szCs w:val="16"/>
    </w:rPr>
  </w:style>
  <w:style w:type="character" w:styleId="CommentReference">
    <w:name w:val="annotation reference"/>
    <w:basedOn w:val="DefaultParagraphFont"/>
    <w:uiPriority w:val="99"/>
    <w:semiHidden/>
    <w:unhideWhenUsed/>
    <w:rsid w:val="00DB3D30"/>
    <w:rPr>
      <w:sz w:val="18"/>
      <w:szCs w:val="18"/>
    </w:rPr>
  </w:style>
  <w:style w:type="paragraph" w:styleId="CommentText">
    <w:name w:val="annotation text"/>
    <w:basedOn w:val="Normal"/>
    <w:link w:val="CommentTextChar"/>
    <w:uiPriority w:val="99"/>
    <w:semiHidden/>
    <w:unhideWhenUsed/>
    <w:rsid w:val="00DB3D30"/>
    <w:pPr>
      <w:spacing w:line="240" w:lineRule="auto"/>
    </w:pPr>
    <w:rPr>
      <w:sz w:val="24"/>
      <w:szCs w:val="24"/>
    </w:rPr>
  </w:style>
  <w:style w:type="character" w:customStyle="1" w:styleId="CommentTextChar">
    <w:name w:val="Comment Text Char"/>
    <w:basedOn w:val="DefaultParagraphFont"/>
    <w:link w:val="CommentText"/>
    <w:uiPriority w:val="99"/>
    <w:semiHidden/>
    <w:rsid w:val="00DB3D30"/>
    <w:rPr>
      <w:sz w:val="24"/>
      <w:szCs w:val="24"/>
    </w:rPr>
  </w:style>
  <w:style w:type="paragraph" w:styleId="Title">
    <w:name w:val="Title"/>
    <w:basedOn w:val="Normal"/>
    <w:next w:val="Normal"/>
    <w:link w:val="TitleChar"/>
    <w:uiPriority w:val="10"/>
    <w:qFormat/>
    <w:rsid w:val="00DB3D3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B3D30"/>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B3D30"/>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DB3D30"/>
    <w:rPr>
      <w:rFonts w:asciiTheme="majorHAnsi" w:eastAsiaTheme="majorEastAsia" w:hAnsiTheme="majorHAnsi" w:cstheme="majorBidi"/>
      <w:i/>
      <w:iCs/>
      <w:color w:val="5B9BD5"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479"/>
    <w:pPr>
      <w:ind w:left="720"/>
      <w:contextualSpacing/>
    </w:pPr>
  </w:style>
  <w:style w:type="character" w:styleId="Hyperlink">
    <w:name w:val="Hyperlink"/>
    <w:basedOn w:val="DefaultParagraphFont"/>
    <w:uiPriority w:val="99"/>
    <w:unhideWhenUsed/>
    <w:rsid w:val="00A76479"/>
    <w:rPr>
      <w:color w:val="0563C1" w:themeColor="hyperlink"/>
      <w:u w:val="single"/>
    </w:rPr>
  </w:style>
  <w:style w:type="paragraph" w:customStyle="1" w:styleId="FootnoteText1">
    <w:name w:val="Footnote Text1"/>
    <w:basedOn w:val="Normal"/>
    <w:next w:val="FootnoteText"/>
    <w:link w:val="FootnoteTextChar"/>
    <w:uiPriority w:val="99"/>
    <w:semiHidden/>
    <w:unhideWhenUsed/>
    <w:rsid w:val="005B42F9"/>
    <w:pPr>
      <w:spacing w:after="0" w:line="240" w:lineRule="auto"/>
      <w:ind w:firstLine="720"/>
    </w:pPr>
    <w:rPr>
      <w:kern w:val="24"/>
      <w:sz w:val="20"/>
      <w:szCs w:val="20"/>
    </w:rPr>
  </w:style>
  <w:style w:type="character" w:customStyle="1" w:styleId="FootnoteTextChar">
    <w:name w:val="Footnote Text Char"/>
    <w:basedOn w:val="DefaultParagraphFont"/>
    <w:link w:val="FootnoteText1"/>
    <w:uiPriority w:val="99"/>
    <w:semiHidden/>
    <w:rsid w:val="005B42F9"/>
    <w:rPr>
      <w:kern w:val="24"/>
      <w:sz w:val="20"/>
      <w:szCs w:val="20"/>
    </w:rPr>
  </w:style>
  <w:style w:type="character" w:styleId="FootnoteReference">
    <w:name w:val="footnote reference"/>
    <w:basedOn w:val="DefaultParagraphFont"/>
    <w:uiPriority w:val="99"/>
    <w:unhideWhenUsed/>
    <w:qFormat/>
    <w:rsid w:val="005B42F9"/>
    <w:rPr>
      <w:vertAlign w:val="superscript"/>
    </w:rPr>
  </w:style>
  <w:style w:type="paragraph" w:styleId="FootnoteText">
    <w:name w:val="footnote text"/>
    <w:basedOn w:val="Normal"/>
    <w:link w:val="FootnoteTextChar1"/>
    <w:uiPriority w:val="99"/>
    <w:unhideWhenUsed/>
    <w:rsid w:val="005B42F9"/>
    <w:pPr>
      <w:spacing w:after="0" w:line="240" w:lineRule="auto"/>
    </w:pPr>
    <w:rPr>
      <w:sz w:val="20"/>
      <w:szCs w:val="20"/>
    </w:rPr>
  </w:style>
  <w:style w:type="character" w:customStyle="1" w:styleId="FootnoteTextChar1">
    <w:name w:val="Footnote Text Char1"/>
    <w:basedOn w:val="DefaultParagraphFont"/>
    <w:link w:val="FootnoteText"/>
    <w:uiPriority w:val="99"/>
    <w:rsid w:val="005B42F9"/>
    <w:rPr>
      <w:sz w:val="20"/>
      <w:szCs w:val="20"/>
    </w:rPr>
  </w:style>
  <w:style w:type="paragraph" w:styleId="Header">
    <w:name w:val="header"/>
    <w:basedOn w:val="Normal"/>
    <w:link w:val="HeaderChar"/>
    <w:uiPriority w:val="99"/>
    <w:unhideWhenUsed/>
    <w:rsid w:val="00DA1B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B83"/>
  </w:style>
  <w:style w:type="paragraph" w:styleId="Footer">
    <w:name w:val="footer"/>
    <w:basedOn w:val="Normal"/>
    <w:link w:val="FooterChar"/>
    <w:uiPriority w:val="99"/>
    <w:unhideWhenUsed/>
    <w:rsid w:val="00DA1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B83"/>
  </w:style>
  <w:style w:type="paragraph" w:styleId="BalloonText">
    <w:name w:val="Balloon Text"/>
    <w:basedOn w:val="Normal"/>
    <w:link w:val="BalloonTextChar"/>
    <w:uiPriority w:val="99"/>
    <w:semiHidden/>
    <w:unhideWhenUsed/>
    <w:rsid w:val="00DB3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D30"/>
    <w:rPr>
      <w:rFonts w:ascii="Tahoma" w:hAnsi="Tahoma" w:cs="Tahoma"/>
      <w:sz w:val="16"/>
      <w:szCs w:val="16"/>
    </w:rPr>
  </w:style>
  <w:style w:type="character" w:styleId="CommentReference">
    <w:name w:val="annotation reference"/>
    <w:basedOn w:val="DefaultParagraphFont"/>
    <w:uiPriority w:val="99"/>
    <w:semiHidden/>
    <w:unhideWhenUsed/>
    <w:rsid w:val="00DB3D30"/>
    <w:rPr>
      <w:sz w:val="18"/>
      <w:szCs w:val="18"/>
    </w:rPr>
  </w:style>
  <w:style w:type="paragraph" w:styleId="CommentText">
    <w:name w:val="annotation text"/>
    <w:basedOn w:val="Normal"/>
    <w:link w:val="CommentTextChar"/>
    <w:uiPriority w:val="99"/>
    <w:semiHidden/>
    <w:unhideWhenUsed/>
    <w:rsid w:val="00DB3D30"/>
    <w:pPr>
      <w:spacing w:line="240" w:lineRule="auto"/>
    </w:pPr>
    <w:rPr>
      <w:sz w:val="24"/>
      <w:szCs w:val="24"/>
    </w:rPr>
  </w:style>
  <w:style w:type="character" w:customStyle="1" w:styleId="CommentTextChar">
    <w:name w:val="Comment Text Char"/>
    <w:basedOn w:val="DefaultParagraphFont"/>
    <w:link w:val="CommentText"/>
    <w:uiPriority w:val="99"/>
    <w:semiHidden/>
    <w:rsid w:val="00DB3D30"/>
    <w:rPr>
      <w:sz w:val="24"/>
      <w:szCs w:val="24"/>
    </w:rPr>
  </w:style>
  <w:style w:type="paragraph" w:styleId="Title">
    <w:name w:val="Title"/>
    <w:basedOn w:val="Normal"/>
    <w:next w:val="Normal"/>
    <w:link w:val="TitleChar"/>
    <w:uiPriority w:val="10"/>
    <w:qFormat/>
    <w:rsid w:val="00DB3D3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B3D30"/>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B3D30"/>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DB3D30"/>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41188738C2405E92F353FCB45FA4B4"/>
        <w:category>
          <w:name w:val="General"/>
          <w:gallery w:val="placeholder"/>
        </w:category>
        <w:types>
          <w:type w:val="bbPlcHdr"/>
        </w:types>
        <w:behaviors>
          <w:behavior w:val="content"/>
        </w:behaviors>
        <w:guid w:val="{F01309D6-7641-4B00-9935-21B5061BCBF2}"/>
      </w:docPartPr>
      <w:docPartBody>
        <w:p w:rsidR="00000000" w:rsidRDefault="002D57F0" w:rsidP="002D57F0">
          <w:pPr>
            <w:pStyle w:val="A141188738C2405E92F353FCB45FA4B4"/>
          </w:pPr>
          <w:r>
            <w:rPr>
              <w:rFonts w:asciiTheme="majorHAnsi" w:hAnsiTheme="majorHAnsi"/>
              <w:sz w:val="80"/>
              <w:szCs w:val="80"/>
            </w:rPr>
            <w:t>[Type the document title]</w:t>
          </w:r>
        </w:p>
      </w:docPartBody>
    </w:docPart>
    <w:docPart>
      <w:docPartPr>
        <w:name w:val="21F16F7F23CA4689807C267BF486C4C5"/>
        <w:category>
          <w:name w:val="General"/>
          <w:gallery w:val="placeholder"/>
        </w:category>
        <w:types>
          <w:type w:val="bbPlcHdr"/>
        </w:types>
        <w:behaviors>
          <w:behavior w:val="content"/>
        </w:behaviors>
        <w:guid w:val="{3562D449-A3EA-49A1-AB89-B43B4230B07D}"/>
      </w:docPartPr>
      <w:docPartBody>
        <w:p w:rsidR="00000000" w:rsidRDefault="002D57F0" w:rsidP="002D57F0">
          <w:pPr>
            <w:pStyle w:val="21F16F7F23CA4689807C267BF486C4C5"/>
          </w:pPr>
          <w:r>
            <w:rPr>
              <w:rFonts w:asciiTheme="majorHAnsi" w:hAnsiTheme="majorHAnsi"/>
              <w:sz w:val="44"/>
              <w:szCs w:val="44"/>
            </w:rPr>
            <w:t>[Type the document subtitle]</w:t>
          </w:r>
        </w:p>
      </w:docPartBody>
    </w:docPart>
    <w:docPart>
      <w:docPartPr>
        <w:name w:val="C718A423989F455F9A90FB3A9F67CB19"/>
        <w:category>
          <w:name w:val="General"/>
          <w:gallery w:val="placeholder"/>
        </w:category>
        <w:types>
          <w:type w:val="bbPlcHdr"/>
        </w:types>
        <w:behaviors>
          <w:behavior w:val="content"/>
        </w:behaviors>
        <w:guid w:val="{FD300225-9F4C-4B8D-BEEB-EA1E32C1F5B1}"/>
      </w:docPartPr>
      <w:docPartBody>
        <w:p w:rsidR="00000000" w:rsidRDefault="002D57F0" w:rsidP="002D57F0">
          <w:pPr>
            <w:pStyle w:val="C718A423989F455F9A90FB3A9F67CB19"/>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E3"/>
    <w:rsid w:val="00102D6C"/>
    <w:rsid w:val="00110D17"/>
    <w:rsid w:val="002627CC"/>
    <w:rsid w:val="002D57F0"/>
    <w:rsid w:val="002F5916"/>
    <w:rsid w:val="00387612"/>
    <w:rsid w:val="003978F9"/>
    <w:rsid w:val="00413409"/>
    <w:rsid w:val="008C70E3"/>
    <w:rsid w:val="008D259E"/>
    <w:rsid w:val="00A9174F"/>
    <w:rsid w:val="00F85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35177457446B3B7E088A193046EA0">
    <w:name w:val="84935177457446B3B7E088A193046EA0"/>
    <w:rsid w:val="008C70E3"/>
  </w:style>
  <w:style w:type="paragraph" w:customStyle="1" w:styleId="FC562AE2F02D4824AC08084AEFE0B8A3">
    <w:name w:val="FC562AE2F02D4824AC08084AEFE0B8A3"/>
    <w:rsid w:val="008C70E3"/>
  </w:style>
  <w:style w:type="paragraph" w:customStyle="1" w:styleId="0A3BFDB7D1F7442A91E43F79D01ABAED">
    <w:name w:val="0A3BFDB7D1F7442A91E43F79D01ABAED"/>
    <w:rsid w:val="00413409"/>
  </w:style>
  <w:style w:type="paragraph" w:customStyle="1" w:styleId="8C9CBA79CA684A25B7D12AB3AE4996B1">
    <w:name w:val="8C9CBA79CA684A25B7D12AB3AE4996B1"/>
    <w:rsid w:val="00413409"/>
  </w:style>
  <w:style w:type="paragraph" w:customStyle="1" w:styleId="C354A80D94A840D7A9064089B55CE726">
    <w:name w:val="C354A80D94A840D7A9064089B55CE726"/>
    <w:rsid w:val="002D57F0"/>
    <w:pPr>
      <w:spacing w:after="200" w:line="276" w:lineRule="auto"/>
    </w:pPr>
  </w:style>
  <w:style w:type="paragraph" w:customStyle="1" w:styleId="DC734BE20C714D4E8EF2B43E087B7CC8">
    <w:name w:val="DC734BE20C714D4E8EF2B43E087B7CC8"/>
    <w:rsid w:val="002D57F0"/>
    <w:pPr>
      <w:spacing w:after="200" w:line="276" w:lineRule="auto"/>
    </w:pPr>
  </w:style>
  <w:style w:type="paragraph" w:customStyle="1" w:styleId="0A4E1A8593E24FB58B473F339D85DCE1">
    <w:name w:val="0A4E1A8593E24FB58B473F339D85DCE1"/>
    <w:rsid w:val="002D57F0"/>
    <w:pPr>
      <w:spacing w:after="200" w:line="276" w:lineRule="auto"/>
    </w:pPr>
  </w:style>
  <w:style w:type="paragraph" w:customStyle="1" w:styleId="00FD48A3041F46FDBA88F25F2BE0AD47">
    <w:name w:val="00FD48A3041F46FDBA88F25F2BE0AD47"/>
    <w:rsid w:val="002D57F0"/>
    <w:pPr>
      <w:spacing w:after="200" w:line="276" w:lineRule="auto"/>
    </w:pPr>
  </w:style>
  <w:style w:type="paragraph" w:customStyle="1" w:styleId="87B9FD1FB3094DA0992878C955116428">
    <w:name w:val="87B9FD1FB3094DA0992878C955116428"/>
    <w:rsid w:val="002D57F0"/>
    <w:pPr>
      <w:spacing w:after="200" w:line="276" w:lineRule="auto"/>
    </w:pPr>
  </w:style>
  <w:style w:type="paragraph" w:customStyle="1" w:styleId="B8DBEA6CB4624459ADD382160C2FDDD6">
    <w:name w:val="B8DBEA6CB4624459ADD382160C2FDDD6"/>
    <w:rsid w:val="002D57F0"/>
    <w:pPr>
      <w:spacing w:after="200" w:line="276" w:lineRule="auto"/>
    </w:pPr>
  </w:style>
  <w:style w:type="paragraph" w:customStyle="1" w:styleId="57A0D74A9F4D4E6DA0B042CAFF8BA38C">
    <w:name w:val="57A0D74A9F4D4E6DA0B042CAFF8BA38C"/>
    <w:rsid w:val="002D57F0"/>
    <w:pPr>
      <w:spacing w:after="200" w:line="276" w:lineRule="auto"/>
    </w:pPr>
  </w:style>
  <w:style w:type="paragraph" w:customStyle="1" w:styleId="A141188738C2405E92F353FCB45FA4B4">
    <w:name w:val="A141188738C2405E92F353FCB45FA4B4"/>
    <w:rsid w:val="002D57F0"/>
    <w:pPr>
      <w:spacing w:after="200" w:line="276" w:lineRule="auto"/>
    </w:pPr>
  </w:style>
  <w:style w:type="paragraph" w:customStyle="1" w:styleId="21F16F7F23CA4689807C267BF486C4C5">
    <w:name w:val="21F16F7F23CA4689807C267BF486C4C5"/>
    <w:rsid w:val="002D57F0"/>
    <w:pPr>
      <w:spacing w:after="200" w:line="276" w:lineRule="auto"/>
    </w:pPr>
  </w:style>
  <w:style w:type="paragraph" w:customStyle="1" w:styleId="C718A423989F455F9A90FB3A9F67CB19">
    <w:name w:val="C718A423989F455F9A90FB3A9F67CB19"/>
    <w:rsid w:val="002D57F0"/>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35177457446B3B7E088A193046EA0">
    <w:name w:val="84935177457446B3B7E088A193046EA0"/>
    <w:rsid w:val="008C70E3"/>
  </w:style>
  <w:style w:type="paragraph" w:customStyle="1" w:styleId="FC562AE2F02D4824AC08084AEFE0B8A3">
    <w:name w:val="FC562AE2F02D4824AC08084AEFE0B8A3"/>
    <w:rsid w:val="008C70E3"/>
  </w:style>
  <w:style w:type="paragraph" w:customStyle="1" w:styleId="0A3BFDB7D1F7442A91E43F79D01ABAED">
    <w:name w:val="0A3BFDB7D1F7442A91E43F79D01ABAED"/>
    <w:rsid w:val="00413409"/>
  </w:style>
  <w:style w:type="paragraph" w:customStyle="1" w:styleId="8C9CBA79CA684A25B7D12AB3AE4996B1">
    <w:name w:val="8C9CBA79CA684A25B7D12AB3AE4996B1"/>
    <w:rsid w:val="00413409"/>
  </w:style>
  <w:style w:type="paragraph" w:customStyle="1" w:styleId="C354A80D94A840D7A9064089B55CE726">
    <w:name w:val="C354A80D94A840D7A9064089B55CE726"/>
    <w:rsid w:val="002D57F0"/>
    <w:pPr>
      <w:spacing w:after="200" w:line="276" w:lineRule="auto"/>
    </w:pPr>
  </w:style>
  <w:style w:type="paragraph" w:customStyle="1" w:styleId="DC734BE20C714D4E8EF2B43E087B7CC8">
    <w:name w:val="DC734BE20C714D4E8EF2B43E087B7CC8"/>
    <w:rsid w:val="002D57F0"/>
    <w:pPr>
      <w:spacing w:after="200" w:line="276" w:lineRule="auto"/>
    </w:pPr>
  </w:style>
  <w:style w:type="paragraph" w:customStyle="1" w:styleId="0A4E1A8593E24FB58B473F339D85DCE1">
    <w:name w:val="0A4E1A8593E24FB58B473F339D85DCE1"/>
    <w:rsid w:val="002D57F0"/>
    <w:pPr>
      <w:spacing w:after="200" w:line="276" w:lineRule="auto"/>
    </w:pPr>
  </w:style>
  <w:style w:type="paragraph" w:customStyle="1" w:styleId="00FD48A3041F46FDBA88F25F2BE0AD47">
    <w:name w:val="00FD48A3041F46FDBA88F25F2BE0AD47"/>
    <w:rsid w:val="002D57F0"/>
    <w:pPr>
      <w:spacing w:after="200" w:line="276" w:lineRule="auto"/>
    </w:pPr>
  </w:style>
  <w:style w:type="paragraph" w:customStyle="1" w:styleId="87B9FD1FB3094DA0992878C955116428">
    <w:name w:val="87B9FD1FB3094DA0992878C955116428"/>
    <w:rsid w:val="002D57F0"/>
    <w:pPr>
      <w:spacing w:after="200" w:line="276" w:lineRule="auto"/>
    </w:pPr>
  </w:style>
  <w:style w:type="paragraph" w:customStyle="1" w:styleId="B8DBEA6CB4624459ADD382160C2FDDD6">
    <w:name w:val="B8DBEA6CB4624459ADD382160C2FDDD6"/>
    <w:rsid w:val="002D57F0"/>
    <w:pPr>
      <w:spacing w:after="200" w:line="276" w:lineRule="auto"/>
    </w:pPr>
  </w:style>
  <w:style w:type="paragraph" w:customStyle="1" w:styleId="57A0D74A9F4D4E6DA0B042CAFF8BA38C">
    <w:name w:val="57A0D74A9F4D4E6DA0B042CAFF8BA38C"/>
    <w:rsid w:val="002D57F0"/>
    <w:pPr>
      <w:spacing w:after="200" w:line="276" w:lineRule="auto"/>
    </w:pPr>
  </w:style>
  <w:style w:type="paragraph" w:customStyle="1" w:styleId="A141188738C2405E92F353FCB45FA4B4">
    <w:name w:val="A141188738C2405E92F353FCB45FA4B4"/>
    <w:rsid w:val="002D57F0"/>
    <w:pPr>
      <w:spacing w:after="200" w:line="276" w:lineRule="auto"/>
    </w:pPr>
  </w:style>
  <w:style w:type="paragraph" w:customStyle="1" w:styleId="21F16F7F23CA4689807C267BF486C4C5">
    <w:name w:val="21F16F7F23CA4689807C267BF486C4C5"/>
    <w:rsid w:val="002D57F0"/>
    <w:pPr>
      <w:spacing w:after="200" w:line="276" w:lineRule="auto"/>
    </w:pPr>
  </w:style>
  <w:style w:type="paragraph" w:customStyle="1" w:styleId="C718A423989F455F9A90FB3A9F67CB19">
    <w:name w:val="C718A423989F455F9A90FB3A9F67CB19"/>
    <w:rsid w:val="002D57F0"/>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This paper addresses, discusses, and analyzes the growing amount of human rights violations within immigrant detention centers throughout the United States. It uses case studies found by legal scholars and then analyzes them through the scope of international law. This paper finds that the U.S. is in violation of numerous conventions of both international and human rights law in regards to how it practices immigrant detention.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3741</Words>
  <Characters>21325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Immigrant Detention in the United States
Violations of International and Human Rights Law</vt:lpstr>
    </vt:vector>
  </TitlesOfParts>
  <Company>DePaul University</Company>
  <LinksUpToDate>false</LinksUpToDate>
  <CharactersWithSpaces>25016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Immigrant Detention in the United States</dc:title>
  <dc:subject>Violations of International and Human Rights Law</dc:subject>
  <dc:creator>JORGENSEN, CHRISTIAN</dc:creator>
  <cp:lastModifiedBy>Christian Jorgensen</cp:lastModifiedBy>
  <cp:revision>3</cp:revision>
  <dcterms:created xsi:type="dcterms:W3CDTF">2016-04-08T17:00:00Z</dcterms:created>
  <dcterms:modified xsi:type="dcterms:W3CDTF">2016-04-08T17:01:00Z</dcterms:modified>
</cp:coreProperties>
</file>